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14" w:rsidRDefault="00A60676" w:rsidP="00D47B13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A47F" id="Rectangle 2" o:spid="_x0000_s1026" alt="Title: SBCTC Logo" style="position:absolute;margin-left:-62.25pt;margin-top:-13.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</w:p>
    <w:p w:rsidR="00D47B13" w:rsidRDefault="00D47B13" w:rsidP="00D47B13"/>
    <w:p w:rsidR="00D47B13" w:rsidRDefault="00D47B13" w:rsidP="00D47B13"/>
    <w:p w:rsidR="00D47B13" w:rsidRDefault="00D47B13" w:rsidP="00D47B13"/>
    <w:p w:rsidR="00D47B13" w:rsidRPr="00D47B13" w:rsidRDefault="00D47B13" w:rsidP="00D47B13"/>
    <w:p w:rsidR="008807E9" w:rsidRPr="00596714" w:rsidRDefault="008807E9" w:rsidP="00596714">
      <w:pPr>
        <w:pStyle w:val="Title"/>
        <w:jc w:val="center"/>
        <w:rPr>
          <w:sz w:val="44"/>
        </w:rPr>
      </w:pPr>
      <w:r w:rsidRPr="00596714">
        <w:rPr>
          <w:sz w:val="44"/>
        </w:rPr>
        <w:t xml:space="preserve">College and Career Readiness </w:t>
      </w:r>
      <w:r w:rsidR="00374979" w:rsidRPr="00596714">
        <w:rPr>
          <w:sz w:val="44"/>
        </w:rPr>
        <w:t>Standard</w:t>
      </w:r>
      <w:r w:rsidRPr="00596714">
        <w:rPr>
          <w:sz w:val="44"/>
        </w:rPr>
        <w:t xml:space="preserve"> Rubrics</w:t>
      </w:r>
      <w:r w:rsidR="00374979" w:rsidRPr="00596714">
        <w:rPr>
          <w:sz w:val="44"/>
        </w:rPr>
        <w:t xml:space="preserve">: </w:t>
      </w:r>
      <w:r w:rsidR="00040B12">
        <w:rPr>
          <w:sz w:val="44"/>
        </w:rPr>
        <w:br/>
      </w:r>
      <w:r w:rsidR="00374979" w:rsidRPr="00596714">
        <w:rPr>
          <w:sz w:val="44"/>
        </w:rPr>
        <w:t xml:space="preserve">CCR </w:t>
      </w:r>
      <w:r w:rsidR="00F358DC">
        <w:rPr>
          <w:sz w:val="44"/>
        </w:rPr>
        <w:t>Language</w:t>
      </w:r>
      <w:r w:rsidR="00040B12">
        <w:rPr>
          <w:sz w:val="44"/>
        </w:rPr>
        <w:t xml:space="preserve"> Standard </w:t>
      </w:r>
      <w:r w:rsidR="00DE7A13">
        <w:rPr>
          <w:sz w:val="44"/>
        </w:rPr>
        <w:t>4</w:t>
      </w:r>
    </w:p>
    <w:p w:rsidR="00374979" w:rsidRDefault="00DE7A13" w:rsidP="00FC45DC">
      <w:pPr>
        <w:pStyle w:val="Heading1"/>
      </w:pPr>
      <w:r w:rsidRPr="00DE7A13">
        <w:rPr>
          <w:sz w:val="28"/>
        </w:rPr>
        <w:t>Determine or clarify the meaning of unknown and multiple-meaning words and phrases by using context clues, analyzing meaningful word parts, and consulting general and specialized reference materials, as appropriate.</w:t>
      </w:r>
      <w:r w:rsidR="002B6286">
        <w:rPr>
          <w:sz w:val="28"/>
        </w:rPr>
        <w:br/>
      </w:r>
      <w:r w:rsidR="00374979">
        <w:rPr>
          <w:b/>
          <w:i/>
        </w:rPr>
        <w:t xml:space="preserve">Level </w:t>
      </w:r>
      <w:proofErr w:type="gramStart"/>
      <w:r w:rsidR="006F7E39">
        <w:rPr>
          <w:b/>
          <w:i/>
        </w:rPr>
        <w:t>A</w:t>
      </w:r>
      <w:proofErr w:type="gramEnd"/>
      <w:r w:rsidR="00374979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8618B7" w:rsidTr="00F358DC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8B7" w:rsidRPr="00F358DC" w:rsidRDefault="008618B7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F358DC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C45DC" w:rsidRDefault="008807E9" w:rsidP="0059671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596714">
        <w:t xml:space="preserve">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sentence-level context as a clue to the meaning of a word or phrase; 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frequently occurring affixes as a clue to the meaning of a word; and </w:t>
      </w:r>
    </w:p>
    <w:p w:rsidR="006F7E39" w:rsidRPr="006F7E39" w:rsidRDefault="006F7E39" w:rsidP="006F7E3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Identify frequently occurring root words (e.g., look) and their inflectional forms (e.g., looks, looked, looking).</w:t>
      </w:r>
    </w:p>
    <w:p w:rsidR="00F358DC" w:rsidRDefault="00DE7A13" w:rsidP="00F358DC">
      <w:pPr>
        <w:pStyle w:val="Heading1"/>
      </w:pPr>
      <w:r w:rsidRPr="00DE7A13">
        <w:rPr>
          <w:sz w:val="28"/>
        </w:rPr>
        <w:lastRenderedPageBreak/>
        <w:t>Determine or clarify the meaning of unknown and multiple-meaning words and phrases by using context clues, analyzing meaningful word parts, and consulting general and specialized reference materials, as appropriate.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 w:rsidR="006F7E39">
        <w:rPr>
          <w:b/>
          <w:i/>
        </w:rPr>
        <w:t>B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sentence-level context as a clue to the meaning of a word or phrase.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Determine the meaning of the new word formed when a known prefix is added to a known word (e.g., happy/unhappy, tell/retell).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a known root word as a clue to the meaning of an unknown word with the same root (e.g., addition, additional).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knowledge of the meaning of individual words to predict the meaning of compound words (e.g., birdhouse, lighthouse, housefly; bookshelf, notebook, bookmark). </w:t>
      </w:r>
    </w:p>
    <w:p w:rsidR="006F7E39" w:rsidRPr="006F7E39" w:rsidRDefault="006F7E39" w:rsidP="006F7E3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Use glossaries and beginning dictionaries, both print and digital, to determine or clarify the meaning of words and phrases.</w:t>
      </w:r>
    </w:p>
    <w:p w:rsidR="00F358DC" w:rsidRDefault="00F358DC">
      <w:pPr>
        <w:spacing w:after="160" w:line="259" w:lineRule="auto"/>
      </w:pPr>
      <w:r>
        <w:br w:type="page"/>
      </w:r>
    </w:p>
    <w:p w:rsidR="00F358DC" w:rsidRDefault="00DE7A13" w:rsidP="00F358DC">
      <w:pPr>
        <w:pStyle w:val="Heading1"/>
      </w:pPr>
      <w:r w:rsidRPr="00DE7A13">
        <w:rPr>
          <w:sz w:val="28"/>
        </w:rPr>
        <w:lastRenderedPageBreak/>
        <w:t>Determine or clarify the meaning of unknown and multiple-meaning words and phrases by using context clues, analyzing meaningful word parts, and consulting general and specialized reference materials, as appropriate.</w:t>
      </w:r>
      <w:r w:rsidR="00F358DC">
        <w:rPr>
          <w:sz w:val="28"/>
        </w:rPr>
        <w:br/>
      </w:r>
      <w:r w:rsidR="00F358DC">
        <w:rPr>
          <w:b/>
          <w:i/>
        </w:rPr>
        <w:t xml:space="preserve">Level </w:t>
      </w:r>
      <w:r w:rsidR="006F7E39">
        <w:rPr>
          <w:b/>
          <w:i/>
        </w:rPr>
        <w:t>D</w:t>
      </w:r>
      <w:r w:rsidR="00F358DC"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F358DC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DC" w:rsidRPr="00F358DC" w:rsidRDefault="00F358DC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p w:rsidR="00F358DC" w:rsidRDefault="00F358DC" w:rsidP="00F358D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F358DC" w:rsidRPr="00F358DC" w:rsidRDefault="00F358DC" w:rsidP="00F358DC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context (e.g., the overall meaning of a sentence or paragraph; a word’s position or function in a sentence) as a clue to the meaning of a word or phrase.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common, grade-appropriate Greek or Latin affixes and roots as clues to the meaning of a word (e.g., audience, auditory, audible).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Consult reference materials (e.g., dictionaries, glossaries, thesauruses), both print and digital, to find the pronunciation of a word or determine or clarify its precise meaning or its part of speech. </w:t>
      </w:r>
    </w:p>
    <w:p w:rsidR="006F7E39" w:rsidRPr="006F7E39" w:rsidRDefault="006F7E39" w:rsidP="006F7E39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Verify the preliminary determination of the meaning of a word or phrase (e.g., by checking the inferred meaning in context or in a dictionary).</w:t>
      </w:r>
    </w:p>
    <w:p w:rsidR="006F7E39" w:rsidRDefault="006F7E39">
      <w:pPr>
        <w:spacing w:after="160" w:line="259" w:lineRule="auto"/>
      </w:pPr>
      <w:r>
        <w:br w:type="page"/>
      </w:r>
    </w:p>
    <w:p w:rsidR="006F7E39" w:rsidRDefault="006F7E39" w:rsidP="006F7E39">
      <w:pPr>
        <w:pStyle w:val="Heading1"/>
      </w:pPr>
      <w:r w:rsidRPr="00DE7A13">
        <w:rPr>
          <w:sz w:val="28"/>
        </w:rPr>
        <w:lastRenderedPageBreak/>
        <w:t>Determine or clarify the meaning of unknown and multiple-meaning words and phrases by using context clues, analyzing meaningful word parts, and consulting general and specialized reference materials, as appropriate.</w:t>
      </w:r>
      <w:r>
        <w:rPr>
          <w:sz w:val="28"/>
        </w:rPr>
        <w:br/>
      </w:r>
      <w:r>
        <w:rPr>
          <w:b/>
          <w:i/>
        </w:rPr>
        <w:t>Level</w:t>
      </w:r>
      <w:r>
        <w:rPr>
          <w:b/>
          <w:i/>
        </w:rPr>
        <w:t xml:space="preserve"> E</w:t>
      </w:r>
      <w:r w:rsidRPr="00374979">
        <w:rPr>
          <w:b/>
          <w:i/>
        </w:rPr>
        <w:t xml:space="preserve"> Rubric</w:t>
      </w:r>
    </w:p>
    <w:tbl>
      <w:tblPr>
        <w:tblW w:w="1368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  <w:gridCol w:w="3420"/>
      </w:tblGrid>
      <w:tr w:rsidR="006F7E39" w:rsidTr="008D7DDB">
        <w:trPr>
          <w:trHeight w:val="155"/>
          <w:tblHeader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F358DC" w:rsidRDefault="006F7E39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Basic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F358DC" w:rsidRDefault="006F7E39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Developing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F358DC" w:rsidRDefault="006F7E39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Proficient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F358DC" w:rsidRDefault="006F7E39" w:rsidP="008D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F358DC">
              <w:rPr>
                <w:b/>
                <w:szCs w:val="18"/>
              </w:rPr>
              <w:t>Mastery</w:t>
            </w:r>
          </w:p>
        </w:tc>
      </w:tr>
      <w:tr w:rsidR="006F7E39" w:rsidTr="008D7DDB">
        <w:trPr>
          <w:cantSplit/>
          <w:trHeight w:val="776"/>
        </w:trPr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bookmarkStart w:id="0" w:name="_GoBack"/>
            <w:r w:rsidRPr="006F7E39">
              <w:t>Determine or clarify the meaning of few unknown and multiple-meaning words and phrases, with assistance, using a listed strategy.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some unknown and multiple-meaning words and phrases using one or more of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 choosing from the listed strategies.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E39" w:rsidRPr="006F7E39" w:rsidRDefault="006F7E39" w:rsidP="006F7E3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 w:rsidRPr="006F7E39">
              <w:t>Determine or clarify the meaning of unknown and multiple-meaning words and phrases, choosing flexibly from an array of strategies.</w:t>
            </w:r>
          </w:p>
        </w:tc>
      </w:tr>
    </w:tbl>
    <w:bookmarkEnd w:id="0"/>
    <w:p w:rsidR="006F7E39" w:rsidRDefault="006F7E39" w:rsidP="006F7E3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:rsidR="006F7E39" w:rsidRPr="00F358DC" w:rsidRDefault="006F7E39" w:rsidP="006F7E39">
      <w:pPr>
        <w:pStyle w:val="Heading2"/>
        <w:rPr>
          <w:sz w:val="28"/>
        </w:rPr>
      </w:pPr>
      <w:r w:rsidRPr="00F358DC">
        <w:rPr>
          <w:sz w:val="28"/>
        </w:rPr>
        <w:t>Application</w:t>
      </w:r>
    </w:p>
    <w:p w:rsidR="006F7E39" w:rsidRPr="006F7E39" w:rsidRDefault="006F7E39" w:rsidP="006F7E39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Use context (e.g., the overall meaning of a sentence, paragraph, or text; a word’s position or function in a sentence) as a clue to the meaning of a word or phrase.  </w:t>
      </w:r>
    </w:p>
    <w:p w:rsidR="006F7E39" w:rsidRPr="006F7E39" w:rsidRDefault="006F7E39" w:rsidP="006F7E39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Identify and correctly use patterns of word changes that indicate different meanings or parts of speech (e.g., conceive, conception, conceivable). </w:t>
      </w:r>
    </w:p>
    <w:p w:rsidR="006F7E39" w:rsidRPr="006F7E39" w:rsidRDefault="006F7E39" w:rsidP="006F7E39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 xml:space="preserve">Consult general and specialized reference materials (e.g., dictionaries, glossaries, thesauruses), both print and digital, to find the pronunciation of a word or determine or clarify its precise meaning, </w:t>
      </w:r>
      <w:proofErr w:type="spellStart"/>
      <w:r w:rsidRPr="006F7E39">
        <w:t>its</w:t>
      </w:r>
      <w:proofErr w:type="spellEnd"/>
      <w:r w:rsidRPr="006F7E39">
        <w:t xml:space="preserve"> part of speech, or its etymology or its standard usage.  </w:t>
      </w:r>
    </w:p>
    <w:p w:rsidR="006F7E39" w:rsidRPr="006F7E39" w:rsidRDefault="006F7E39" w:rsidP="006F7E39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r w:rsidRPr="006F7E39">
        <w:t>Verify the preliminary determination of the meaning of a word or phrase (e.g., by checking the inferred meaning in context or in a dictionary).</w:t>
      </w:r>
    </w:p>
    <w:p w:rsidR="00F358DC" w:rsidRDefault="00F358DC">
      <w:pPr>
        <w:spacing w:after="160" w:line="259" w:lineRule="auto"/>
      </w:pPr>
    </w:p>
    <w:sectPr w:rsidR="00F358DC" w:rsidSect="00F35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E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C64"/>
    <w:multiLevelType w:val="multilevel"/>
    <w:tmpl w:val="CB66AF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5CE"/>
    <w:multiLevelType w:val="multilevel"/>
    <w:tmpl w:val="6DD86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BA02972"/>
    <w:multiLevelType w:val="multilevel"/>
    <w:tmpl w:val="872059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200E"/>
    <w:multiLevelType w:val="hybridMultilevel"/>
    <w:tmpl w:val="039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22F0A"/>
    <w:multiLevelType w:val="hybridMultilevel"/>
    <w:tmpl w:val="85F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84FC5"/>
    <w:multiLevelType w:val="multilevel"/>
    <w:tmpl w:val="115C74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1CE82FD1"/>
    <w:multiLevelType w:val="hybridMultilevel"/>
    <w:tmpl w:val="311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94DB6"/>
    <w:multiLevelType w:val="hybridMultilevel"/>
    <w:tmpl w:val="E9D6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51C5F"/>
    <w:multiLevelType w:val="hybridMultilevel"/>
    <w:tmpl w:val="2B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973"/>
    <w:multiLevelType w:val="hybridMultilevel"/>
    <w:tmpl w:val="85F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37492FF3"/>
    <w:multiLevelType w:val="hybridMultilevel"/>
    <w:tmpl w:val="68B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07AB"/>
    <w:multiLevelType w:val="multilevel"/>
    <w:tmpl w:val="B21A0A2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3EA20085"/>
    <w:multiLevelType w:val="multilevel"/>
    <w:tmpl w:val="322C49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410C2A78"/>
    <w:multiLevelType w:val="hybridMultilevel"/>
    <w:tmpl w:val="094E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603A58E2"/>
    <w:multiLevelType w:val="multilevel"/>
    <w:tmpl w:val="4900F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605574AF"/>
    <w:multiLevelType w:val="multilevel"/>
    <w:tmpl w:val="51F47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2867C16"/>
    <w:multiLevelType w:val="hybridMultilevel"/>
    <w:tmpl w:val="37F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0" w15:restartNumberingAfterBreak="0">
    <w:nsid w:val="6DC56E0A"/>
    <w:multiLevelType w:val="multilevel"/>
    <w:tmpl w:val="A02C502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1" w15:restartNumberingAfterBreak="0">
    <w:nsid w:val="715B77FC"/>
    <w:multiLevelType w:val="multilevel"/>
    <w:tmpl w:val="9064E0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2" w15:restartNumberingAfterBreak="0">
    <w:nsid w:val="71AE72E7"/>
    <w:multiLevelType w:val="hybridMultilevel"/>
    <w:tmpl w:val="D6EA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67579"/>
    <w:multiLevelType w:val="hybridMultilevel"/>
    <w:tmpl w:val="D27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73FEC"/>
    <w:multiLevelType w:val="multilevel"/>
    <w:tmpl w:val="03AAF5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1"/>
  </w:num>
  <w:num w:numId="5">
    <w:abstractNumId w:val="34"/>
  </w:num>
  <w:num w:numId="6">
    <w:abstractNumId w:val="35"/>
  </w:num>
  <w:num w:numId="7">
    <w:abstractNumId w:val="5"/>
  </w:num>
  <w:num w:numId="8">
    <w:abstractNumId w:val="28"/>
  </w:num>
  <w:num w:numId="9">
    <w:abstractNumId w:val="36"/>
  </w:num>
  <w:num w:numId="10">
    <w:abstractNumId w:val="24"/>
  </w:num>
  <w:num w:numId="11">
    <w:abstractNumId w:val="23"/>
  </w:num>
  <w:num w:numId="12">
    <w:abstractNumId w:val="22"/>
  </w:num>
  <w:num w:numId="13">
    <w:abstractNumId w:val="19"/>
  </w:num>
  <w:num w:numId="14">
    <w:abstractNumId w:val="29"/>
  </w:num>
  <w:num w:numId="15">
    <w:abstractNumId w:val="15"/>
  </w:num>
  <w:num w:numId="16">
    <w:abstractNumId w:val="0"/>
  </w:num>
  <w:num w:numId="17">
    <w:abstractNumId w:val="4"/>
  </w:num>
  <w:num w:numId="18">
    <w:abstractNumId w:val="16"/>
  </w:num>
  <w:num w:numId="19">
    <w:abstractNumId w:val="3"/>
  </w:num>
  <w:num w:numId="20">
    <w:abstractNumId w:val="33"/>
  </w:num>
  <w:num w:numId="21">
    <w:abstractNumId w:val="26"/>
  </w:num>
  <w:num w:numId="22">
    <w:abstractNumId w:val="20"/>
  </w:num>
  <w:num w:numId="23">
    <w:abstractNumId w:val="1"/>
  </w:num>
  <w:num w:numId="24">
    <w:abstractNumId w:val="9"/>
  </w:num>
  <w:num w:numId="25">
    <w:abstractNumId w:val="17"/>
  </w:num>
  <w:num w:numId="26">
    <w:abstractNumId w:val="13"/>
  </w:num>
  <w:num w:numId="27">
    <w:abstractNumId w:val="25"/>
  </w:num>
  <w:num w:numId="28">
    <w:abstractNumId w:val="12"/>
  </w:num>
  <w:num w:numId="29">
    <w:abstractNumId w:val="30"/>
  </w:num>
  <w:num w:numId="30">
    <w:abstractNumId w:val="14"/>
  </w:num>
  <w:num w:numId="31">
    <w:abstractNumId w:val="31"/>
  </w:num>
  <w:num w:numId="32">
    <w:abstractNumId w:val="27"/>
  </w:num>
  <w:num w:numId="33">
    <w:abstractNumId w:val="10"/>
  </w:num>
  <w:num w:numId="34">
    <w:abstractNumId w:val="32"/>
  </w:num>
  <w:num w:numId="35">
    <w:abstractNumId w:val="18"/>
  </w:num>
  <w:num w:numId="36">
    <w:abstractNumId w:val="11"/>
  </w:num>
  <w:num w:numId="37">
    <w:abstractNumId w:val="3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2B6286"/>
    <w:rsid w:val="00336522"/>
    <w:rsid w:val="003377C8"/>
    <w:rsid w:val="003414F3"/>
    <w:rsid w:val="00374979"/>
    <w:rsid w:val="003976A8"/>
    <w:rsid w:val="00452392"/>
    <w:rsid w:val="00464606"/>
    <w:rsid w:val="0049310D"/>
    <w:rsid w:val="004E4D3E"/>
    <w:rsid w:val="00596714"/>
    <w:rsid w:val="0063415C"/>
    <w:rsid w:val="00683322"/>
    <w:rsid w:val="0068495D"/>
    <w:rsid w:val="006F7E39"/>
    <w:rsid w:val="007453CB"/>
    <w:rsid w:val="00760371"/>
    <w:rsid w:val="007953A8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55F7C"/>
    <w:rsid w:val="00BC567E"/>
    <w:rsid w:val="00C357A6"/>
    <w:rsid w:val="00C7019F"/>
    <w:rsid w:val="00CB159B"/>
    <w:rsid w:val="00CF585F"/>
    <w:rsid w:val="00D26569"/>
    <w:rsid w:val="00D26B65"/>
    <w:rsid w:val="00D47B13"/>
    <w:rsid w:val="00D71A60"/>
    <w:rsid w:val="00DB5E94"/>
    <w:rsid w:val="00DE7A13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A2DFFA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B532-D26B-432B-914E-B0C0468F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3</cp:revision>
  <dcterms:created xsi:type="dcterms:W3CDTF">2019-10-16T22:52:00Z</dcterms:created>
  <dcterms:modified xsi:type="dcterms:W3CDTF">2019-10-16T22:58:00Z</dcterms:modified>
</cp:coreProperties>
</file>