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3FF" w:rsidRDefault="00A63409">
      <w:pPr>
        <w:pStyle w:val="BodyText"/>
        <w:ind w:left="3078"/>
        <w:rPr>
          <w:rFonts w:ascii="Times New Roman"/>
          <w:sz w:val="20"/>
        </w:rPr>
      </w:pPr>
      <w:r>
        <w:rPr>
          <w:rFonts w:ascii="Times New Roman"/>
          <w:noProof/>
          <w:sz w:val="20"/>
        </w:rPr>
        <w:drawing>
          <wp:inline distT="0" distB="0" distL="0" distR="0">
            <wp:extent cx="2777107" cy="45815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777107" cy="4581525"/>
                    </a:xfrm>
                    <a:prstGeom prst="rect">
                      <a:avLst/>
                    </a:prstGeom>
                  </pic:spPr>
                </pic:pic>
              </a:graphicData>
            </a:graphic>
          </wp:inline>
        </w:drawing>
      </w:r>
      <w:bookmarkStart w:id="0" w:name="_GoBack"/>
      <w:bookmarkEnd w:id="0"/>
    </w:p>
    <w:p w:rsidR="00CD33FF" w:rsidRDefault="00CD33FF">
      <w:pPr>
        <w:pStyle w:val="BodyText"/>
        <w:spacing w:before="1"/>
        <w:rPr>
          <w:rFonts w:ascii="Times New Roman"/>
          <w:sz w:val="13"/>
        </w:rPr>
      </w:pPr>
    </w:p>
    <w:p w:rsidR="00CD33FF" w:rsidRDefault="00A63409">
      <w:pPr>
        <w:spacing w:before="100"/>
        <w:ind w:left="2874" w:right="861" w:hanging="1157"/>
        <w:jc w:val="both"/>
        <w:rPr>
          <w:rFonts w:ascii="Franklin Gothic Medium"/>
          <w:sz w:val="60"/>
        </w:rPr>
      </w:pPr>
      <w:bookmarkStart w:id="1" w:name="State_Board_for_community_and_technical_"/>
      <w:bookmarkEnd w:id="1"/>
      <w:r>
        <w:rPr>
          <w:rFonts w:ascii="Franklin Gothic Medium"/>
          <w:color w:val="163962"/>
          <w:sz w:val="60"/>
        </w:rPr>
        <w:t>STATE BOARD FOR</w:t>
      </w:r>
      <w:r>
        <w:rPr>
          <w:rFonts w:ascii="Franklin Gothic Medium"/>
          <w:color w:val="163962"/>
          <w:spacing w:val="-31"/>
          <w:sz w:val="60"/>
        </w:rPr>
        <w:t xml:space="preserve"> </w:t>
      </w:r>
      <w:r>
        <w:rPr>
          <w:rFonts w:ascii="Franklin Gothic Medium"/>
          <w:color w:val="163962"/>
          <w:sz w:val="60"/>
        </w:rPr>
        <w:t>COMMUNITY AND TECHNICAL COLLEGES</w:t>
      </w:r>
    </w:p>
    <w:p w:rsidR="00CD33FF" w:rsidRDefault="00A63409">
      <w:pPr>
        <w:ind w:left="3843" w:right="865" w:firstLine="1717"/>
        <w:jc w:val="both"/>
        <w:rPr>
          <w:rFonts w:ascii="Franklin Gothic Medium"/>
          <w:sz w:val="60"/>
        </w:rPr>
      </w:pPr>
      <w:r>
        <w:rPr>
          <w:rFonts w:ascii="Franklin Gothic Medium"/>
          <w:color w:val="163962"/>
          <w:sz w:val="60"/>
        </w:rPr>
        <w:t>FEBRUARY 2021</w:t>
      </w:r>
      <w:bookmarkStart w:id="2" w:name="PROGRAM_PROPOSAL_bachelor_of_Science_Nur"/>
      <w:bookmarkEnd w:id="2"/>
      <w:r>
        <w:rPr>
          <w:rFonts w:ascii="Franklin Gothic Medium"/>
          <w:color w:val="163962"/>
          <w:sz w:val="60"/>
        </w:rPr>
        <w:t xml:space="preserve"> PROGRAM PROPOSAL BACHELOR OF</w:t>
      </w:r>
      <w:r>
        <w:rPr>
          <w:rFonts w:ascii="Franklin Gothic Medium"/>
          <w:color w:val="163962"/>
          <w:spacing w:val="-20"/>
          <w:sz w:val="60"/>
        </w:rPr>
        <w:t xml:space="preserve"> </w:t>
      </w:r>
      <w:r>
        <w:rPr>
          <w:rFonts w:ascii="Franklin Gothic Medium"/>
          <w:color w:val="163962"/>
          <w:sz w:val="60"/>
        </w:rPr>
        <w:t>SCIENCE</w:t>
      </w:r>
    </w:p>
    <w:p w:rsidR="00CD33FF" w:rsidRDefault="00A63409">
      <w:pPr>
        <w:spacing w:line="680" w:lineRule="exact"/>
        <w:ind w:right="873"/>
        <w:jc w:val="right"/>
        <w:rPr>
          <w:rFonts w:ascii="Franklin Gothic Medium"/>
          <w:sz w:val="60"/>
        </w:rPr>
      </w:pPr>
      <w:r>
        <w:rPr>
          <w:rFonts w:ascii="Franklin Gothic Medium"/>
          <w:color w:val="163962"/>
          <w:spacing w:val="-1"/>
          <w:sz w:val="60"/>
        </w:rPr>
        <w:t>NURSING</w:t>
      </w:r>
    </w:p>
    <w:p w:rsidR="00CD33FF" w:rsidRDefault="00A63409">
      <w:pPr>
        <w:spacing w:before="14"/>
        <w:ind w:left="3335"/>
        <w:rPr>
          <w:rFonts w:ascii="Franklin Gothic Medium"/>
          <w:i/>
          <w:sz w:val="44"/>
        </w:rPr>
      </w:pPr>
      <w:r>
        <w:rPr>
          <w:rFonts w:ascii="Franklin Gothic Medium"/>
          <w:i/>
          <w:color w:val="0070CE"/>
          <w:sz w:val="44"/>
        </w:rPr>
        <w:t>BELLINGHAM TECHNICAL</w:t>
      </w:r>
      <w:r>
        <w:rPr>
          <w:rFonts w:ascii="Franklin Gothic Medium"/>
          <w:i/>
          <w:color w:val="0070CE"/>
          <w:spacing w:val="-14"/>
          <w:sz w:val="44"/>
        </w:rPr>
        <w:t xml:space="preserve"> </w:t>
      </w:r>
      <w:r>
        <w:rPr>
          <w:rFonts w:ascii="Franklin Gothic Medium"/>
          <w:i/>
          <w:color w:val="0070CE"/>
          <w:sz w:val="44"/>
        </w:rPr>
        <w:t>COLLEGE</w:t>
      </w:r>
    </w:p>
    <w:p w:rsidR="00CD33FF" w:rsidRDefault="00CD33FF">
      <w:pPr>
        <w:rPr>
          <w:rFonts w:ascii="Franklin Gothic Medium"/>
          <w:sz w:val="44"/>
        </w:rPr>
        <w:sectPr w:rsidR="00CD33FF">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580" w:bottom="280" w:left="860" w:header="720" w:footer="720" w:gutter="0"/>
          <w:cols w:space="720"/>
        </w:sectPr>
      </w:pPr>
    </w:p>
    <w:sdt>
      <w:sdtPr>
        <w:rPr>
          <w:rFonts w:ascii="Franklin Gothic Book" w:eastAsia="Franklin Gothic Book" w:hAnsi="Franklin Gothic Book" w:cs="Franklin Gothic Book"/>
          <w:color w:val="auto"/>
          <w:sz w:val="22"/>
          <w:szCs w:val="22"/>
          <w:lang w:bidi="en-US"/>
        </w:rPr>
        <w:id w:val="-2135779422"/>
        <w:docPartObj>
          <w:docPartGallery w:val="Table of Contents"/>
          <w:docPartUnique/>
        </w:docPartObj>
      </w:sdtPr>
      <w:sdtEndPr>
        <w:rPr>
          <w:b/>
          <w:bCs/>
          <w:noProof/>
        </w:rPr>
      </w:sdtEndPr>
      <w:sdtContent>
        <w:p w:rsidR="001F10E9" w:rsidRPr="00ED7B28" w:rsidRDefault="001F10E9">
          <w:pPr>
            <w:pStyle w:val="TOCHeading"/>
            <w:rPr>
              <w:rFonts w:ascii="Franklin Gothic Medium" w:hAnsi="Franklin Gothic Medium"/>
              <w:b/>
              <w:color w:val="002060"/>
              <w:sz w:val="36"/>
            </w:rPr>
          </w:pPr>
          <w:r w:rsidRPr="00ED7B28">
            <w:rPr>
              <w:rFonts w:ascii="Franklin Gothic Medium" w:hAnsi="Franklin Gothic Medium"/>
              <w:b/>
              <w:color w:val="002060"/>
              <w:sz w:val="36"/>
            </w:rPr>
            <w:t>Contents</w:t>
          </w:r>
        </w:p>
        <w:p w:rsidR="001F10E9" w:rsidRDefault="001F10E9">
          <w:pPr>
            <w:pStyle w:val="TOC1"/>
            <w:tabs>
              <w:tab w:val="right" w:leader="dot" w:pos="1079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80024879" w:history="1">
            <w:r w:rsidRPr="00B379C5">
              <w:rPr>
                <w:rStyle w:val="Hyperlink"/>
                <w:noProof/>
              </w:rPr>
              <w:t>Cover Page — Program Proposal</w:t>
            </w:r>
            <w:r>
              <w:rPr>
                <w:noProof/>
                <w:webHidden/>
              </w:rPr>
              <w:tab/>
            </w:r>
            <w:r>
              <w:rPr>
                <w:noProof/>
                <w:webHidden/>
              </w:rPr>
              <w:fldChar w:fldCharType="begin"/>
            </w:r>
            <w:r>
              <w:rPr>
                <w:noProof/>
                <w:webHidden/>
              </w:rPr>
              <w:instrText xml:space="preserve"> PAGEREF _Toc80024879 \h </w:instrText>
            </w:r>
            <w:r>
              <w:rPr>
                <w:noProof/>
                <w:webHidden/>
              </w:rPr>
            </w:r>
            <w:r>
              <w:rPr>
                <w:noProof/>
                <w:webHidden/>
              </w:rPr>
              <w:fldChar w:fldCharType="separate"/>
            </w:r>
            <w:r w:rsidR="00ED7B28">
              <w:rPr>
                <w:noProof/>
                <w:webHidden/>
              </w:rPr>
              <w:t>3</w:t>
            </w:r>
            <w:r>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80" w:history="1">
            <w:r w:rsidR="001F10E9" w:rsidRPr="00B379C5">
              <w:rPr>
                <w:rStyle w:val="Hyperlink"/>
                <w:noProof/>
              </w:rPr>
              <w:t>Program Information</w:t>
            </w:r>
            <w:r w:rsidR="001F10E9">
              <w:rPr>
                <w:noProof/>
                <w:webHidden/>
              </w:rPr>
              <w:tab/>
            </w:r>
            <w:r w:rsidR="001F10E9">
              <w:rPr>
                <w:noProof/>
                <w:webHidden/>
              </w:rPr>
              <w:fldChar w:fldCharType="begin"/>
            </w:r>
            <w:r w:rsidR="001F10E9">
              <w:rPr>
                <w:noProof/>
                <w:webHidden/>
              </w:rPr>
              <w:instrText xml:space="preserve"> PAGEREF _Toc80024880 \h </w:instrText>
            </w:r>
            <w:r w:rsidR="001F10E9">
              <w:rPr>
                <w:noProof/>
                <w:webHidden/>
              </w:rPr>
            </w:r>
            <w:r w:rsidR="001F10E9">
              <w:rPr>
                <w:noProof/>
                <w:webHidden/>
              </w:rPr>
              <w:fldChar w:fldCharType="separate"/>
            </w:r>
            <w:r w:rsidR="00ED7B28">
              <w:rPr>
                <w:noProof/>
                <w:webHidden/>
              </w:rPr>
              <w:t>3</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81" w:history="1">
            <w:r w:rsidR="001F10E9" w:rsidRPr="00B379C5">
              <w:rPr>
                <w:rStyle w:val="Hyperlink"/>
                <w:noProof/>
              </w:rPr>
              <w:t>Mode of Delivery</w:t>
            </w:r>
            <w:r w:rsidR="001F10E9">
              <w:rPr>
                <w:noProof/>
                <w:webHidden/>
              </w:rPr>
              <w:tab/>
            </w:r>
            <w:r w:rsidR="001F10E9">
              <w:rPr>
                <w:noProof/>
                <w:webHidden/>
              </w:rPr>
              <w:fldChar w:fldCharType="begin"/>
            </w:r>
            <w:r w:rsidR="001F10E9">
              <w:rPr>
                <w:noProof/>
                <w:webHidden/>
              </w:rPr>
              <w:instrText xml:space="preserve"> PAGEREF _Toc80024881 \h </w:instrText>
            </w:r>
            <w:r w:rsidR="001F10E9">
              <w:rPr>
                <w:noProof/>
                <w:webHidden/>
              </w:rPr>
            </w:r>
            <w:r w:rsidR="001F10E9">
              <w:rPr>
                <w:noProof/>
                <w:webHidden/>
              </w:rPr>
              <w:fldChar w:fldCharType="separate"/>
            </w:r>
            <w:r w:rsidR="00ED7B28">
              <w:rPr>
                <w:noProof/>
                <w:webHidden/>
              </w:rPr>
              <w:t>3</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82" w:history="1">
            <w:r w:rsidR="001F10E9" w:rsidRPr="00B379C5">
              <w:rPr>
                <w:rStyle w:val="Hyperlink"/>
                <w:noProof/>
              </w:rPr>
              <w:t>Program Proposal</w:t>
            </w:r>
            <w:r w:rsidR="001F10E9">
              <w:rPr>
                <w:noProof/>
                <w:webHidden/>
              </w:rPr>
              <w:tab/>
            </w:r>
            <w:r w:rsidR="001F10E9">
              <w:rPr>
                <w:noProof/>
                <w:webHidden/>
              </w:rPr>
              <w:fldChar w:fldCharType="begin"/>
            </w:r>
            <w:r w:rsidR="001F10E9">
              <w:rPr>
                <w:noProof/>
                <w:webHidden/>
              </w:rPr>
              <w:instrText xml:space="preserve"> PAGEREF _Toc80024882 \h </w:instrText>
            </w:r>
            <w:r w:rsidR="001F10E9">
              <w:rPr>
                <w:noProof/>
                <w:webHidden/>
              </w:rPr>
            </w:r>
            <w:r w:rsidR="001F10E9">
              <w:rPr>
                <w:noProof/>
                <w:webHidden/>
              </w:rPr>
              <w:fldChar w:fldCharType="separate"/>
            </w:r>
            <w:r w:rsidR="00ED7B28">
              <w:rPr>
                <w:noProof/>
                <w:webHidden/>
              </w:rPr>
              <w:t>3</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83" w:history="1">
            <w:r w:rsidR="001F10E9" w:rsidRPr="00B379C5">
              <w:rPr>
                <w:rStyle w:val="Hyperlink"/>
                <w:noProof/>
              </w:rPr>
              <w:t>Contact Information (Academic Department Representative)</w:t>
            </w:r>
            <w:r w:rsidR="001F10E9">
              <w:rPr>
                <w:noProof/>
                <w:webHidden/>
              </w:rPr>
              <w:tab/>
            </w:r>
            <w:r w:rsidR="001F10E9">
              <w:rPr>
                <w:noProof/>
                <w:webHidden/>
              </w:rPr>
              <w:fldChar w:fldCharType="begin"/>
            </w:r>
            <w:r w:rsidR="001F10E9">
              <w:rPr>
                <w:noProof/>
                <w:webHidden/>
              </w:rPr>
              <w:instrText xml:space="preserve"> PAGEREF _Toc80024883 \h </w:instrText>
            </w:r>
            <w:r w:rsidR="001F10E9">
              <w:rPr>
                <w:noProof/>
                <w:webHidden/>
              </w:rPr>
            </w:r>
            <w:r w:rsidR="001F10E9">
              <w:rPr>
                <w:noProof/>
                <w:webHidden/>
              </w:rPr>
              <w:fldChar w:fldCharType="separate"/>
            </w:r>
            <w:r w:rsidR="00ED7B28">
              <w:rPr>
                <w:noProof/>
                <w:webHidden/>
              </w:rPr>
              <w:t>4</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84" w:history="1">
            <w:r w:rsidR="001F10E9" w:rsidRPr="00B379C5">
              <w:rPr>
                <w:rStyle w:val="Hyperlink"/>
                <w:noProof/>
              </w:rPr>
              <w:t>Chief Academic Officer signature</w:t>
            </w:r>
            <w:r w:rsidR="001F10E9">
              <w:rPr>
                <w:noProof/>
                <w:webHidden/>
              </w:rPr>
              <w:tab/>
            </w:r>
            <w:r w:rsidR="001F10E9">
              <w:rPr>
                <w:noProof/>
                <w:webHidden/>
              </w:rPr>
              <w:fldChar w:fldCharType="begin"/>
            </w:r>
            <w:r w:rsidR="001F10E9">
              <w:rPr>
                <w:noProof/>
                <w:webHidden/>
              </w:rPr>
              <w:instrText xml:space="preserve"> PAGEREF _Toc80024884 \h </w:instrText>
            </w:r>
            <w:r w:rsidR="001F10E9">
              <w:rPr>
                <w:noProof/>
                <w:webHidden/>
              </w:rPr>
            </w:r>
            <w:r w:rsidR="001F10E9">
              <w:rPr>
                <w:noProof/>
                <w:webHidden/>
              </w:rPr>
              <w:fldChar w:fldCharType="separate"/>
            </w:r>
            <w:r w:rsidR="00ED7B28">
              <w:rPr>
                <w:noProof/>
                <w:webHidden/>
              </w:rPr>
              <w:t>4</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885" w:history="1">
            <w:r w:rsidR="001F10E9" w:rsidRPr="00B379C5">
              <w:rPr>
                <w:rStyle w:val="Hyperlink"/>
                <w:noProof/>
              </w:rPr>
              <w:t>Introduction</w:t>
            </w:r>
            <w:r w:rsidR="001F10E9">
              <w:rPr>
                <w:noProof/>
                <w:webHidden/>
              </w:rPr>
              <w:tab/>
            </w:r>
            <w:r w:rsidR="001F10E9">
              <w:rPr>
                <w:noProof/>
                <w:webHidden/>
              </w:rPr>
              <w:fldChar w:fldCharType="begin"/>
            </w:r>
            <w:r w:rsidR="001F10E9">
              <w:rPr>
                <w:noProof/>
                <w:webHidden/>
              </w:rPr>
              <w:instrText xml:space="preserve"> PAGEREF _Toc80024885 \h </w:instrText>
            </w:r>
            <w:r w:rsidR="001F10E9">
              <w:rPr>
                <w:noProof/>
                <w:webHidden/>
              </w:rPr>
            </w:r>
            <w:r w:rsidR="001F10E9">
              <w:rPr>
                <w:noProof/>
                <w:webHidden/>
              </w:rPr>
              <w:fldChar w:fldCharType="separate"/>
            </w:r>
            <w:r w:rsidR="00ED7B28">
              <w:rPr>
                <w:noProof/>
                <w:webHidden/>
              </w:rPr>
              <w:t>5</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86" w:history="1">
            <w:r w:rsidR="001F10E9" w:rsidRPr="00B379C5">
              <w:rPr>
                <w:rStyle w:val="Hyperlink"/>
                <w:noProof/>
              </w:rPr>
              <w:t>Institutional Overview</w:t>
            </w:r>
            <w:r w:rsidR="001F10E9">
              <w:rPr>
                <w:noProof/>
                <w:webHidden/>
              </w:rPr>
              <w:tab/>
            </w:r>
            <w:r w:rsidR="001F10E9">
              <w:rPr>
                <w:noProof/>
                <w:webHidden/>
              </w:rPr>
              <w:fldChar w:fldCharType="begin"/>
            </w:r>
            <w:r w:rsidR="001F10E9">
              <w:rPr>
                <w:noProof/>
                <w:webHidden/>
              </w:rPr>
              <w:instrText xml:space="preserve"> PAGEREF _Toc80024886 \h </w:instrText>
            </w:r>
            <w:r w:rsidR="001F10E9">
              <w:rPr>
                <w:noProof/>
                <w:webHidden/>
              </w:rPr>
            </w:r>
            <w:r w:rsidR="001F10E9">
              <w:rPr>
                <w:noProof/>
                <w:webHidden/>
              </w:rPr>
              <w:fldChar w:fldCharType="separate"/>
            </w:r>
            <w:r w:rsidR="00ED7B28">
              <w:rPr>
                <w:noProof/>
                <w:webHidden/>
              </w:rPr>
              <w:t>5</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87" w:history="1">
            <w:r w:rsidR="001F10E9" w:rsidRPr="00B379C5">
              <w:rPr>
                <w:rStyle w:val="Hyperlink"/>
                <w:noProof/>
              </w:rPr>
              <w:t>Program Overview</w:t>
            </w:r>
            <w:r w:rsidR="001F10E9">
              <w:rPr>
                <w:noProof/>
                <w:webHidden/>
              </w:rPr>
              <w:tab/>
            </w:r>
            <w:r w:rsidR="001F10E9">
              <w:rPr>
                <w:noProof/>
                <w:webHidden/>
              </w:rPr>
              <w:fldChar w:fldCharType="begin"/>
            </w:r>
            <w:r w:rsidR="001F10E9">
              <w:rPr>
                <w:noProof/>
                <w:webHidden/>
              </w:rPr>
              <w:instrText xml:space="preserve"> PAGEREF _Toc80024887 \h </w:instrText>
            </w:r>
            <w:r w:rsidR="001F10E9">
              <w:rPr>
                <w:noProof/>
                <w:webHidden/>
              </w:rPr>
            </w:r>
            <w:r w:rsidR="001F10E9">
              <w:rPr>
                <w:noProof/>
                <w:webHidden/>
              </w:rPr>
              <w:fldChar w:fldCharType="separate"/>
            </w:r>
            <w:r w:rsidR="00ED7B28">
              <w:rPr>
                <w:noProof/>
                <w:webHidden/>
              </w:rPr>
              <w:t>5</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888" w:history="1">
            <w:r w:rsidR="001F10E9" w:rsidRPr="00B379C5">
              <w:rPr>
                <w:rStyle w:val="Hyperlink"/>
                <w:noProof/>
              </w:rPr>
              <w:t>Criteria 1</w:t>
            </w:r>
            <w:r w:rsidR="001F10E9">
              <w:rPr>
                <w:noProof/>
                <w:webHidden/>
              </w:rPr>
              <w:tab/>
            </w:r>
            <w:r w:rsidR="001F10E9">
              <w:rPr>
                <w:noProof/>
                <w:webHidden/>
              </w:rPr>
              <w:fldChar w:fldCharType="begin"/>
            </w:r>
            <w:r w:rsidR="001F10E9">
              <w:rPr>
                <w:noProof/>
                <w:webHidden/>
              </w:rPr>
              <w:instrText xml:space="preserve"> PAGEREF _Toc80024888 \h </w:instrText>
            </w:r>
            <w:r w:rsidR="001F10E9">
              <w:rPr>
                <w:noProof/>
                <w:webHidden/>
              </w:rPr>
            </w:r>
            <w:r w:rsidR="001F10E9">
              <w:rPr>
                <w:noProof/>
                <w:webHidden/>
              </w:rPr>
              <w:fldChar w:fldCharType="separate"/>
            </w:r>
            <w:r w:rsidR="00ED7B28">
              <w:rPr>
                <w:noProof/>
                <w:webHidden/>
              </w:rPr>
              <w:t>8</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89" w:history="1">
            <w:r w:rsidR="001F10E9" w:rsidRPr="00B379C5">
              <w:rPr>
                <w:rStyle w:val="Hyperlink"/>
                <w:noProof/>
              </w:rPr>
              <w:t>Curriculum demonstrates baccalaureate level rigor.</w:t>
            </w:r>
            <w:r w:rsidR="001F10E9">
              <w:rPr>
                <w:noProof/>
                <w:webHidden/>
              </w:rPr>
              <w:tab/>
            </w:r>
            <w:r w:rsidR="001F10E9">
              <w:rPr>
                <w:noProof/>
                <w:webHidden/>
              </w:rPr>
              <w:fldChar w:fldCharType="begin"/>
            </w:r>
            <w:r w:rsidR="001F10E9">
              <w:rPr>
                <w:noProof/>
                <w:webHidden/>
              </w:rPr>
              <w:instrText xml:space="preserve"> PAGEREF _Toc80024889 \h </w:instrText>
            </w:r>
            <w:r w:rsidR="001F10E9">
              <w:rPr>
                <w:noProof/>
                <w:webHidden/>
              </w:rPr>
            </w:r>
            <w:r w:rsidR="001F10E9">
              <w:rPr>
                <w:noProof/>
                <w:webHidden/>
              </w:rPr>
              <w:fldChar w:fldCharType="separate"/>
            </w:r>
            <w:r w:rsidR="00ED7B28">
              <w:rPr>
                <w:noProof/>
                <w:webHidden/>
              </w:rPr>
              <w:t>8</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890" w:history="1">
            <w:r w:rsidR="001F10E9" w:rsidRPr="00B379C5">
              <w:rPr>
                <w:rStyle w:val="Hyperlink"/>
                <w:noProof/>
              </w:rPr>
              <w:t>Criteria 2</w:t>
            </w:r>
            <w:r w:rsidR="001F10E9">
              <w:rPr>
                <w:noProof/>
                <w:webHidden/>
              </w:rPr>
              <w:tab/>
            </w:r>
            <w:r w:rsidR="001F10E9">
              <w:rPr>
                <w:noProof/>
                <w:webHidden/>
              </w:rPr>
              <w:fldChar w:fldCharType="begin"/>
            </w:r>
            <w:r w:rsidR="001F10E9">
              <w:rPr>
                <w:noProof/>
                <w:webHidden/>
              </w:rPr>
              <w:instrText xml:space="preserve"> PAGEREF _Toc80024890 \h </w:instrText>
            </w:r>
            <w:r w:rsidR="001F10E9">
              <w:rPr>
                <w:noProof/>
                <w:webHidden/>
              </w:rPr>
            </w:r>
            <w:r w:rsidR="001F10E9">
              <w:rPr>
                <w:noProof/>
                <w:webHidden/>
              </w:rPr>
              <w:fldChar w:fldCharType="separate"/>
            </w:r>
            <w:r w:rsidR="00ED7B28">
              <w:rPr>
                <w:noProof/>
                <w:webHidden/>
              </w:rPr>
              <w:t>17</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91" w:history="1">
            <w:r w:rsidR="001F10E9" w:rsidRPr="00B379C5">
              <w:rPr>
                <w:rStyle w:val="Hyperlink"/>
                <w:noProof/>
              </w:rPr>
              <w:t>Qualified faculty.</w:t>
            </w:r>
            <w:r w:rsidR="001F10E9">
              <w:rPr>
                <w:noProof/>
                <w:webHidden/>
              </w:rPr>
              <w:tab/>
            </w:r>
            <w:r w:rsidR="001F10E9">
              <w:rPr>
                <w:noProof/>
                <w:webHidden/>
              </w:rPr>
              <w:fldChar w:fldCharType="begin"/>
            </w:r>
            <w:r w:rsidR="001F10E9">
              <w:rPr>
                <w:noProof/>
                <w:webHidden/>
              </w:rPr>
              <w:instrText xml:space="preserve"> PAGEREF _Toc80024891 \h </w:instrText>
            </w:r>
            <w:r w:rsidR="001F10E9">
              <w:rPr>
                <w:noProof/>
                <w:webHidden/>
              </w:rPr>
            </w:r>
            <w:r w:rsidR="001F10E9">
              <w:rPr>
                <w:noProof/>
                <w:webHidden/>
              </w:rPr>
              <w:fldChar w:fldCharType="separate"/>
            </w:r>
            <w:r w:rsidR="00ED7B28">
              <w:rPr>
                <w:noProof/>
                <w:webHidden/>
              </w:rPr>
              <w:t>17</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892" w:history="1">
            <w:r w:rsidR="001F10E9" w:rsidRPr="00B379C5">
              <w:rPr>
                <w:rStyle w:val="Hyperlink"/>
                <w:noProof/>
              </w:rPr>
              <w:t>Criteria 3</w:t>
            </w:r>
            <w:r w:rsidR="001F10E9">
              <w:rPr>
                <w:noProof/>
                <w:webHidden/>
              </w:rPr>
              <w:tab/>
            </w:r>
            <w:r w:rsidR="001F10E9">
              <w:rPr>
                <w:noProof/>
                <w:webHidden/>
              </w:rPr>
              <w:fldChar w:fldCharType="begin"/>
            </w:r>
            <w:r w:rsidR="001F10E9">
              <w:rPr>
                <w:noProof/>
                <w:webHidden/>
              </w:rPr>
              <w:instrText xml:space="preserve"> PAGEREF _Toc80024892 \h </w:instrText>
            </w:r>
            <w:r w:rsidR="001F10E9">
              <w:rPr>
                <w:noProof/>
                <w:webHidden/>
              </w:rPr>
            </w:r>
            <w:r w:rsidR="001F10E9">
              <w:rPr>
                <w:noProof/>
                <w:webHidden/>
              </w:rPr>
              <w:fldChar w:fldCharType="separate"/>
            </w:r>
            <w:r w:rsidR="00ED7B28">
              <w:rPr>
                <w:noProof/>
                <w:webHidden/>
              </w:rPr>
              <w:t>19</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93" w:history="1">
            <w:r w:rsidR="001F10E9" w:rsidRPr="00B379C5">
              <w:rPr>
                <w:rStyle w:val="Hyperlink"/>
                <w:noProof/>
              </w:rPr>
              <w:t>Appropriate student services plan.</w:t>
            </w:r>
            <w:r w:rsidR="001F10E9">
              <w:rPr>
                <w:noProof/>
                <w:webHidden/>
              </w:rPr>
              <w:tab/>
            </w:r>
            <w:r w:rsidR="001F10E9">
              <w:rPr>
                <w:noProof/>
                <w:webHidden/>
              </w:rPr>
              <w:fldChar w:fldCharType="begin"/>
            </w:r>
            <w:r w:rsidR="001F10E9">
              <w:rPr>
                <w:noProof/>
                <w:webHidden/>
              </w:rPr>
              <w:instrText xml:space="preserve"> PAGEREF _Toc80024893 \h </w:instrText>
            </w:r>
            <w:r w:rsidR="001F10E9">
              <w:rPr>
                <w:noProof/>
                <w:webHidden/>
              </w:rPr>
            </w:r>
            <w:r w:rsidR="001F10E9">
              <w:rPr>
                <w:noProof/>
                <w:webHidden/>
              </w:rPr>
              <w:fldChar w:fldCharType="separate"/>
            </w:r>
            <w:r w:rsidR="00ED7B28">
              <w:rPr>
                <w:noProof/>
                <w:webHidden/>
              </w:rPr>
              <w:t>23</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894" w:history="1">
            <w:r w:rsidR="001F10E9" w:rsidRPr="00B379C5">
              <w:rPr>
                <w:rStyle w:val="Hyperlink"/>
                <w:noProof/>
              </w:rPr>
              <w:t>Criteria 5</w:t>
            </w:r>
            <w:r w:rsidR="001F10E9">
              <w:rPr>
                <w:noProof/>
                <w:webHidden/>
              </w:rPr>
              <w:tab/>
            </w:r>
            <w:r w:rsidR="001F10E9">
              <w:rPr>
                <w:noProof/>
                <w:webHidden/>
              </w:rPr>
              <w:fldChar w:fldCharType="begin"/>
            </w:r>
            <w:r w:rsidR="001F10E9">
              <w:rPr>
                <w:noProof/>
                <w:webHidden/>
              </w:rPr>
              <w:instrText xml:space="preserve"> PAGEREF _Toc80024894 \h </w:instrText>
            </w:r>
            <w:r w:rsidR="001F10E9">
              <w:rPr>
                <w:noProof/>
                <w:webHidden/>
              </w:rPr>
            </w:r>
            <w:r w:rsidR="001F10E9">
              <w:rPr>
                <w:noProof/>
                <w:webHidden/>
              </w:rPr>
              <w:fldChar w:fldCharType="separate"/>
            </w:r>
            <w:r w:rsidR="00ED7B28">
              <w:rPr>
                <w:noProof/>
                <w:webHidden/>
              </w:rPr>
              <w:t>26</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95" w:history="1">
            <w:r w:rsidR="001F10E9" w:rsidRPr="00B379C5">
              <w:rPr>
                <w:rStyle w:val="Hyperlink"/>
                <w:noProof/>
              </w:rPr>
              <w:t>Commitment to build and sustain a high-quality program.</w:t>
            </w:r>
            <w:r w:rsidR="001F10E9">
              <w:rPr>
                <w:noProof/>
                <w:webHidden/>
              </w:rPr>
              <w:tab/>
            </w:r>
            <w:r w:rsidR="001F10E9">
              <w:rPr>
                <w:noProof/>
                <w:webHidden/>
              </w:rPr>
              <w:fldChar w:fldCharType="begin"/>
            </w:r>
            <w:r w:rsidR="001F10E9">
              <w:rPr>
                <w:noProof/>
                <w:webHidden/>
              </w:rPr>
              <w:instrText xml:space="preserve"> PAGEREF _Toc80024895 \h </w:instrText>
            </w:r>
            <w:r w:rsidR="001F10E9">
              <w:rPr>
                <w:noProof/>
                <w:webHidden/>
              </w:rPr>
            </w:r>
            <w:r w:rsidR="001F10E9">
              <w:rPr>
                <w:noProof/>
                <w:webHidden/>
              </w:rPr>
              <w:fldChar w:fldCharType="separate"/>
            </w:r>
            <w:r w:rsidR="00ED7B28">
              <w:rPr>
                <w:noProof/>
                <w:webHidden/>
              </w:rPr>
              <w:t>26</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896" w:history="1">
            <w:r w:rsidR="001F10E9" w:rsidRPr="00B379C5">
              <w:rPr>
                <w:rStyle w:val="Hyperlink"/>
                <w:noProof/>
              </w:rPr>
              <w:t>Criteria 6</w:t>
            </w:r>
            <w:r w:rsidR="001F10E9">
              <w:rPr>
                <w:noProof/>
                <w:webHidden/>
              </w:rPr>
              <w:tab/>
            </w:r>
            <w:r w:rsidR="001F10E9">
              <w:rPr>
                <w:noProof/>
                <w:webHidden/>
              </w:rPr>
              <w:fldChar w:fldCharType="begin"/>
            </w:r>
            <w:r w:rsidR="001F10E9">
              <w:rPr>
                <w:noProof/>
                <w:webHidden/>
              </w:rPr>
              <w:instrText xml:space="preserve"> PAGEREF _Toc80024896 \h </w:instrText>
            </w:r>
            <w:r w:rsidR="001F10E9">
              <w:rPr>
                <w:noProof/>
                <w:webHidden/>
              </w:rPr>
            </w:r>
            <w:r w:rsidR="001F10E9">
              <w:rPr>
                <w:noProof/>
                <w:webHidden/>
              </w:rPr>
              <w:fldChar w:fldCharType="separate"/>
            </w:r>
            <w:r w:rsidR="00ED7B28">
              <w:rPr>
                <w:noProof/>
                <w:webHidden/>
              </w:rPr>
              <w:t>30</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97" w:history="1">
            <w:r w:rsidR="001F10E9" w:rsidRPr="00B379C5">
              <w:rPr>
                <w:rStyle w:val="Hyperlink"/>
                <w:noProof/>
              </w:rPr>
              <w:t>Program specific accreditation.</w:t>
            </w:r>
            <w:r w:rsidR="001F10E9">
              <w:rPr>
                <w:noProof/>
                <w:webHidden/>
              </w:rPr>
              <w:tab/>
            </w:r>
            <w:r w:rsidR="001F10E9">
              <w:rPr>
                <w:noProof/>
                <w:webHidden/>
              </w:rPr>
              <w:fldChar w:fldCharType="begin"/>
            </w:r>
            <w:r w:rsidR="001F10E9">
              <w:rPr>
                <w:noProof/>
                <w:webHidden/>
              </w:rPr>
              <w:instrText xml:space="preserve"> PAGEREF _Toc80024897 \h </w:instrText>
            </w:r>
            <w:r w:rsidR="001F10E9">
              <w:rPr>
                <w:noProof/>
                <w:webHidden/>
              </w:rPr>
            </w:r>
            <w:r w:rsidR="001F10E9">
              <w:rPr>
                <w:noProof/>
                <w:webHidden/>
              </w:rPr>
              <w:fldChar w:fldCharType="separate"/>
            </w:r>
            <w:r w:rsidR="00ED7B28">
              <w:rPr>
                <w:noProof/>
                <w:webHidden/>
              </w:rPr>
              <w:t>30</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898" w:history="1">
            <w:r w:rsidR="001F10E9" w:rsidRPr="00B379C5">
              <w:rPr>
                <w:rStyle w:val="Hyperlink"/>
                <w:noProof/>
              </w:rPr>
              <w:t>Criteria 7</w:t>
            </w:r>
            <w:r w:rsidR="001F10E9">
              <w:rPr>
                <w:noProof/>
                <w:webHidden/>
              </w:rPr>
              <w:tab/>
            </w:r>
            <w:r w:rsidR="001F10E9">
              <w:rPr>
                <w:noProof/>
                <w:webHidden/>
              </w:rPr>
              <w:fldChar w:fldCharType="begin"/>
            </w:r>
            <w:r w:rsidR="001F10E9">
              <w:rPr>
                <w:noProof/>
                <w:webHidden/>
              </w:rPr>
              <w:instrText xml:space="preserve"> PAGEREF _Toc80024898 \h </w:instrText>
            </w:r>
            <w:r w:rsidR="001F10E9">
              <w:rPr>
                <w:noProof/>
                <w:webHidden/>
              </w:rPr>
            </w:r>
            <w:r w:rsidR="001F10E9">
              <w:rPr>
                <w:noProof/>
                <w:webHidden/>
              </w:rPr>
              <w:fldChar w:fldCharType="separate"/>
            </w:r>
            <w:r w:rsidR="00ED7B28">
              <w:rPr>
                <w:noProof/>
                <w:webHidden/>
              </w:rPr>
              <w:t>31</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899" w:history="1">
            <w:r w:rsidR="001F10E9" w:rsidRPr="00B379C5">
              <w:rPr>
                <w:rStyle w:val="Hyperlink"/>
                <w:noProof/>
              </w:rPr>
              <w:t>Pathway options beyond baccalaureate degree.</w:t>
            </w:r>
            <w:r w:rsidR="001F10E9">
              <w:rPr>
                <w:noProof/>
                <w:webHidden/>
              </w:rPr>
              <w:tab/>
            </w:r>
            <w:r w:rsidR="001F10E9">
              <w:rPr>
                <w:noProof/>
                <w:webHidden/>
              </w:rPr>
              <w:fldChar w:fldCharType="begin"/>
            </w:r>
            <w:r w:rsidR="001F10E9">
              <w:rPr>
                <w:noProof/>
                <w:webHidden/>
              </w:rPr>
              <w:instrText xml:space="preserve"> PAGEREF _Toc80024899 \h </w:instrText>
            </w:r>
            <w:r w:rsidR="001F10E9">
              <w:rPr>
                <w:noProof/>
                <w:webHidden/>
              </w:rPr>
            </w:r>
            <w:r w:rsidR="001F10E9">
              <w:rPr>
                <w:noProof/>
                <w:webHidden/>
              </w:rPr>
              <w:fldChar w:fldCharType="separate"/>
            </w:r>
            <w:r w:rsidR="00ED7B28">
              <w:rPr>
                <w:noProof/>
                <w:webHidden/>
              </w:rPr>
              <w:t>31</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900" w:history="1">
            <w:r w:rsidR="001F10E9" w:rsidRPr="00B379C5">
              <w:rPr>
                <w:rStyle w:val="Hyperlink"/>
                <w:noProof/>
              </w:rPr>
              <w:t>Criteria 8</w:t>
            </w:r>
            <w:r w:rsidR="001F10E9">
              <w:rPr>
                <w:noProof/>
                <w:webHidden/>
              </w:rPr>
              <w:tab/>
            </w:r>
            <w:r w:rsidR="001F10E9">
              <w:rPr>
                <w:noProof/>
                <w:webHidden/>
              </w:rPr>
              <w:fldChar w:fldCharType="begin"/>
            </w:r>
            <w:r w:rsidR="001F10E9">
              <w:rPr>
                <w:noProof/>
                <w:webHidden/>
              </w:rPr>
              <w:instrText xml:space="preserve"> PAGEREF _Toc80024900 \h </w:instrText>
            </w:r>
            <w:r w:rsidR="001F10E9">
              <w:rPr>
                <w:noProof/>
                <w:webHidden/>
              </w:rPr>
            </w:r>
            <w:r w:rsidR="001F10E9">
              <w:rPr>
                <w:noProof/>
                <w:webHidden/>
              </w:rPr>
              <w:fldChar w:fldCharType="separate"/>
            </w:r>
            <w:r w:rsidR="00ED7B28">
              <w:rPr>
                <w:noProof/>
                <w:webHidden/>
              </w:rPr>
              <w:t>31</w:t>
            </w:r>
            <w:r w:rsidR="001F10E9">
              <w:rPr>
                <w:noProof/>
                <w:webHidden/>
              </w:rPr>
              <w:fldChar w:fldCharType="end"/>
            </w:r>
          </w:hyperlink>
        </w:p>
        <w:p w:rsidR="001F10E9" w:rsidRDefault="00913B4A">
          <w:pPr>
            <w:pStyle w:val="TOC2"/>
            <w:tabs>
              <w:tab w:val="right" w:leader="dot" w:pos="10790"/>
            </w:tabs>
            <w:rPr>
              <w:rFonts w:asciiTheme="minorHAnsi" w:eastAsiaTheme="minorEastAsia" w:hAnsiTheme="minorHAnsi" w:cstheme="minorBidi"/>
              <w:noProof/>
              <w:lang w:bidi="ar-SA"/>
            </w:rPr>
          </w:pPr>
          <w:hyperlink w:anchor="_Toc80024901" w:history="1">
            <w:r w:rsidR="001F10E9" w:rsidRPr="00B379C5">
              <w:rPr>
                <w:rStyle w:val="Hyperlink"/>
                <w:noProof/>
              </w:rPr>
              <w:t>External expert evaluation of program.</w:t>
            </w:r>
            <w:r w:rsidR="001F10E9">
              <w:rPr>
                <w:noProof/>
                <w:webHidden/>
              </w:rPr>
              <w:tab/>
            </w:r>
            <w:r w:rsidR="001F10E9">
              <w:rPr>
                <w:noProof/>
                <w:webHidden/>
              </w:rPr>
              <w:fldChar w:fldCharType="begin"/>
            </w:r>
            <w:r w:rsidR="001F10E9">
              <w:rPr>
                <w:noProof/>
                <w:webHidden/>
              </w:rPr>
              <w:instrText xml:space="preserve"> PAGEREF _Toc80024901 \h </w:instrText>
            </w:r>
            <w:r w:rsidR="001F10E9">
              <w:rPr>
                <w:noProof/>
                <w:webHidden/>
              </w:rPr>
            </w:r>
            <w:r w:rsidR="001F10E9">
              <w:rPr>
                <w:noProof/>
                <w:webHidden/>
              </w:rPr>
              <w:fldChar w:fldCharType="separate"/>
            </w:r>
            <w:r w:rsidR="00ED7B28">
              <w:rPr>
                <w:noProof/>
                <w:webHidden/>
              </w:rPr>
              <w:t>31</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902" w:history="1">
            <w:r w:rsidR="001F10E9" w:rsidRPr="00B379C5">
              <w:rPr>
                <w:rStyle w:val="Hyperlink"/>
                <w:noProof/>
              </w:rPr>
              <w:t>APPENDIX A</w:t>
            </w:r>
            <w:r w:rsidR="001F10E9">
              <w:rPr>
                <w:noProof/>
                <w:webHidden/>
              </w:rPr>
              <w:tab/>
            </w:r>
            <w:r w:rsidR="001F10E9">
              <w:rPr>
                <w:noProof/>
                <w:webHidden/>
              </w:rPr>
              <w:fldChar w:fldCharType="begin"/>
            </w:r>
            <w:r w:rsidR="001F10E9">
              <w:rPr>
                <w:noProof/>
                <w:webHidden/>
              </w:rPr>
              <w:instrText xml:space="preserve"> PAGEREF _Toc80024902 \h </w:instrText>
            </w:r>
            <w:r w:rsidR="001F10E9">
              <w:rPr>
                <w:noProof/>
                <w:webHidden/>
              </w:rPr>
            </w:r>
            <w:r w:rsidR="001F10E9">
              <w:rPr>
                <w:noProof/>
                <w:webHidden/>
              </w:rPr>
              <w:fldChar w:fldCharType="separate"/>
            </w:r>
            <w:r w:rsidR="00ED7B28">
              <w:rPr>
                <w:noProof/>
                <w:webHidden/>
              </w:rPr>
              <w:t>32</w:t>
            </w:r>
            <w:r w:rsidR="001F10E9">
              <w:rPr>
                <w:noProof/>
                <w:webHidden/>
              </w:rPr>
              <w:fldChar w:fldCharType="end"/>
            </w:r>
          </w:hyperlink>
        </w:p>
        <w:p w:rsidR="001F10E9" w:rsidRDefault="00913B4A">
          <w:pPr>
            <w:pStyle w:val="TOC1"/>
            <w:tabs>
              <w:tab w:val="right" w:leader="dot" w:pos="10790"/>
            </w:tabs>
            <w:rPr>
              <w:rFonts w:asciiTheme="minorHAnsi" w:eastAsiaTheme="minorEastAsia" w:hAnsiTheme="minorHAnsi" w:cstheme="minorBidi"/>
              <w:noProof/>
              <w:lang w:bidi="ar-SA"/>
            </w:rPr>
          </w:pPr>
          <w:hyperlink w:anchor="_Toc80024903" w:history="1">
            <w:r w:rsidR="001F10E9" w:rsidRPr="00B379C5">
              <w:rPr>
                <w:rStyle w:val="Hyperlink"/>
                <w:noProof/>
              </w:rPr>
              <w:t>APPENDIX B</w:t>
            </w:r>
            <w:r w:rsidR="001F10E9">
              <w:rPr>
                <w:noProof/>
                <w:webHidden/>
              </w:rPr>
              <w:tab/>
            </w:r>
            <w:r w:rsidR="001F10E9">
              <w:rPr>
                <w:noProof/>
                <w:webHidden/>
              </w:rPr>
              <w:fldChar w:fldCharType="begin"/>
            </w:r>
            <w:r w:rsidR="001F10E9">
              <w:rPr>
                <w:noProof/>
                <w:webHidden/>
              </w:rPr>
              <w:instrText xml:space="preserve"> PAGEREF _Toc80024903 \h </w:instrText>
            </w:r>
            <w:r w:rsidR="001F10E9">
              <w:rPr>
                <w:noProof/>
                <w:webHidden/>
              </w:rPr>
            </w:r>
            <w:r w:rsidR="001F10E9">
              <w:rPr>
                <w:noProof/>
                <w:webHidden/>
              </w:rPr>
              <w:fldChar w:fldCharType="separate"/>
            </w:r>
            <w:r w:rsidR="00ED7B28">
              <w:rPr>
                <w:noProof/>
                <w:webHidden/>
              </w:rPr>
              <w:t>35</w:t>
            </w:r>
            <w:r w:rsidR="001F10E9">
              <w:rPr>
                <w:noProof/>
                <w:webHidden/>
              </w:rPr>
              <w:fldChar w:fldCharType="end"/>
            </w:r>
          </w:hyperlink>
        </w:p>
        <w:p w:rsidR="001F10E9" w:rsidRDefault="00913B4A" w:rsidP="001F10E9">
          <w:pPr>
            <w:pStyle w:val="TOC3"/>
            <w:rPr>
              <w:noProof/>
            </w:rPr>
          </w:pPr>
          <w:hyperlink w:anchor="_Toc80024904" w:history="1">
            <w:r w:rsidR="001F10E9" w:rsidRPr="00B379C5">
              <w:rPr>
                <w:rStyle w:val="Hyperlink"/>
                <w:noProof/>
              </w:rPr>
              <w:t xml:space="preserve">NURSING </w:t>
            </w:r>
            <w:r w:rsidR="001F10E9" w:rsidRPr="00B379C5">
              <w:rPr>
                <w:rStyle w:val="Hyperlink"/>
                <w:noProof/>
                <w:spacing w:val="-17"/>
              </w:rPr>
              <w:t xml:space="preserve">PROGRAM </w:t>
            </w:r>
            <w:r w:rsidR="001F10E9" w:rsidRPr="00B379C5">
              <w:rPr>
                <w:rStyle w:val="Hyperlink"/>
                <w:noProof/>
              </w:rPr>
              <w:t xml:space="preserve">RN-BSN </w:t>
            </w:r>
            <w:r w:rsidR="001F10E9" w:rsidRPr="00B379C5">
              <w:rPr>
                <w:rStyle w:val="Hyperlink"/>
                <w:noProof/>
                <w:spacing w:val="-4"/>
              </w:rPr>
              <w:t>APPLICATION</w:t>
            </w:r>
            <w:r w:rsidR="001F10E9">
              <w:rPr>
                <w:noProof/>
                <w:webHidden/>
              </w:rPr>
              <w:tab/>
            </w:r>
            <w:r w:rsidR="001F10E9">
              <w:rPr>
                <w:noProof/>
                <w:webHidden/>
              </w:rPr>
              <w:fldChar w:fldCharType="begin"/>
            </w:r>
            <w:r w:rsidR="001F10E9">
              <w:rPr>
                <w:noProof/>
                <w:webHidden/>
              </w:rPr>
              <w:instrText xml:space="preserve"> PAGEREF _Toc80024904 \h </w:instrText>
            </w:r>
            <w:r w:rsidR="001F10E9">
              <w:rPr>
                <w:noProof/>
                <w:webHidden/>
              </w:rPr>
            </w:r>
            <w:r w:rsidR="001F10E9">
              <w:rPr>
                <w:noProof/>
                <w:webHidden/>
              </w:rPr>
              <w:fldChar w:fldCharType="separate"/>
            </w:r>
            <w:r w:rsidR="00ED7B28">
              <w:rPr>
                <w:noProof/>
                <w:webHidden/>
              </w:rPr>
              <w:t>37</w:t>
            </w:r>
            <w:r w:rsidR="001F10E9">
              <w:rPr>
                <w:noProof/>
                <w:webHidden/>
              </w:rPr>
              <w:fldChar w:fldCharType="end"/>
            </w:r>
          </w:hyperlink>
        </w:p>
        <w:p w:rsidR="001F10E9" w:rsidRDefault="00913B4A" w:rsidP="001F10E9">
          <w:pPr>
            <w:pStyle w:val="TOC3"/>
            <w:rPr>
              <w:noProof/>
            </w:rPr>
          </w:pPr>
          <w:hyperlink w:anchor="_Toc80024905" w:history="1">
            <w:r w:rsidR="001F10E9" w:rsidRPr="00B379C5">
              <w:rPr>
                <w:rStyle w:val="Hyperlink"/>
                <w:noProof/>
              </w:rPr>
              <w:t>REFLECTIVE GOAL STATEMENT</w:t>
            </w:r>
            <w:r w:rsidR="001F10E9">
              <w:rPr>
                <w:noProof/>
                <w:webHidden/>
              </w:rPr>
              <w:tab/>
            </w:r>
            <w:r w:rsidR="001F10E9">
              <w:rPr>
                <w:noProof/>
                <w:webHidden/>
              </w:rPr>
              <w:fldChar w:fldCharType="begin"/>
            </w:r>
            <w:r w:rsidR="001F10E9">
              <w:rPr>
                <w:noProof/>
                <w:webHidden/>
              </w:rPr>
              <w:instrText xml:space="preserve"> PAGEREF _Toc80024905 \h </w:instrText>
            </w:r>
            <w:r w:rsidR="001F10E9">
              <w:rPr>
                <w:noProof/>
                <w:webHidden/>
              </w:rPr>
            </w:r>
            <w:r w:rsidR="001F10E9">
              <w:rPr>
                <w:noProof/>
                <w:webHidden/>
              </w:rPr>
              <w:fldChar w:fldCharType="separate"/>
            </w:r>
            <w:r w:rsidR="00ED7B28">
              <w:rPr>
                <w:noProof/>
                <w:webHidden/>
              </w:rPr>
              <w:t>37</w:t>
            </w:r>
            <w:r w:rsidR="001F10E9">
              <w:rPr>
                <w:noProof/>
                <w:webHidden/>
              </w:rPr>
              <w:fldChar w:fldCharType="end"/>
            </w:r>
          </w:hyperlink>
        </w:p>
        <w:p w:rsidR="001F10E9" w:rsidRDefault="001F10E9">
          <w:r>
            <w:rPr>
              <w:b/>
              <w:bCs/>
              <w:noProof/>
            </w:rPr>
            <w:fldChar w:fldCharType="end"/>
          </w:r>
        </w:p>
      </w:sdtContent>
    </w:sdt>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spacing w:before="9"/>
        <w:rPr>
          <w:sz w:val="25"/>
        </w:rPr>
      </w:pPr>
    </w:p>
    <w:p w:rsidR="00CD33FF" w:rsidRDefault="00CD33FF">
      <w:pPr>
        <w:rPr>
          <w:sz w:val="18"/>
        </w:rPr>
        <w:sectPr w:rsidR="00CD33FF">
          <w:pgSz w:w="12240" w:h="15840"/>
          <w:pgMar w:top="1360" w:right="580" w:bottom="280" w:left="860" w:header="720" w:footer="720" w:gutter="0"/>
          <w:cols w:space="720"/>
        </w:sectPr>
      </w:pPr>
    </w:p>
    <w:p w:rsidR="00CD33FF" w:rsidRDefault="00A63409">
      <w:pPr>
        <w:pStyle w:val="Heading1"/>
      </w:pPr>
      <w:bookmarkStart w:id="3" w:name="Cover_Page_—_Program_Proposal"/>
      <w:bookmarkStart w:id="4" w:name="_bookmark0"/>
      <w:bookmarkStart w:id="5" w:name="_Toc80024879"/>
      <w:bookmarkEnd w:id="3"/>
      <w:bookmarkEnd w:id="4"/>
      <w:r>
        <w:rPr>
          <w:color w:val="163962"/>
        </w:rPr>
        <w:lastRenderedPageBreak/>
        <w:t>Cover Page — Program Proposal</w:t>
      </w:r>
      <w:bookmarkEnd w:id="5"/>
    </w:p>
    <w:p w:rsidR="00CD33FF" w:rsidRDefault="00A63409">
      <w:pPr>
        <w:pStyle w:val="Heading2"/>
      </w:pPr>
      <w:bookmarkStart w:id="6" w:name="Program_Information"/>
      <w:bookmarkStart w:id="7" w:name="_bookmark1"/>
      <w:bookmarkStart w:id="8" w:name="_Toc80024880"/>
      <w:bookmarkEnd w:id="6"/>
      <w:bookmarkEnd w:id="7"/>
      <w:r>
        <w:rPr>
          <w:color w:val="0070CE"/>
        </w:rPr>
        <w:t>Program Information</w:t>
      </w:r>
      <w:bookmarkEnd w:id="8"/>
    </w:p>
    <w:p w:rsidR="00CD33FF" w:rsidRDefault="00A63409">
      <w:pPr>
        <w:pStyle w:val="BodyText"/>
        <w:spacing w:before="99" w:line="444" w:lineRule="auto"/>
        <w:ind w:left="580" w:right="5799"/>
      </w:pPr>
      <w:r>
        <w:t xml:space="preserve">Institution Name: </w:t>
      </w:r>
      <w:r>
        <w:rPr>
          <w:color w:val="808080"/>
        </w:rPr>
        <w:t xml:space="preserve">Click or tap here to enter text. </w:t>
      </w:r>
      <w:r>
        <w:t xml:space="preserve">Degree Name: </w:t>
      </w:r>
      <w:r>
        <w:rPr>
          <w:color w:val="808080"/>
        </w:rPr>
        <w:t>Click or tap here to enter text.</w:t>
      </w:r>
    </w:p>
    <w:p w:rsidR="00CD33FF" w:rsidRDefault="00A63409">
      <w:pPr>
        <w:pStyle w:val="BodyText"/>
        <w:spacing w:line="246" w:lineRule="exact"/>
        <w:ind w:left="939"/>
      </w:pPr>
      <w:r>
        <w:t xml:space="preserve">CIP Code: </w:t>
      </w:r>
      <w:r>
        <w:rPr>
          <w:color w:val="808080"/>
        </w:rPr>
        <w:t>Click or tap here to enter text.</w:t>
      </w:r>
    </w:p>
    <w:p w:rsidR="00CD33FF" w:rsidRDefault="00A63409">
      <w:pPr>
        <w:pStyle w:val="BodyText"/>
        <w:spacing w:before="211" w:line="444" w:lineRule="auto"/>
        <w:ind w:left="939" w:right="1035" w:hanging="361"/>
      </w:pPr>
      <w:r>
        <w:t xml:space="preserve">Name(s) of existing technical associate degree(s) that will serve as the foundation for this program: Degree: </w:t>
      </w:r>
      <w:r>
        <w:rPr>
          <w:color w:val="808080"/>
        </w:rPr>
        <w:t>Click or tap here to enter text.</w:t>
      </w:r>
    </w:p>
    <w:p w:rsidR="00CD33FF" w:rsidRDefault="00A63409">
      <w:pPr>
        <w:pStyle w:val="BodyText"/>
        <w:spacing w:line="444" w:lineRule="auto"/>
        <w:ind w:left="1299" w:right="5560"/>
      </w:pPr>
      <w:r>
        <w:t xml:space="preserve">CIP Code: </w:t>
      </w:r>
      <w:r>
        <w:rPr>
          <w:color w:val="808080"/>
        </w:rPr>
        <w:t xml:space="preserve">Click or tap here to enter text. </w:t>
      </w:r>
      <w:r>
        <w:t xml:space="preserve">Year Began: </w:t>
      </w:r>
      <w:r>
        <w:rPr>
          <w:color w:val="808080"/>
        </w:rPr>
        <w:t>Click or tap here to enter text.</w:t>
      </w:r>
    </w:p>
    <w:p w:rsidR="00CD33FF" w:rsidRDefault="00A63409">
      <w:pPr>
        <w:pStyle w:val="BodyText"/>
        <w:spacing w:line="248" w:lineRule="exact"/>
        <w:ind w:left="939"/>
      </w:pPr>
      <w:r>
        <w:t xml:space="preserve">Degree: </w:t>
      </w:r>
      <w:r>
        <w:rPr>
          <w:color w:val="808080"/>
        </w:rPr>
        <w:t>Click or tap here to enter text.</w:t>
      </w:r>
    </w:p>
    <w:p w:rsidR="00CD33FF" w:rsidRDefault="00A63409">
      <w:pPr>
        <w:pStyle w:val="BodyText"/>
        <w:spacing w:before="206" w:line="444" w:lineRule="auto"/>
        <w:ind w:left="1299" w:right="5560"/>
      </w:pPr>
      <w:r>
        <w:t xml:space="preserve">CIP Code: </w:t>
      </w:r>
      <w:r>
        <w:rPr>
          <w:color w:val="808080"/>
        </w:rPr>
        <w:t xml:space="preserve">Click or tap here to enter text. </w:t>
      </w:r>
      <w:r>
        <w:t xml:space="preserve">Year Began: </w:t>
      </w:r>
      <w:r>
        <w:rPr>
          <w:color w:val="808080"/>
        </w:rPr>
        <w:t>Click or tap here to enter text.</w:t>
      </w:r>
    </w:p>
    <w:p w:rsidR="00CD33FF" w:rsidRDefault="00A63409">
      <w:pPr>
        <w:pStyle w:val="BodyText"/>
        <w:spacing w:line="248" w:lineRule="exact"/>
        <w:ind w:left="939"/>
      </w:pPr>
      <w:r>
        <w:t xml:space="preserve">Degree: </w:t>
      </w:r>
      <w:r>
        <w:rPr>
          <w:color w:val="808080"/>
        </w:rPr>
        <w:t>Click or tap here to enter text.</w:t>
      </w:r>
    </w:p>
    <w:p w:rsidR="00CD33FF" w:rsidRDefault="00A63409">
      <w:pPr>
        <w:pStyle w:val="BodyText"/>
        <w:spacing w:before="209" w:line="444" w:lineRule="auto"/>
        <w:ind w:left="1299" w:right="5560"/>
      </w:pPr>
      <w:r>
        <w:t xml:space="preserve">CIP Code: </w:t>
      </w:r>
      <w:r>
        <w:rPr>
          <w:color w:val="808080"/>
        </w:rPr>
        <w:t xml:space="preserve">Click or tap here to enter text. </w:t>
      </w:r>
      <w:r>
        <w:t xml:space="preserve">Year Began: </w:t>
      </w:r>
      <w:r>
        <w:rPr>
          <w:color w:val="808080"/>
        </w:rPr>
        <w:t>Click or tap here to enter text.</w:t>
      </w:r>
    </w:p>
    <w:p w:rsidR="00CD33FF" w:rsidRDefault="00A63409">
      <w:pPr>
        <w:pStyle w:val="BodyText"/>
        <w:spacing w:line="441" w:lineRule="auto"/>
        <w:ind w:left="580" w:right="2529"/>
      </w:pPr>
      <w:r>
        <w:t xml:space="preserve">Proposed Start Implementation Date (i.e. Fall 2014): </w:t>
      </w:r>
      <w:r>
        <w:rPr>
          <w:color w:val="808080"/>
        </w:rPr>
        <w:t xml:space="preserve">Click or tap here to enter text. </w:t>
      </w:r>
      <w:r>
        <w:t xml:space="preserve">Projected Enrollment (FTE) in Year One: </w:t>
      </w:r>
      <w:r>
        <w:rPr>
          <w:color w:val="808080"/>
        </w:rPr>
        <w:t>Click or tap here to enter text.</w:t>
      </w:r>
    </w:p>
    <w:p w:rsidR="00CD33FF" w:rsidRDefault="00A63409">
      <w:pPr>
        <w:pStyle w:val="BodyText"/>
        <w:spacing w:line="444" w:lineRule="auto"/>
        <w:ind w:left="579" w:right="4143"/>
      </w:pPr>
      <w:r>
        <w:t xml:space="preserve">Projected Enrollment (FTE) by Year: </w:t>
      </w:r>
      <w:r>
        <w:rPr>
          <w:color w:val="808080"/>
        </w:rPr>
        <w:t xml:space="preserve">Click or tap here to enter text. </w:t>
      </w:r>
      <w:r>
        <w:t xml:space="preserve">Funding Source: </w:t>
      </w:r>
      <w:r>
        <w:rPr>
          <w:color w:val="808080"/>
        </w:rPr>
        <w:t>Choose an item.</w:t>
      </w:r>
    </w:p>
    <w:p w:rsidR="00CD33FF" w:rsidRDefault="00A63409">
      <w:pPr>
        <w:pStyle w:val="Heading2"/>
        <w:spacing w:before="0" w:line="365" w:lineRule="exact"/>
      </w:pPr>
      <w:bookmarkStart w:id="9" w:name="Mode_of_Delivery"/>
      <w:bookmarkStart w:id="10" w:name="_bookmark2"/>
      <w:bookmarkStart w:id="11" w:name="_Toc80024881"/>
      <w:bookmarkEnd w:id="9"/>
      <w:bookmarkEnd w:id="10"/>
      <w:r>
        <w:rPr>
          <w:color w:val="0070CE"/>
        </w:rPr>
        <w:t>Mode of Delivery</w:t>
      </w:r>
      <w:bookmarkEnd w:id="11"/>
    </w:p>
    <w:p w:rsidR="00CD33FF" w:rsidRDefault="00A63409">
      <w:pPr>
        <w:pStyle w:val="BodyText"/>
        <w:spacing w:before="99" w:line="444" w:lineRule="auto"/>
        <w:ind w:left="580" w:right="5185" w:hanging="1"/>
      </w:pPr>
      <w:r>
        <w:t xml:space="preserve">Single Campus Delivery: </w:t>
      </w:r>
      <w:r>
        <w:rPr>
          <w:color w:val="808080"/>
        </w:rPr>
        <w:t xml:space="preserve">Click or tap here to enter text. </w:t>
      </w:r>
      <w:r>
        <w:t xml:space="preserve">Off-site: </w:t>
      </w:r>
      <w:r>
        <w:rPr>
          <w:color w:val="808080"/>
        </w:rPr>
        <w:t>Click or tap here to enter text.</w:t>
      </w:r>
    </w:p>
    <w:p w:rsidR="00CD33FF" w:rsidRDefault="00A63409">
      <w:pPr>
        <w:pStyle w:val="BodyText"/>
        <w:spacing w:line="248" w:lineRule="exact"/>
        <w:ind w:left="580"/>
      </w:pPr>
      <w:r>
        <w:t xml:space="preserve">Distance Learning: </w:t>
      </w:r>
      <w:r>
        <w:rPr>
          <w:color w:val="808080"/>
        </w:rPr>
        <w:t>Click or tap here to enter text.</w:t>
      </w:r>
    </w:p>
    <w:p w:rsidR="00CD33FF" w:rsidRDefault="00A63409">
      <w:pPr>
        <w:pStyle w:val="Heading2"/>
        <w:spacing w:before="169"/>
      </w:pPr>
      <w:bookmarkStart w:id="12" w:name="Program_Proposal"/>
      <w:bookmarkStart w:id="13" w:name="_bookmark3"/>
      <w:bookmarkStart w:id="14" w:name="_Toc80024882"/>
      <w:bookmarkEnd w:id="12"/>
      <w:bookmarkEnd w:id="13"/>
      <w:r>
        <w:rPr>
          <w:color w:val="0070CE"/>
        </w:rPr>
        <w:t>Program Proposal</w:t>
      </w:r>
      <w:bookmarkEnd w:id="14"/>
    </w:p>
    <w:p w:rsidR="00CD33FF" w:rsidRDefault="00A63409">
      <w:pPr>
        <w:spacing w:before="91"/>
        <w:ind w:left="580"/>
        <w:rPr>
          <w:i/>
          <w:sz w:val="23"/>
        </w:rPr>
      </w:pPr>
      <w:r>
        <w:rPr>
          <w:i/>
        </w:rPr>
        <w:t xml:space="preserve">Please see criteria and standard sheet. </w:t>
      </w:r>
      <w:r>
        <w:rPr>
          <w:i/>
          <w:sz w:val="23"/>
        </w:rPr>
        <w:t>Page Limit: 30 pages</w:t>
      </w:r>
    </w:p>
    <w:p w:rsidR="00CD33FF" w:rsidRDefault="00CD33FF">
      <w:pPr>
        <w:rPr>
          <w:sz w:val="23"/>
        </w:rPr>
        <w:sectPr w:rsidR="00CD33FF">
          <w:headerReference w:type="even" r:id="rId15"/>
          <w:headerReference w:type="default" r:id="rId16"/>
          <w:footerReference w:type="default" r:id="rId17"/>
          <w:headerReference w:type="first" r:id="rId18"/>
          <w:pgSz w:w="12240" w:h="15840"/>
          <w:pgMar w:top="1340" w:right="580" w:bottom="780" w:left="860" w:header="0" w:footer="591" w:gutter="0"/>
          <w:pgNumType w:start="3"/>
          <w:cols w:space="720"/>
        </w:sectPr>
      </w:pPr>
    </w:p>
    <w:p w:rsidR="00CD33FF" w:rsidRDefault="00A63409">
      <w:pPr>
        <w:pStyle w:val="Heading2"/>
        <w:spacing w:before="71"/>
      </w:pPr>
      <w:bookmarkStart w:id="15" w:name="Contact_Information_(Academic_Department"/>
      <w:bookmarkStart w:id="16" w:name="_bookmark4"/>
      <w:bookmarkStart w:id="17" w:name="_Toc80024883"/>
      <w:bookmarkEnd w:id="15"/>
      <w:bookmarkEnd w:id="16"/>
      <w:r>
        <w:rPr>
          <w:color w:val="0070CE"/>
        </w:rPr>
        <w:lastRenderedPageBreak/>
        <w:t>Contact Information (Academic Department Representative)</w:t>
      </w:r>
      <w:bookmarkEnd w:id="17"/>
    </w:p>
    <w:p w:rsidR="00CD33FF" w:rsidRDefault="00A63409">
      <w:pPr>
        <w:pStyle w:val="BodyText"/>
        <w:spacing w:before="100" w:line="441" w:lineRule="auto"/>
        <w:ind w:left="580" w:right="6370"/>
      </w:pPr>
      <w:r>
        <w:t xml:space="preserve">Name: </w:t>
      </w:r>
      <w:r>
        <w:rPr>
          <w:color w:val="808080"/>
        </w:rPr>
        <w:t xml:space="preserve">Click or tap here to enter text. </w:t>
      </w:r>
      <w:r>
        <w:t xml:space="preserve">Title: </w:t>
      </w:r>
      <w:r>
        <w:rPr>
          <w:color w:val="808080"/>
        </w:rPr>
        <w:t xml:space="preserve">Click or tap here to enter text. </w:t>
      </w:r>
      <w:r>
        <w:t xml:space="preserve">Address: </w:t>
      </w:r>
      <w:r>
        <w:rPr>
          <w:color w:val="808080"/>
        </w:rPr>
        <w:t xml:space="preserve">Click or tap here to enter text. </w:t>
      </w:r>
      <w:r>
        <w:t xml:space="preserve">Telephone: </w:t>
      </w:r>
      <w:r>
        <w:rPr>
          <w:color w:val="808080"/>
        </w:rPr>
        <w:t xml:space="preserve">Click or tap here to enter text. </w:t>
      </w:r>
      <w:r>
        <w:t xml:space="preserve">Email: </w:t>
      </w:r>
      <w:r>
        <w:rPr>
          <w:color w:val="808080"/>
        </w:rPr>
        <w:t>Click or tap here to enter text.</w:t>
      </w:r>
    </w:p>
    <w:p w:rsidR="00CD33FF" w:rsidRDefault="00A63409">
      <w:pPr>
        <w:pStyle w:val="Heading2"/>
        <w:spacing w:before="0" w:line="373" w:lineRule="exact"/>
      </w:pPr>
      <w:bookmarkStart w:id="18" w:name="Chief_Academic_Officer_signature"/>
      <w:bookmarkStart w:id="19" w:name="_bookmark5"/>
      <w:bookmarkStart w:id="20" w:name="_Toc80024884"/>
      <w:bookmarkEnd w:id="18"/>
      <w:bookmarkEnd w:id="19"/>
      <w:r>
        <w:rPr>
          <w:color w:val="0070CE"/>
        </w:rPr>
        <w:t>Chief Academic Officer signature</w:t>
      </w:r>
      <w:bookmarkEnd w:id="20"/>
    </w:p>
    <w:p w:rsidR="00CD33FF" w:rsidRDefault="00A63409">
      <w:pPr>
        <w:pStyle w:val="BodyText"/>
        <w:spacing w:before="99"/>
        <w:ind w:left="580"/>
      </w:pPr>
      <w:r>
        <w:t>The Program Proposal must be signed. To sign, double click on the signature line below.</w:t>
      </w:r>
    </w:p>
    <w:p w:rsidR="00CD33FF" w:rsidRDefault="00CD33FF">
      <w:pPr>
        <w:pStyle w:val="BodyText"/>
        <w:rPr>
          <w:sz w:val="20"/>
        </w:rPr>
      </w:pPr>
    </w:p>
    <w:p w:rsidR="00CD33FF" w:rsidRDefault="00913B4A">
      <w:pPr>
        <w:pStyle w:val="BodyText"/>
        <w:spacing w:before="4"/>
      </w:pPr>
      <w:r>
        <w:pict>
          <v:group id="_x0000_s1059" style="position:absolute;margin-left:1in;margin-top:14.65pt;width:192.85pt;height:37.45pt;z-index:-251656192;mso-wrap-distance-left:0;mso-wrap-distance-right:0;mso-position-horizontal-relative:page" coordorigin="1440,293" coordsize="3857,749">
            <v:line id="_x0000_s1064" style="position:absolute" from="1440,293" to="1440,1022" strokeweight="0"/>
            <v:line id="_x0000_s1063" style="position:absolute" from="1440,293" to="5297,293" strokeweight="0"/>
            <v:line id="_x0000_s1062" style="position:absolute" from="5297,293" to="5297,1022" strokeweight="0"/>
            <v:line id="_x0000_s1061" style="position:absolute" from="1440,1032" to="5297,1032" strokeweight=".35225mm"/>
            <v:shapetype id="_x0000_t202" coordsize="21600,21600" o:spt="202" path="m,l,21600r21600,l21600,xe">
              <v:stroke joinstyle="miter"/>
              <v:path gradientshapeok="t" o:connecttype="rect"/>
            </v:shapetype>
            <v:shape id="_x0000_s1060" type="#_x0000_t202" style="position:absolute;left:1440;top:293;width:3857;height:729" filled="f" stroked="f">
              <v:textbox inset="0,0,0,0">
                <w:txbxContent>
                  <w:p w:rsidR="00A63409" w:rsidRDefault="00A63409">
                    <w:pPr>
                      <w:spacing w:before="7"/>
                      <w:rPr>
                        <w:sz w:val="31"/>
                      </w:rPr>
                    </w:pPr>
                  </w:p>
                  <w:p w:rsidR="00A63409" w:rsidRDefault="00A63409">
                    <w:pPr>
                      <w:ind w:left="150"/>
                      <w:rPr>
                        <w:rFonts w:ascii="Arial"/>
                        <w:sz w:val="32"/>
                      </w:rPr>
                    </w:pPr>
                    <w:r>
                      <w:rPr>
                        <w:rFonts w:ascii="Arial"/>
                        <w:sz w:val="32"/>
                      </w:rPr>
                      <w:t>X</w:t>
                    </w:r>
                  </w:p>
                </w:txbxContent>
              </v:textbox>
            </v:shape>
            <w10:wrap type="topAndBottom" anchorx="page"/>
          </v:group>
        </w:pict>
      </w:r>
    </w:p>
    <w:p w:rsidR="00CD33FF" w:rsidRDefault="00CD33FF">
      <w:pPr>
        <w:pStyle w:val="BodyText"/>
        <w:spacing w:before="7"/>
        <w:rPr>
          <w:sz w:val="15"/>
        </w:rPr>
      </w:pPr>
    </w:p>
    <w:p w:rsidR="00CD33FF" w:rsidRDefault="00A63409">
      <w:pPr>
        <w:spacing w:before="100"/>
        <w:ind w:left="730"/>
        <w:rPr>
          <w:rFonts w:ascii="Segoe UI"/>
          <w:sz w:val="16"/>
        </w:rPr>
      </w:pPr>
      <w:r>
        <w:rPr>
          <w:rFonts w:ascii="Segoe UI"/>
          <w:sz w:val="16"/>
        </w:rPr>
        <w:t>Chief Academic Officer</w:t>
      </w:r>
    </w:p>
    <w:p w:rsidR="00CD33FF" w:rsidRDefault="00CD33FF">
      <w:pPr>
        <w:pStyle w:val="BodyText"/>
        <w:rPr>
          <w:rFonts w:ascii="Segoe UI"/>
          <w:sz w:val="20"/>
        </w:rPr>
      </w:pPr>
    </w:p>
    <w:p w:rsidR="00CD33FF" w:rsidRDefault="00CD33FF">
      <w:pPr>
        <w:pStyle w:val="BodyText"/>
        <w:spacing w:before="12"/>
        <w:rPr>
          <w:rFonts w:ascii="Segoe UI"/>
          <w:sz w:val="18"/>
        </w:rPr>
      </w:pPr>
    </w:p>
    <w:p w:rsidR="00CD33FF" w:rsidRDefault="00A63409">
      <w:pPr>
        <w:pStyle w:val="BodyText"/>
        <w:spacing w:before="1"/>
        <w:ind w:left="600"/>
      </w:pPr>
      <w:r>
        <w:t xml:space="preserve">Date: </w:t>
      </w:r>
      <w:r>
        <w:rPr>
          <w:color w:val="808080"/>
        </w:rPr>
        <w:t>Click or tap to enter a date.</w:t>
      </w:r>
    </w:p>
    <w:p w:rsidR="00CD33FF" w:rsidRDefault="00CD33FF">
      <w:pPr>
        <w:sectPr w:rsidR="00CD33FF">
          <w:pgSz w:w="12240" w:h="15840"/>
          <w:pgMar w:top="1360" w:right="580" w:bottom="900" w:left="860" w:header="0" w:footer="591" w:gutter="0"/>
          <w:cols w:space="720"/>
        </w:sectPr>
      </w:pPr>
    </w:p>
    <w:p w:rsidR="00CD33FF" w:rsidRDefault="00A63409">
      <w:pPr>
        <w:pStyle w:val="Heading1"/>
      </w:pPr>
      <w:bookmarkStart w:id="21" w:name="Introduction"/>
      <w:bookmarkStart w:id="22" w:name="_bookmark6"/>
      <w:bookmarkStart w:id="23" w:name="_Toc80024885"/>
      <w:bookmarkEnd w:id="21"/>
      <w:bookmarkEnd w:id="22"/>
      <w:r>
        <w:rPr>
          <w:color w:val="163962"/>
        </w:rPr>
        <w:lastRenderedPageBreak/>
        <w:t>Introduction</w:t>
      </w:r>
      <w:bookmarkEnd w:id="23"/>
    </w:p>
    <w:p w:rsidR="00CD33FF" w:rsidRDefault="00A63409">
      <w:pPr>
        <w:pStyle w:val="Heading2"/>
      </w:pPr>
      <w:bookmarkStart w:id="24" w:name="Institutional_Overview"/>
      <w:bookmarkStart w:id="25" w:name="_bookmark7"/>
      <w:bookmarkStart w:id="26" w:name="_Toc80024886"/>
      <w:bookmarkEnd w:id="24"/>
      <w:bookmarkEnd w:id="25"/>
      <w:r>
        <w:rPr>
          <w:color w:val="0070CE"/>
        </w:rPr>
        <w:t>Institutional Overview</w:t>
      </w:r>
      <w:bookmarkEnd w:id="26"/>
    </w:p>
    <w:p w:rsidR="00CD33FF" w:rsidRDefault="00A63409">
      <w:pPr>
        <w:pStyle w:val="BodyText"/>
        <w:spacing w:before="99" w:line="268" w:lineRule="auto"/>
        <w:ind w:left="580" w:right="999"/>
      </w:pPr>
      <w:r>
        <w:t>Bellingham Technical College (BTC) is a two-year technical college located in Whatcom County, a rural area perched on the Pacific Rim and bordered by Canada to the North and the Cascade Mountains to the East. The college has served this region for over 60 years with a combination of professional technical educational programs, direct transfer programs with a workforce focus, basic education for adults, contract training, community programming, and continuing education. As an open-access institution, BTC is a critical resource for students who are economically, socially or educationally disadvantaged,</w:t>
      </w:r>
    </w:p>
    <w:p w:rsidR="00CD33FF" w:rsidRDefault="00A63409">
      <w:pPr>
        <w:pStyle w:val="BodyText"/>
        <w:spacing w:before="183" w:line="271" w:lineRule="auto"/>
        <w:ind w:left="579" w:right="1021"/>
      </w:pPr>
      <w:r>
        <w:t>including students who are low-income or first-generation. 15 percent of the county’s population is below the official U.S. poverty line. In the more rural areas of the county, over 50 percent of K-12 students qualify for free or reduced lunch. The average age of BTC students is 31. Half of BTC’s degree-seeking students are low-income, and approximately one-third are first-generation students.</w:t>
      </w:r>
    </w:p>
    <w:p w:rsidR="00CD33FF" w:rsidRDefault="00A63409">
      <w:pPr>
        <w:pStyle w:val="BodyText"/>
        <w:spacing w:before="174" w:line="268" w:lineRule="auto"/>
        <w:ind w:left="579" w:right="1067"/>
      </w:pPr>
      <w:r>
        <w:t>BTC’s mission is to provide student-centered, high-quality professional technical education for today’s needs and tomorrow’s opportunities. In order to meet current and future workforce needs, BTC has expanded transition, articulation, employment, and continuing education opportunities for the wide variety of students it serves.</w:t>
      </w:r>
    </w:p>
    <w:p w:rsidR="00CD33FF" w:rsidRDefault="00A63409">
      <w:pPr>
        <w:pStyle w:val="Heading2"/>
        <w:spacing w:before="143"/>
      </w:pPr>
      <w:bookmarkStart w:id="27" w:name="Program_Overview"/>
      <w:bookmarkStart w:id="28" w:name="_bookmark8"/>
      <w:bookmarkStart w:id="29" w:name="_Toc80024887"/>
      <w:bookmarkEnd w:id="27"/>
      <w:bookmarkEnd w:id="28"/>
      <w:r>
        <w:rPr>
          <w:color w:val="0070CE"/>
        </w:rPr>
        <w:t>Program Overview</w:t>
      </w:r>
      <w:bookmarkEnd w:id="29"/>
    </w:p>
    <w:p w:rsidR="00CD33FF" w:rsidRDefault="00A63409">
      <w:pPr>
        <w:pStyle w:val="BodyText"/>
        <w:spacing w:before="99" w:line="268" w:lineRule="auto"/>
        <w:ind w:left="579" w:right="913"/>
      </w:pPr>
      <w:r>
        <w:t>BTC’s nursing pathway development goals include refining existing and designing new part-time nursing programs that foster diverse student retention and success. Pathway courses will be offered at times convenient for incumbent workers—so that their studies won’t affect their attendance at the workplace during times vital to employers. When students can work and support themselves while attending, they are less likely to discontinue studies due to financial circumstances. Helping students continue to earn an income while in school also has a societal benefit, in that such students are less reliant on Federal and state grants and loans.</w:t>
      </w:r>
    </w:p>
    <w:p w:rsidR="00CD33FF" w:rsidRDefault="00A63409">
      <w:pPr>
        <w:pStyle w:val="BodyText"/>
        <w:spacing w:before="184" w:line="271" w:lineRule="auto"/>
        <w:ind w:left="579" w:right="988"/>
      </w:pPr>
      <w:r>
        <w:t>As part of its mission to meet professional educational needs, BTC proposes the development of a hybrid Registered Nurse to Bachelor of Science in Nursing (RN-BSN) degree. This program will serve at least 30 students per year and fill a gap in RN-BSN opportunities in the state’s northwest region.</w:t>
      </w:r>
    </w:p>
    <w:p w:rsidR="00CD33FF" w:rsidRDefault="00A63409">
      <w:pPr>
        <w:pStyle w:val="BodyText"/>
        <w:spacing w:before="174" w:line="268" w:lineRule="auto"/>
        <w:ind w:left="579" w:right="911"/>
      </w:pPr>
      <w:r>
        <w:t>BTC’s program will be primarily on-line, with some flexible, face-to-face components, making it more accessible for incumbent workers, student parents, and other adult students with a variety of responsibilities. While Western Washington University, also located in Bellingham, also offers an RN- BSN program, student demand exceeds the number of available program seats. The next closest programs are located at University of Washington-Bothell and Bellevue College,  which are 79 and 89 miles south of</w:t>
      </w:r>
      <w:r>
        <w:rPr>
          <w:spacing w:val="-5"/>
        </w:rPr>
        <w:t xml:space="preserve"> </w:t>
      </w:r>
      <w:r>
        <w:t>Bellingham.</w:t>
      </w:r>
    </w:p>
    <w:p w:rsidR="00CD33FF" w:rsidRDefault="00A63409">
      <w:pPr>
        <w:pStyle w:val="BodyText"/>
        <w:spacing w:before="184" w:line="268" w:lineRule="auto"/>
        <w:ind w:left="579" w:right="1130"/>
      </w:pPr>
      <w:r>
        <w:t>By 2021, it is anticipated that BTC, Whatcom Community College, and Skagit Valley College will be preparing close to two hundred Nursing graduates to obtain their Registered Nurse licenses each year. Once employed, however, these RNs will have limited opportunities to obtain the RN-BSN degrees needed to meet regional employer demand and to allow these workers the opportunity to advance in their careers. This lack of access to advancing nursing degrees is widespread:</w:t>
      </w:r>
    </w:p>
    <w:p w:rsidR="00CD33FF" w:rsidRDefault="00CD33FF">
      <w:pPr>
        <w:spacing w:line="268" w:lineRule="auto"/>
        <w:sectPr w:rsidR="00CD33FF">
          <w:pgSz w:w="12240" w:h="15840"/>
          <w:pgMar w:top="1340" w:right="580" w:bottom="900" w:left="860" w:header="0" w:footer="591" w:gutter="0"/>
          <w:cols w:space="720"/>
        </w:sectPr>
      </w:pPr>
    </w:p>
    <w:p w:rsidR="00CD33FF" w:rsidRDefault="00A63409">
      <w:pPr>
        <w:pStyle w:val="BodyText"/>
        <w:spacing w:before="71" w:line="268" w:lineRule="auto"/>
        <w:ind w:left="579" w:right="932"/>
      </w:pPr>
      <w:r>
        <w:lastRenderedPageBreak/>
        <w:t>nationwide, over 75,000 qualified applicants were turned away from Nursing bachelor and graduate programs in the 2018-19 academic year.</w:t>
      </w:r>
      <w:r>
        <w:rPr>
          <w:position w:val="5"/>
          <w:sz w:val="14"/>
        </w:rPr>
        <w:t xml:space="preserve">1 </w:t>
      </w:r>
      <w:r>
        <w:t>These numbers do not include working RNs who do not apply for educational programs because they are place-bound or lack flexibility due to work or personal time commitments.</w:t>
      </w:r>
    </w:p>
    <w:p w:rsidR="00CD33FF" w:rsidRDefault="00A63409">
      <w:pPr>
        <w:pStyle w:val="BodyText"/>
        <w:spacing w:before="181" w:line="271" w:lineRule="auto"/>
        <w:ind w:left="579" w:right="888"/>
      </w:pPr>
      <w:r>
        <w:t>The region’s lack of access to further educational opportunities for RNs is creating the potential for a nursing workforce crisis in Northwest Puget Sound: both employers and educational partners in the region (Whatcom, Skagit, Island, and Snohomish counties) agree that an RN-BSN program will complement existing regional training efforts and address a pressing need for BSN-prepared RNs.</w:t>
      </w:r>
    </w:p>
    <w:p w:rsidR="00CD33FF" w:rsidRDefault="00A63409">
      <w:pPr>
        <w:pStyle w:val="BodyText"/>
        <w:spacing w:before="173" w:line="268" w:lineRule="auto"/>
        <w:ind w:left="579" w:right="1027"/>
      </w:pPr>
      <w:r>
        <w:t>The proposed RN-BSN program will be designed not only to help BTC’s nursing students transition seamlessly into an RN-BSN program, but function as the final component of a nursing pathway that provides critical training access to incumbent workers. All BTC training programs listed below will offer hybrid, evening options, forming a pathway that opens up opportunities for advancement on the part of the regional nursing and allied health workforce:</w:t>
      </w:r>
    </w:p>
    <w:p w:rsidR="00CD33FF" w:rsidRDefault="00A63409">
      <w:pPr>
        <w:pStyle w:val="ListParagraph"/>
        <w:numPr>
          <w:ilvl w:val="0"/>
          <w:numId w:val="13"/>
        </w:numPr>
        <w:tabs>
          <w:tab w:val="left" w:pos="1878"/>
        </w:tabs>
        <w:spacing w:before="185"/>
      </w:pPr>
      <w:r>
        <w:t>Nursing Assistant</w:t>
      </w:r>
      <w:r>
        <w:rPr>
          <w:spacing w:val="-3"/>
        </w:rPr>
        <w:t xml:space="preserve"> </w:t>
      </w:r>
      <w:r>
        <w:t>(CNA)</w:t>
      </w:r>
    </w:p>
    <w:p w:rsidR="00CD33FF" w:rsidRDefault="00A63409">
      <w:pPr>
        <w:pStyle w:val="ListParagraph"/>
        <w:numPr>
          <w:ilvl w:val="0"/>
          <w:numId w:val="13"/>
        </w:numPr>
        <w:tabs>
          <w:tab w:val="left" w:pos="1878"/>
        </w:tabs>
        <w:spacing w:before="209"/>
        <w:ind w:left="1877"/>
      </w:pPr>
      <w:r>
        <w:t>Practical Nursing</w:t>
      </w:r>
      <w:r>
        <w:rPr>
          <w:spacing w:val="-3"/>
        </w:rPr>
        <w:t xml:space="preserve"> </w:t>
      </w:r>
      <w:r>
        <w:t>(</w:t>
      </w:r>
      <w:proofErr w:type="spellStart"/>
      <w:r>
        <w:t>PN</w:t>
      </w:r>
      <w:proofErr w:type="spellEnd"/>
      <w:r>
        <w:t>)</w:t>
      </w:r>
    </w:p>
    <w:p w:rsidR="00CD33FF" w:rsidRDefault="00A63409">
      <w:pPr>
        <w:pStyle w:val="ListParagraph"/>
        <w:numPr>
          <w:ilvl w:val="0"/>
          <w:numId w:val="13"/>
        </w:numPr>
        <w:tabs>
          <w:tab w:val="left" w:pos="1878"/>
        </w:tabs>
        <w:spacing w:before="212"/>
        <w:ind w:left="1877" w:hanging="354"/>
      </w:pPr>
      <w:r>
        <w:t>Licensed Practical Nursing to Registered Nursing</w:t>
      </w:r>
      <w:r>
        <w:rPr>
          <w:spacing w:val="-4"/>
        </w:rPr>
        <w:t xml:space="preserve"> </w:t>
      </w:r>
      <w:r>
        <w:t>(LPN-RN)</w:t>
      </w:r>
    </w:p>
    <w:p w:rsidR="00CD33FF" w:rsidRDefault="00A63409">
      <w:pPr>
        <w:pStyle w:val="ListParagraph"/>
        <w:numPr>
          <w:ilvl w:val="0"/>
          <w:numId w:val="13"/>
        </w:numPr>
        <w:tabs>
          <w:tab w:val="left" w:pos="1878"/>
        </w:tabs>
        <w:spacing w:before="211"/>
        <w:ind w:left="1877" w:hanging="354"/>
      </w:pPr>
      <w:r>
        <w:t>Proposed Registered Nursing to Bachelor of Science in Nursing</w:t>
      </w:r>
      <w:r>
        <w:rPr>
          <w:spacing w:val="-7"/>
        </w:rPr>
        <w:t xml:space="preserve"> </w:t>
      </w:r>
      <w:r>
        <w:t>(RN-BSN)</w:t>
      </w:r>
    </w:p>
    <w:p w:rsidR="00CD33FF" w:rsidRDefault="00A63409">
      <w:pPr>
        <w:pStyle w:val="BodyText"/>
        <w:spacing w:before="209" w:line="268" w:lineRule="auto"/>
        <w:ind w:left="579" w:right="939"/>
      </w:pPr>
      <w:r>
        <w:t>North Puget Sound boasts a high density of nursing and allied health employers demanding highly- qualified nurses who can engage in strategic, critical thinking as well as possessing enhanced care skills. Providing opportunities for current program students, graduates of other two-year Nursing programs, and incumbent workers in the field to earn baccalaureate-level nursing credentials will increase advancement opportunities, address a critical demand among employers, and help answer a strong community need for more baccalaureate options for nurses.</w:t>
      </w:r>
    </w:p>
    <w:p w:rsidR="00CD33FF" w:rsidRDefault="00A63409">
      <w:pPr>
        <w:pStyle w:val="BodyText"/>
        <w:spacing w:before="184" w:line="271" w:lineRule="auto"/>
        <w:ind w:left="579" w:right="1052"/>
      </w:pPr>
      <w:r>
        <w:t xml:space="preserve">BTC’s Nursing program is nationally accredited. The program also has a 98 percent placement rate for program graduates and a first-time </w:t>
      </w:r>
      <w:proofErr w:type="spellStart"/>
      <w:r>
        <w:t>NCLEX</w:t>
      </w:r>
      <w:proofErr w:type="spellEnd"/>
      <w:r>
        <w:t xml:space="preserve"> licensing exam pass rate of 95 percent in the 2018- 2019 academic year.</w:t>
      </w:r>
    </w:p>
    <w:p w:rsidR="00CD33FF" w:rsidRDefault="00A63409">
      <w:pPr>
        <w:pStyle w:val="BodyText"/>
        <w:spacing w:before="175" w:line="271" w:lineRule="auto"/>
        <w:ind w:left="579" w:right="887"/>
        <w:jc w:val="both"/>
      </w:pPr>
      <w:r>
        <w:t>Given the long-established and up-to-date nursing curriculum, lab and facilities infrastructure at BTC, the college is well-prepared to offer an RN-BSN program. The college is fully committed to developing this program and will provide substantial support to ensure its success.</w:t>
      </w:r>
    </w:p>
    <w:p w:rsidR="00CD33FF" w:rsidRDefault="00A63409">
      <w:pPr>
        <w:pStyle w:val="BodyText"/>
        <w:spacing w:before="174" w:line="268" w:lineRule="auto"/>
        <w:ind w:left="579" w:right="961"/>
      </w:pPr>
      <w:r>
        <w:t>BTC’s Dean of Nursing and Allied Health has discussed BTC’s proposed development of the RN-BSN program in group and individual meetings with educational partners from Western Washington University (</w:t>
      </w:r>
      <w:proofErr w:type="spellStart"/>
      <w:r>
        <w:t>WWU</w:t>
      </w:r>
      <w:proofErr w:type="spellEnd"/>
      <w:r>
        <w:t xml:space="preserve">) in Fall 2019, including in a meeting with Dr. Horacio Walker, Dean of Woodring College of Education, Dr. John </w:t>
      </w:r>
      <w:proofErr w:type="spellStart"/>
      <w:r>
        <w:t>Korsmo</w:t>
      </w:r>
      <w:proofErr w:type="spellEnd"/>
      <w:r>
        <w:t xml:space="preserve">, Chair of Health and Community Studies at Woodring College of Education, and Dr. Bill </w:t>
      </w:r>
      <w:proofErr w:type="spellStart"/>
      <w:r>
        <w:t>Lonneman</w:t>
      </w:r>
      <w:proofErr w:type="spellEnd"/>
      <w:r>
        <w:t xml:space="preserve">, Interim RN-BSN Program Director on October 16th, and in discussion with </w:t>
      </w:r>
      <w:proofErr w:type="spellStart"/>
      <w:r>
        <w:t>WWU’s</w:t>
      </w:r>
      <w:proofErr w:type="spellEnd"/>
      <w:r>
        <w:t xml:space="preserve"> RN-BSN program advisory committee meeting on November 13th.</w:t>
      </w:r>
    </w:p>
    <w:p w:rsidR="00CD33FF" w:rsidRDefault="00CD33FF">
      <w:pPr>
        <w:pStyle w:val="BodyText"/>
        <w:rPr>
          <w:sz w:val="20"/>
        </w:rPr>
      </w:pPr>
    </w:p>
    <w:p w:rsidR="00CD33FF" w:rsidRDefault="00913B4A">
      <w:pPr>
        <w:pStyle w:val="BodyText"/>
        <w:spacing w:before="3"/>
        <w:rPr>
          <w:sz w:val="15"/>
        </w:rPr>
      </w:pPr>
      <w:r>
        <w:pict>
          <v:group id="_x0000_s1040" style="position:absolute;margin-left:1in;margin-top:10.65pt;width:146.55pt;height:.5pt;z-index:-251655168;mso-wrap-distance-left:0;mso-wrap-distance-right:0;mso-position-horizontal-relative:page" coordorigin="1440,213" coordsize="2931,10">
            <v:line id="_x0000_s1058" style="position:absolute" from="1440,217" to="1642,217" strokeweight=".15983mm"/>
            <v:line id="_x0000_s1057" style="position:absolute" from="1644,217" to="1778,217" strokeweight=".15983mm"/>
            <v:line id="_x0000_s1056" style="position:absolute" from="1781,217" to="1982,217" strokeweight=".15983mm"/>
            <v:line id="_x0000_s1055" style="position:absolute" from="1985,217" to="2119,217" strokeweight=".15983mm"/>
            <v:line id="_x0000_s1054" style="position:absolute" from="2122,217" to="2256,217" strokeweight=".15983mm"/>
            <v:line id="_x0000_s1053" style="position:absolute" from="2259,217" to="2393,217" strokeweight=".15983mm"/>
            <v:line id="_x0000_s1052" style="position:absolute" from="2395,217" to="2597,217" strokeweight=".15983mm"/>
            <v:line id="_x0000_s1051" style="position:absolute" from="2599,217" to="2734,217" strokeweight=".15983mm"/>
            <v:line id="_x0000_s1050" style="position:absolute" from="2736,217" to="2871,217" strokeweight=".15983mm"/>
            <v:line id="_x0000_s1049" style="position:absolute" from="2873,217" to="3075,217" strokeweight=".15983mm"/>
            <v:line id="_x0000_s1048" style="position:absolute" from="3077,217" to="3211,217" strokeweight=".15983mm"/>
            <v:line id="_x0000_s1047" style="position:absolute" from="3214,217" to="3348,217" strokeweight=".15983mm"/>
            <v:line id="_x0000_s1046" style="position:absolute" from="3351,217" to="3552,217" strokeweight=".15983mm"/>
            <v:line id="_x0000_s1045" style="position:absolute" from="3555,217" to="3689,217" strokeweight=".15983mm"/>
            <v:line id="_x0000_s1044" style="position:absolute" from="3691,217" to="3826,217" strokeweight=".15983mm"/>
            <v:line id="_x0000_s1043" style="position:absolute" from="3828,217" to="4030,217" strokeweight=".15983mm"/>
            <v:line id="_x0000_s1042" style="position:absolute" from="4032,217" to="4167,217" strokeweight=".15983mm"/>
            <v:line id="_x0000_s1041" style="position:absolute" from="4169,217" to="4371,217" strokeweight=".15983mm"/>
            <w10:wrap type="topAndBottom" anchorx="page"/>
          </v:group>
        </w:pict>
      </w:r>
    </w:p>
    <w:p w:rsidR="00CD33FF" w:rsidRDefault="00A63409">
      <w:pPr>
        <w:spacing w:before="59" w:line="256" w:lineRule="auto"/>
        <w:ind w:left="580" w:right="3540"/>
        <w:rPr>
          <w:sz w:val="17"/>
        </w:rPr>
      </w:pPr>
      <w:r>
        <w:rPr>
          <w:w w:val="105"/>
          <w:position w:val="10"/>
          <w:sz w:val="13"/>
        </w:rPr>
        <w:t xml:space="preserve">1 </w:t>
      </w:r>
      <w:r>
        <w:rPr>
          <w:w w:val="105"/>
          <w:sz w:val="17"/>
        </w:rPr>
        <w:t xml:space="preserve">American Association of Colleges of Nursing (April 2019). </w:t>
      </w:r>
      <w:r>
        <w:rPr>
          <w:i/>
          <w:w w:val="105"/>
          <w:sz w:val="17"/>
        </w:rPr>
        <w:t>Nursing Shortage Fact Sheet</w:t>
      </w:r>
      <w:r>
        <w:rPr>
          <w:w w:val="105"/>
          <w:sz w:val="17"/>
        </w:rPr>
        <w:t xml:space="preserve">. Available at: </w:t>
      </w:r>
      <w:hyperlink r:id="rId19">
        <w:r>
          <w:rPr>
            <w:color w:val="0000FF"/>
            <w:w w:val="105"/>
            <w:sz w:val="17"/>
            <w:u w:val="single" w:color="0000FF"/>
          </w:rPr>
          <w:t>https://www.aacnnursing.org/News-Information/Fact-Sheets/Nursing-</w:t>
        </w:r>
      </w:hyperlink>
      <w:r>
        <w:rPr>
          <w:color w:val="0000FF"/>
          <w:w w:val="105"/>
          <w:sz w:val="17"/>
        </w:rPr>
        <w:t xml:space="preserve"> </w:t>
      </w:r>
      <w:hyperlink r:id="rId20">
        <w:r>
          <w:rPr>
            <w:color w:val="0000FF"/>
            <w:w w:val="105"/>
            <w:sz w:val="17"/>
            <w:u w:val="single" w:color="0000FF"/>
          </w:rPr>
          <w:t>Shortage</w:t>
        </w:r>
      </w:hyperlink>
    </w:p>
    <w:p w:rsidR="00CD33FF" w:rsidRDefault="00CD33FF">
      <w:pPr>
        <w:spacing w:line="256" w:lineRule="auto"/>
        <w:rPr>
          <w:sz w:val="17"/>
        </w:rPr>
        <w:sectPr w:rsidR="00CD33FF">
          <w:pgSz w:w="12240" w:h="15840"/>
          <w:pgMar w:top="1400" w:right="580" w:bottom="900" w:left="860" w:header="0" w:footer="591" w:gutter="0"/>
          <w:cols w:space="720"/>
        </w:sectPr>
      </w:pPr>
    </w:p>
    <w:p w:rsidR="00CD33FF" w:rsidRDefault="00A63409">
      <w:pPr>
        <w:pStyle w:val="BodyText"/>
        <w:spacing w:before="71" w:line="268" w:lineRule="auto"/>
        <w:ind w:left="580" w:right="1073"/>
      </w:pPr>
      <w:r>
        <w:lastRenderedPageBreak/>
        <w:t xml:space="preserve">In a follow-up conversation with Dr. John </w:t>
      </w:r>
      <w:proofErr w:type="spellStart"/>
      <w:r>
        <w:t>Korsmo</w:t>
      </w:r>
      <w:proofErr w:type="spellEnd"/>
      <w:r>
        <w:t xml:space="preserve"> in December, he reiterated </w:t>
      </w:r>
      <w:proofErr w:type="spellStart"/>
      <w:r>
        <w:t>WWU’s</w:t>
      </w:r>
      <w:proofErr w:type="spellEnd"/>
      <w:r>
        <w:t xml:space="preserve"> support of expanding RN-BSN options in the region and interest in collaborating with BTC. However, </w:t>
      </w:r>
      <w:proofErr w:type="spellStart"/>
      <w:r>
        <w:t>WWU</w:t>
      </w:r>
      <w:proofErr w:type="spellEnd"/>
      <w:r>
        <w:t xml:space="preserve"> has also expressed concern that implementation of a new RN-BSN program option in the region will impact enrollment for their program.</w:t>
      </w:r>
    </w:p>
    <w:p w:rsidR="00CD33FF" w:rsidRDefault="00A63409">
      <w:pPr>
        <w:spacing w:before="153"/>
        <w:ind w:left="580"/>
        <w:rPr>
          <w:i/>
          <w:sz w:val="18"/>
        </w:rPr>
      </w:pPr>
      <w:r>
        <w:rPr>
          <w:i/>
          <w:color w:val="44536A"/>
          <w:sz w:val="18"/>
        </w:rPr>
        <w:t xml:space="preserve">Table 1: provided by Bill </w:t>
      </w:r>
      <w:proofErr w:type="spellStart"/>
      <w:r>
        <w:rPr>
          <w:i/>
          <w:color w:val="44536A"/>
          <w:sz w:val="18"/>
        </w:rPr>
        <w:t>Lonneman</w:t>
      </w:r>
      <w:proofErr w:type="spellEnd"/>
      <w:r>
        <w:rPr>
          <w:i/>
          <w:color w:val="44536A"/>
          <w:sz w:val="18"/>
        </w:rPr>
        <w:t xml:space="preserve">, reflects </w:t>
      </w:r>
      <w:proofErr w:type="spellStart"/>
      <w:r>
        <w:rPr>
          <w:i/>
          <w:color w:val="44536A"/>
          <w:sz w:val="18"/>
        </w:rPr>
        <w:t>WWU</w:t>
      </w:r>
      <w:proofErr w:type="spellEnd"/>
      <w:r>
        <w:rPr>
          <w:i/>
          <w:color w:val="44536A"/>
          <w:sz w:val="18"/>
        </w:rPr>
        <w:t xml:space="preserve"> RN-BSN program enrollment patterns:</w:t>
      </w:r>
    </w:p>
    <w:p w:rsidR="00CD33FF" w:rsidRDefault="00CD33FF">
      <w:pPr>
        <w:pStyle w:val="BodyText"/>
        <w:spacing w:before="5"/>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2"/>
        <w:gridCol w:w="1509"/>
        <w:gridCol w:w="1720"/>
        <w:gridCol w:w="2198"/>
        <w:gridCol w:w="2224"/>
      </w:tblGrid>
      <w:tr w:rsidR="00CD33FF">
        <w:trPr>
          <w:trHeight w:val="491"/>
        </w:trPr>
        <w:tc>
          <w:tcPr>
            <w:tcW w:w="1562" w:type="dxa"/>
            <w:shd w:val="clear" w:color="auto" w:fill="D9E1F3"/>
          </w:tcPr>
          <w:p w:rsidR="00CD33FF" w:rsidRDefault="00A63409">
            <w:pPr>
              <w:pStyle w:val="TableParagraph"/>
              <w:spacing w:before="175"/>
              <w:ind w:left="466" w:right="313"/>
              <w:jc w:val="center"/>
              <w:rPr>
                <w:rFonts w:ascii="Times New Roman"/>
                <w:b/>
              </w:rPr>
            </w:pPr>
            <w:r>
              <w:rPr>
                <w:rFonts w:ascii="Times New Roman"/>
                <w:b/>
              </w:rPr>
              <w:t>Cohort</w:t>
            </w:r>
          </w:p>
        </w:tc>
        <w:tc>
          <w:tcPr>
            <w:tcW w:w="1509" w:type="dxa"/>
            <w:shd w:val="clear" w:color="auto" w:fill="D9E1F3"/>
          </w:tcPr>
          <w:p w:rsidR="00CD33FF" w:rsidRDefault="00A63409">
            <w:pPr>
              <w:pStyle w:val="TableParagraph"/>
              <w:spacing w:before="175"/>
              <w:ind w:left="446" w:right="305"/>
              <w:jc w:val="center"/>
              <w:rPr>
                <w:rFonts w:ascii="Times New Roman"/>
                <w:b/>
              </w:rPr>
            </w:pPr>
            <w:r>
              <w:rPr>
                <w:rFonts w:ascii="Times New Roman"/>
                <w:b/>
              </w:rPr>
              <w:t>Started</w:t>
            </w:r>
          </w:p>
        </w:tc>
        <w:tc>
          <w:tcPr>
            <w:tcW w:w="1720" w:type="dxa"/>
            <w:shd w:val="clear" w:color="auto" w:fill="D9E1F3"/>
          </w:tcPr>
          <w:p w:rsidR="00CD33FF" w:rsidRDefault="00A63409">
            <w:pPr>
              <w:pStyle w:val="TableParagraph"/>
              <w:spacing w:line="231" w:lineRule="exact"/>
              <w:ind w:left="562"/>
              <w:rPr>
                <w:rFonts w:ascii="Times New Roman"/>
                <w:b/>
              </w:rPr>
            </w:pPr>
            <w:r>
              <w:rPr>
                <w:rFonts w:ascii="Times New Roman"/>
                <w:b/>
              </w:rPr>
              <w:t># began</w:t>
            </w:r>
          </w:p>
          <w:p w:rsidR="00CD33FF" w:rsidRDefault="00A63409">
            <w:pPr>
              <w:pStyle w:val="TableParagraph"/>
              <w:spacing w:line="240" w:lineRule="exact"/>
              <w:ind w:left="511"/>
              <w:rPr>
                <w:rFonts w:ascii="Times New Roman"/>
                <w:b/>
              </w:rPr>
            </w:pPr>
            <w:r>
              <w:rPr>
                <w:rFonts w:ascii="Times New Roman"/>
                <w:b/>
              </w:rPr>
              <w:t>program</w:t>
            </w:r>
          </w:p>
        </w:tc>
        <w:tc>
          <w:tcPr>
            <w:tcW w:w="2198" w:type="dxa"/>
            <w:shd w:val="clear" w:color="auto" w:fill="D9E1F3"/>
          </w:tcPr>
          <w:p w:rsidR="00CD33FF" w:rsidRDefault="00A63409">
            <w:pPr>
              <w:pStyle w:val="TableParagraph"/>
              <w:spacing w:line="231" w:lineRule="exact"/>
              <w:ind w:left="596" w:right="441"/>
              <w:jc w:val="center"/>
              <w:rPr>
                <w:rFonts w:ascii="Times New Roman"/>
                <w:b/>
              </w:rPr>
            </w:pPr>
            <w:r>
              <w:rPr>
                <w:rFonts w:ascii="Times New Roman"/>
                <w:b/>
              </w:rPr>
              <w:t>Graduation</w:t>
            </w:r>
          </w:p>
          <w:p w:rsidR="00CD33FF" w:rsidRDefault="00A63409">
            <w:pPr>
              <w:pStyle w:val="TableParagraph"/>
              <w:spacing w:line="240" w:lineRule="exact"/>
              <w:ind w:left="595" w:right="441"/>
              <w:jc w:val="center"/>
              <w:rPr>
                <w:rFonts w:ascii="Times New Roman"/>
                <w:b/>
              </w:rPr>
            </w:pPr>
            <w:r>
              <w:rPr>
                <w:rFonts w:ascii="Times New Roman"/>
                <w:b/>
              </w:rPr>
              <w:t>date</w:t>
            </w:r>
          </w:p>
        </w:tc>
        <w:tc>
          <w:tcPr>
            <w:tcW w:w="2224" w:type="dxa"/>
            <w:shd w:val="clear" w:color="auto" w:fill="D9E1F3"/>
          </w:tcPr>
          <w:p w:rsidR="00CD33FF" w:rsidRDefault="00A63409">
            <w:pPr>
              <w:pStyle w:val="TableParagraph"/>
              <w:spacing w:line="231" w:lineRule="exact"/>
              <w:ind w:left="587" w:right="445"/>
              <w:jc w:val="center"/>
              <w:rPr>
                <w:rFonts w:ascii="Times New Roman"/>
                <w:b/>
              </w:rPr>
            </w:pPr>
            <w:r>
              <w:rPr>
                <w:rFonts w:ascii="Times New Roman"/>
                <w:b/>
              </w:rPr>
              <w:t># graduated</w:t>
            </w:r>
          </w:p>
          <w:p w:rsidR="00CD33FF" w:rsidRDefault="00A63409">
            <w:pPr>
              <w:pStyle w:val="TableParagraph"/>
              <w:spacing w:line="240" w:lineRule="exact"/>
              <w:ind w:left="587" w:right="444"/>
              <w:jc w:val="center"/>
              <w:rPr>
                <w:rFonts w:ascii="Times New Roman"/>
                <w:b/>
              </w:rPr>
            </w:pPr>
            <w:r>
              <w:rPr>
                <w:rFonts w:ascii="Times New Roman"/>
                <w:b/>
              </w:rPr>
              <w:t>program</w:t>
            </w:r>
          </w:p>
        </w:tc>
      </w:tr>
      <w:tr w:rsidR="00CD33FF">
        <w:trPr>
          <w:trHeight w:val="267"/>
        </w:trPr>
        <w:tc>
          <w:tcPr>
            <w:tcW w:w="1562" w:type="dxa"/>
          </w:tcPr>
          <w:p w:rsidR="00CD33FF" w:rsidRDefault="00A63409">
            <w:pPr>
              <w:pStyle w:val="TableParagraph"/>
              <w:spacing w:line="239" w:lineRule="exact"/>
              <w:ind w:left="151"/>
              <w:jc w:val="center"/>
              <w:rPr>
                <w:rFonts w:ascii="Times New Roman"/>
              </w:rPr>
            </w:pPr>
            <w:r>
              <w:rPr>
                <w:rFonts w:ascii="Times New Roman"/>
              </w:rPr>
              <w:t>1</w:t>
            </w:r>
          </w:p>
        </w:tc>
        <w:tc>
          <w:tcPr>
            <w:tcW w:w="1509" w:type="dxa"/>
          </w:tcPr>
          <w:p w:rsidR="00CD33FF" w:rsidRDefault="00A63409">
            <w:pPr>
              <w:pStyle w:val="TableParagraph"/>
              <w:spacing w:line="239" w:lineRule="exact"/>
              <w:ind w:left="443" w:right="305"/>
              <w:jc w:val="center"/>
              <w:rPr>
                <w:rFonts w:ascii="Times New Roman"/>
              </w:rPr>
            </w:pPr>
            <w:r>
              <w:rPr>
                <w:rFonts w:ascii="Times New Roman"/>
              </w:rPr>
              <w:t>9/13</w:t>
            </w:r>
          </w:p>
        </w:tc>
        <w:tc>
          <w:tcPr>
            <w:tcW w:w="1720" w:type="dxa"/>
          </w:tcPr>
          <w:p w:rsidR="00CD33FF" w:rsidRDefault="00A63409">
            <w:pPr>
              <w:pStyle w:val="TableParagraph"/>
              <w:spacing w:line="239" w:lineRule="exact"/>
              <w:ind w:right="660"/>
              <w:jc w:val="right"/>
              <w:rPr>
                <w:rFonts w:ascii="Times New Roman"/>
              </w:rPr>
            </w:pPr>
            <w:r>
              <w:rPr>
                <w:rFonts w:ascii="Times New Roman"/>
              </w:rPr>
              <w:t>24</w:t>
            </w:r>
          </w:p>
        </w:tc>
        <w:tc>
          <w:tcPr>
            <w:tcW w:w="2198" w:type="dxa"/>
          </w:tcPr>
          <w:p w:rsidR="00CD33FF" w:rsidRDefault="00A63409">
            <w:pPr>
              <w:pStyle w:val="TableParagraph"/>
              <w:spacing w:line="239" w:lineRule="exact"/>
              <w:ind w:left="913"/>
              <w:rPr>
                <w:rFonts w:ascii="Times New Roman"/>
              </w:rPr>
            </w:pPr>
            <w:r>
              <w:rPr>
                <w:rFonts w:ascii="Times New Roman"/>
              </w:rPr>
              <w:t>12/14</w:t>
            </w:r>
          </w:p>
        </w:tc>
        <w:tc>
          <w:tcPr>
            <w:tcW w:w="2224" w:type="dxa"/>
          </w:tcPr>
          <w:p w:rsidR="00CD33FF" w:rsidRDefault="00A63409">
            <w:pPr>
              <w:pStyle w:val="TableParagraph"/>
              <w:spacing w:line="239" w:lineRule="exact"/>
              <w:ind w:right="918"/>
              <w:jc w:val="right"/>
              <w:rPr>
                <w:rFonts w:ascii="Times New Roman"/>
              </w:rPr>
            </w:pPr>
            <w:r>
              <w:rPr>
                <w:rFonts w:ascii="Times New Roman"/>
              </w:rPr>
              <w:t>24</w:t>
            </w:r>
          </w:p>
        </w:tc>
      </w:tr>
      <w:tr w:rsidR="00CD33FF">
        <w:trPr>
          <w:trHeight w:val="236"/>
        </w:trPr>
        <w:tc>
          <w:tcPr>
            <w:tcW w:w="1562" w:type="dxa"/>
          </w:tcPr>
          <w:p w:rsidR="00CD33FF" w:rsidRDefault="00A63409">
            <w:pPr>
              <w:pStyle w:val="TableParagraph"/>
              <w:spacing w:line="213" w:lineRule="exact"/>
              <w:ind w:left="151"/>
              <w:jc w:val="center"/>
              <w:rPr>
                <w:rFonts w:ascii="Times New Roman"/>
              </w:rPr>
            </w:pPr>
            <w:r>
              <w:rPr>
                <w:rFonts w:ascii="Times New Roman"/>
              </w:rPr>
              <w:t>2</w:t>
            </w:r>
          </w:p>
        </w:tc>
        <w:tc>
          <w:tcPr>
            <w:tcW w:w="1509" w:type="dxa"/>
          </w:tcPr>
          <w:p w:rsidR="00CD33FF" w:rsidRDefault="00A63409">
            <w:pPr>
              <w:pStyle w:val="TableParagraph"/>
              <w:spacing w:line="213" w:lineRule="exact"/>
              <w:ind w:left="443" w:right="305"/>
              <w:jc w:val="center"/>
              <w:rPr>
                <w:rFonts w:ascii="Times New Roman"/>
              </w:rPr>
            </w:pPr>
            <w:r>
              <w:rPr>
                <w:rFonts w:ascii="Times New Roman"/>
              </w:rPr>
              <w:t>9/14</w:t>
            </w:r>
          </w:p>
        </w:tc>
        <w:tc>
          <w:tcPr>
            <w:tcW w:w="1720" w:type="dxa"/>
          </w:tcPr>
          <w:p w:rsidR="00CD33FF" w:rsidRDefault="00A63409">
            <w:pPr>
              <w:pStyle w:val="TableParagraph"/>
              <w:spacing w:line="213" w:lineRule="exact"/>
              <w:ind w:right="660"/>
              <w:jc w:val="right"/>
              <w:rPr>
                <w:rFonts w:ascii="Times New Roman"/>
              </w:rPr>
            </w:pPr>
            <w:r>
              <w:rPr>
                <w:rFonts w:ascii="Times New Roman"/>
              </w:rPr>
              <w:t>20</w:t>
            </w:r>
          </w:p>
        </w:tc>
        <w:tc>
          <w:tcPr>
            <w:tcW w:w="2198" w:type="dxa"/>
          </w:tcPr>
          <w:p w:rsidR="00CD33FF" w:rsidRDefault="00A63409">
            <w:pPr>
              <w:pStyle w:val="TableParagraph"/>
              <w:spacing w:line="213" w:lineRule="exact"/>
              <w:ind w:left="913"/>
              <w:rPr>
                <w:rFonts w:ascii="Times New Roman"/>
              </w:rPr>
            </w:pPr>
            <w:r>
              <w:rPr>
                <w:rFonts w:ascii="Times New Roman"/>
              </w:rPr>
              <w:t>12/15</w:t>
            </w:r>
          </w:p>
        </w:tc>
        <w:tc>
          <w:tcPr>
            <w:tcW w:w="2224" w:type="dxa"/>
          </w:tcPr>
          <w:p w:rsidR="00CD33FF" w:rsidRDefault="00A63409">
            <w:pPr>
              <w:pStyle w:val="TableParagraph"/>
              <w:spacing w:line="213" w:lineRule="exact"/>
              <w:ind w:right="918"/>
              <w:jc w:val="right"/>
              <w:rPr>
                <w:rFonts w:ascii="Times New Roman"/>
              </w:rPr>
            </w:pPr>
            <w:r>
              <w:rPr>
                <w:rFonts w:ascii="Times New Roman"/>
              </w:rPr>
              <w:t>18</w:t>
            </w:r>
          </w:p>
        </w:tc>
      </w:tr>
      <w:tr w:rsidR="00CD33FF">
        <w:trPr>
          <w:trHeight w:val="234"/>
        </w:trPr>
        <w:tc>
          <w:tcPr>
            <w:tcW w:w="1562" w:type="dxa"/>
          </w:tcPr>
          <w:p w:rsidR="00CD33FF" w:rsidRDefault="00A63409">
            <w:pPr>
              <w:pStyle w:val="TableParagraph"/>
              <w:spacing w:line="214" w:lineRule="exact"/>
              <w:ind w:left="151"/>
              <w:jc w:val="center"/>
              <w:rPr>
                <w:rFonts w:ascii="Times New Roman"/>
              </w:rPr>
            </w:pPr>
            <w:r>
              <w:rPr>
                <w:rFonts w:ascii="Times New Roman"/>
              </w:rPr>
              <w:t>3</w:t>
            </w:r>
          </w:p>
        </w:tc>
        <w:tc>
          <w:tcPr>
            <w:tcW w:w="1509" w:type="dxa"/>
          </w:tcPr>
          <w:p w:rsidR="00CD33FF" w:rsidRDefault="00A63409">
            <w:pPr>
              <w:pStyle w:val="TableParagraph"/>
              <w:spacing w:line="214" w:lineRule="exact"/>
              <w:ind w:left="443" w:right="305"/>
              <w:jc w:val="center"/>
              <w:rPr>
                <w:rFonts w:ascii="Times New Roman"/>
              </w:rPr>
            </w:pPr>
            <w:r>
              <w:rPr>
                <w:rFonts w:ascii="Times New Roman"/>
              </w:rPr>
              <w:t>9/15</w:t>
            </w:r>
          </w:p>
        </w:tc>
        <w:tc>
          <w:tcPr>
            <w:tcW w:w="1720" w:type="dxa"/>
          </w:tcPr>
          <w:p w:rsidR="00CD33FF" w:rsidRDefault="00A63409">
            <w:pPr>
              <w:pStyle w:val="TableParagraph"/>
              <w:spacing w:line="214" w:lineRule="exact"/>
              <w:ind w:right="660"/>
              <w:jc w:val="right"/>
              <w:rPr>
                <w:rFonts w:ascii="Times New Roman"/>
              </w:rPr>
            </w:pPr>
            <w:r>
              <w:rPr>
                <w:rFonts w:ascii="Times New Roman"/>
              </w:rPr>
              <w:t>26</w:t>
            </w:r>
          </w:p>
        </w:tc>
        <w:tc>
          <w:tcPr>
            <w:tcW w:w="2198" w:type="dxa"/>
          </w:tcPr>
          <w:p w:rsidR="00CD33FF" w:rsidRDefault="00A63409">
            <w:pPr>
              <w:pStyle w:val="TableParagraph"/>
              <w:spacing w:line="214" w:lineRule="exact"/>
              <w:ind w:left="968"/>
              <w:rPr>
                <w:rFonts w:ascii="Times New Roman"/>
              </w:rPr>
            </w:pPr>
            <w:r>
              <w:rPr>
                <w:rFonts w:ascii="Times New Roman"/>
              </w:rPr>
              <w:t>8/16</w:t>
            </w:r>
          </w:p>
        </w:tc>
        <w:tc>
          <w:tcPr>
            <w:tcW w:w="2224" w:type="dxa"/>
          </w:tcPr>
          <w:p w:rsidR="00CD33FF" w:rsidRDefault="00A63409">
            <w:pPr>
              <w:pStyle w:val="TableParagraph"/>
              <w:spacing w:line="214" w:lineRule="exact"/>
              <w:ind w:right="918"/>
              <w:jc w:val="right"/>
              <w:rPr>
                <w:rFonts w:ascii="Times New Roman"/>
              </w:rPr>
            </w:pPr>
            <w:r>
              <w:rPr>
                <w:rFonts w:ascii="Times New Roman"/>
              </w:rPr>
              <w:t>25</w:t>
            </w:r>
          </w:p>
        </w:tc>
      </w:tr>
      <w:tr w:rsidR="00CD33FF">
        <w:trPr>
          <w:trHeight w:val="251"/>
        </w:trPr>
        <w:tc>
          <w:tcPr>
            <w:tcW w:w="1562" w:type="dxa"/>
          </w:tcPr>
          <w:p w:rsidR="00CD33FF" w:rsidRDefault="00A63409">
            <w:pPr>
              <w:pStyle w:val="TableParagraph"/>
              <w:spacing w:line="227" w:lineRule="exact"/>
              <w:ind w:left="151"/>
              <w:jc w:val="center"/>
              <w:rPr>
                <w:rFonts w:ascii="Times New Roman"/>
              </w:rPr>
            </w:pPr>
            <w:r>
              <w:rPr>
                <w:rFonts w:ascii="Times New Roman"/>
              </w:rPr>
              <w:t>4</w:t>
            </w:r>
          </w:p>
        </w:tc>
        <w:tc>
          <w:tcPr>
            <w:tcW w:w="1509" w:type="dxa"/>
          </w:tcPr>
          <w:p w:rsidR="00CD33FF" w:rsidRDefault="00A63409">
            <w:pPr>
              <w:pStyle w:val="TableParagraph"/>
              <w:spacing w:line="227" w:lineRule="exact"/>
              <w:ind w:left="443" w:right="305"/>
              <w:jc w:val="center"/>
              <w:rPr>
                <w:rFonts w:ascii="Times New Roman"/>
              </w:rPr>
            </w:pPr>
            <w:r>
              <w:rPr>
                <w:rFonts w:ascii="Times New Roman"/>
              </w:rPr>
              <w:t>3/16</w:t>
            </w:r>
          </w:p>
        </w:tc>
        <w:tc>
          <w:tcPr>
            <w:tcW w:w="1720" w:type="dxa"/>
          </w:tcPr>
          <w:p w:rsidR="00CD33FF" w:rsidRDefault="00A63409">
            <w:pPr>
              <w:pStyle w:val="TableParagraph"/>
              <w:spacing w:line="227" w:lineRule="exact"/>
              <w:ind w:right="660"/>
              <w:jc w:val="right"/>
              <w:rPr>
                <w:rFonts w:ascii="Times New Roman"/>
              </w:rPr>
            </w:pPr>
            <w:r>
              <w:rPr>
                <w:rFonts w:ascii="Times New Roman"/>
              </w:rPr>
              <w:t>13</w:t>
            </w:r>
          </w:p>
        </w:tc>
        <w:tc>
          <w:tcPr>
            <w:tcW w:w="2198" w:type="dxa"/>
          </w:tcPr>
          <w:p w:rsidR="00CD33FF" w:rsidRDefault="00A63409">
            <w:pPr>
              <w:pStyle w:val="TableParagraph"/>
              <w:spacing w:line="227" w:lineRule="exact"/>
              <w:ind w:left="968"/>
              <w:rPr>
                <w:rFonts w:ascii="Times New Roman"/>
              </w:rPr>
            </w:pPr>
            <w:r>
              <w:rPr>
                <w:rFonts w:ascii="Times New Roman"/>
              </w:rPr>
              <w:t>3/17</w:t>
            </w:r>
          </w:p>
        </w:tc>
        <w:tc>
          <w:tcPr>
            <w:tcW w:w="2224" w:type="dxa"/>
          </w:tcPr>
          <w:p w:rsidR="00CD33FF" w:rsidRDefault="00A63409">
            <w:pPr>
              <w:pStyle w:val="TableParagraph"/>
              <w:spacing w:line="227" w:lineRule="exact"/>
              <w:ind w:right="918"/>
              <w:jc w:val="right"/>
              <w:rPr>
                <w:rFonts w:ascii="Times New Roman"/>
              </w:rPr>
            </w:pPr>
            <w:r>
              <w:rPr>
                <w:rFonts w:ascii="Times New Roman"/>
              </w:rPr>
              <w:t>12</w:t>
            </w:r>
          </w:p>
        </w:tc>
      </w:tr>
      <w:tr w:rsidR="00CD33FF">
        <w:trPr>
          <w:trHeight w:val="234"/>
        </w:trPr>
        <w:tc>
          <w:tcPr>
            <w:tcW w:w="1562" w:type="dxa"/>
          </w:tcPr>
          <w:p w:rsidR="00CD33FF" w:rsidRDefault="00A63409">
            <w:pPr>
              <w:pStyle w:val="TableParagraph"/>
              <w:spacing w:line="214" w:lineRule="exact"/>
              <w:ind w:left="151"/>
              <w:jc w:val="center"/>
              <w:rPr>
                <w:rFonts w:ascii="Times New Roman"/>
              </w:rPr>
            </w:pPr>
            <w:r>
              <w:rPr>
                <w:rFonts w:ascii="Times New Roman"/>
              </w:rPr>
              <w:t>5</w:t>
            </w:r>
          </w:p>
        </w:tc>
        <w:tc>
          <w:tcPr>
            <w:tcW w:w="1509" w:type="dxa"/>
          </w:tcPr>
          <w:p w:rsidR="00CD33FF" w:rsidRDefault="00A63409">
            <w:pPr>
              <w:pStyle w:val="TableParagraph"/>
              <w:spacing w:line="214" w:lineRule="exact"/>
              <w:ind w:left="443" w:right="305"/>
              <w:jc w:val="center"/>
              <w:rPr>
                <w:rFonts w:ascii="Times New Roman"/>
              </w:rPr>
            </w:pPr>
            <w:r>
              <w:rPr>
                <w:rFonts w:ascii="Times New Roman"/>
              </w:rPr>
              <w:t>9/16</w:t>
            </w:r>
          </w:p>
        </w:tc>
        <w:tc>
          <w:tcPr>
            <w:tcW w:w="1720" w:type="dxa"/>
          </w:tcPr>
          <w:p w:rsidR="00CD33FF" w:rsidRDefault="00A63409">
            <w:pPr>
              <w:pStyle w:val="TableParagraph"/>
              <w:spacing w:line="214" w:lineRule="exact"/>
              <w:ind w:right="660"/>
              <w:jc w:val="right"/>
              <w:rPr>
                <w:rFonts w:ascii="Times New Roman"/>
              </w:rPr>
            </w:pPr>
            <w:r>
              <w:rPr>
                <w:rFonts w:ascii="Times New Roman"/>
              </w:rPr>
              <w:t>30</w:t>
            </w:r>
          </w:p>
        </w:tc>
        <w:tc>
          <w:tcPr>
            <w:tcW w:w="2198" w:type="dxa"/>
          </w:tcPr>
          <w:p w:rsidR="00CD33FF" w:rsidRDefault="00A63409">
            <w:pPr>
              <w:pStyle w:val="TableParagraph"/>
              <w:spacing w:line="214" w:lineRule="exact"/>
              <w:ind w:left="968"/>
              <w:rPr>
                <w:rFonts w:ascii="Times New Roman"/>
              </w:rPr>
            </w:pPr>
            <w:r>
              <w:rPr>
                <w:rFonts w:ascii="Times New Roman"/>
              </w:rPr>
              <w:t>8/17</w:t>
            </w:r>
          </w:p>
        </w:tc>
        <w:tc>
          <w:tcPr>
            <w:tcW w:w="2224" w:type="dxa"/>
          </w:tcPr>
          <w:p w:rsidR="00CD33FF" w:rsidRDefault="00A63409">
            <w:pPr>
              <w:pStyle w:val="TableParagraph"/>
              <w:spacing w:line="214" w:lineRule="exact"/>
              <w:ind w:right="918"/>
              <w:jc w:val="right"/>
              <w:rPr>
                <w:rFonts w:ascii="Times New Roman"/>
              </w:rPr>
            </w:pPr>
            <w:r>
              <w:rPr>
                <w:rFonts w:ascii="Times New Roman"/>
              </w:rPr>
              <w:t>29</w:t>
            </w:r>
          </w:p>
        </w:tc>
      </w:tr>
      <w:tr w:rsidR="00CD33FF">
        <w:trPr>
          <w:trHeight w:val="236"/>
        </w:trPr>
        <w:tc>
          <w:tcPr>
            <w:tcW w:w="1562" w:type="dxa"/>
          </w:tcPr>
          <w:p w:rsidR="00CD33FF" w:rsidRDefault="00A63409">
            <w:pPr>
              <w:pStyle w:val="TableParagraph"/>
              <w:spacing w:line="217" w:lineRule="exact"/>
              <w:ind w:left="462" w:right="313"/>
              <w:jc w:val="center"/>
              <w:rPr>
                <w:rFonts w:ascii="Times New Roman"/>
              </w:rPr>
            </w:pPr>
            <w:r>
              <w:rPr>
                <w:rFonts w:ascii="Times New Roman"/>
              </w:rPr>
              <w:t>6 &amp; 7</w:t>
            </w:r>
          </w:p>
        </w:tc>
        <w:tc>
          <w:tcPr>
            <w:tcW w:w="1509" w:type="dxa"/>
          </w:tcPr>
          <w:p w:rsidR="00CD33FF" w:rsidRDefault="00A63409">
            <w:pPr>
              <w:pStyle w:val="TableParagraph"/>
              <w:spacing w:line="217" w:lineRule="exact"/>
              <w:ind w:left="443" w:right="305"/>
              <w:jc w:val="center"/>
              <w:rPr>
                <w:rFonts w:ascii="Times New Roman"/>
              </w:rPr>
            </w:pPr>
            <w:r>
              <w:rPr>
                <w:rFonts w:ascii="Times New Roman"/>
              </w:rPr>
              <w:t>9/17</w:t>
            </w:r>
          </w:p>
        </w:tc>
        <w:tc>
          <w:tcPr>
            <w:tcW w:w="1720" w:type="dxa"/>
          </w:tcPr>
          <w:p w:rsidR="00CD33FF" w:rsidRDefault="00A63409">
            <w:pPr>
              <w:pStyle w:val="TableParagraph"/>
              <w:spacing w:line="217" w:lineRule="exact"/>
              <w:ind w:right="660"/>
              <w:jc w:val="right"/>
              <w:rPr>
                <w:rFonts w:ascii="Times New Roman"/>
              </w:rPr>
            </w:pPr>
            <w:r>
              <w:rPr>
                <w:rFonts w:ascii="Times New Roman"/>
              </w:rPr>
              <w:t>40</w:t>
            </w:r>
          </w:p>
        </w:tc>
        <w:tc>
          <w:tcPr>
            <w:tcW w:w="2198" w:type="dxa"/>
          </w:tcPr>
          <w:p w:rsidR="00CD33FF" w:rsidRDefault="00A63409">
            <w:pPr>
              <w:pStyle w:val="TableParagraph"/>
              <w:spacing w:line="217" w:lineRule="exact"/>
              <w:ind w:left="968"/>
              <w:rPr>
                <w:rFonts w:ascii="Times New Roman"/>
              </w:rPr>
            </w:pPr>
            <w:r>
              <w:rPr>
                <w:rFonts w:ascii="Times New Roman"/>
              </w:rPr>
              <w:t>8/18</w:t>
            </w:r>
          </w:p>
        </w:tc>
        <w:tc>
          <w:tcPr>
            <w:tcW w:w="2224" w:type="dxa"/>
          </w:tcPr>
          <w:p w:rsidR="00CD33FF" w:rsidRDefault="00A63409">
            <w:pPr>
              <w:pStyle w:val="TableParagraph"/>
              <w:spacing w:line="217" w:lineRule="exact"/>
              <w:ind w:right="918"/>
              <w:jc w:val="right"/>
              <w:rPr>
                <w:rFonts w:ascii="Times New Roman"/>
              </w:rPr>
            </w:pPr>
            <w:r>
              <w:rPr>
                <w:rFonts w:ascii="Times New Roman"/>
              </w:rPr>
              <w:t>37</w:t>
            </w:r>
          </w:p>
        </w:tc>
      </w:tr>
      <w:tr w:rsidR="00CD33FF">
        <w:trPr>
          <w:trHeight w:val="251"/>
        </w:trPr>
        <w:tc>
          <w:tcPr>
            <w:tcW w:w="1562" w:type="dxa"/>
          </w:tcPr>
          <w:p w:rsidR="00CD33FF" w:rsidRDefault="00A63409">
            <w:pPr>
              <w:pStyle w:val="TableParagraph"/>
              <w:spacing w:line="231" w:lineRule="exact"/>
              <w:ind w:left="462" w:right="313"/>
              <w:jc w:val="center"/>
              <w:rPr>
                <w:rFonts w:ascii="Times New Roman"/>
              </w:rPr>
            </w:pPr>
            <w:r>
              <w:rPr>
                <w:rFonts w:ascii="Times New Roman"/>
              </w:rPr>
              <w:t>8 &amp; 9</w:t>
            </w:r>
          </w:p>
        </w:tc>
        <w:tc>
          <w:tcPr>
            <w:tcW w:w="1509" w:type="dxa"/>
          </w:tcPr>
          <w:p w:rsidR="00CD33FF" w:rsidRDefault="00A63409">
            <w:pPr>
              <w:pStyle w:val="TableParagraph"/>
              <w:spacing w:line="231" w:lineRule="exact"/>
              <w:ind w:left="443" w:right="305"/>
              <w:jc w:val="center"/>
              <w:rPr>
                <w:rFonts w:ascii="Times New Roman"/>
              </w:rPr>
            </w:pPr>
            <w:r>
              <w:rPr>
                <w:rFonts w:ascii="Times New Roman"/>
              </w:rPr>
              <w:t>9/18</w:t>
            </w:r>
          </w:p>
        </w:tc>
        <w:tc>
          <w:tcPr>
            <w:tcW w:w="1720" w:type="dxa"/>
          </w:tcPr>
          <w:p w:rsidR="00CD33FF" w:rsidRDefault="00A63409">
            <w:pPr>
              <w:pStyle w:val="TableParagraph"/>
              <w:spacing w:line="231" w:lineRule="exact"/>
              <w:ind w:right="660"/>
              <w:jc w:val="right"/>
              <w:rPr>
                <w:rFonts w:ascii="Times New Roman"/>
              </w:rPr>
            </w:pPr>
            <w:r>
              <w:rPr>
                <w:rFonts w:ascii="Times New Roman"/>
              </w:rPr>
              <w:t>32</w:t>
            </w:r>
          </w:p>
        </w:tc>
        <w:tc>
          <w:tcPr>
            <w:tcW w:w="2198" w:type="dxa"/>
          </w:tcPr>
          <w:p w:rsidR="00CD33FF" w:rsidRDefault="00A63409">
            <w:pPr>
              <w:pStyle w:val="TableParagraph"/>
              <w:spacing w:line="231" w:lineRule="exact"/>
              <w:ind w:left="968"/>
              <w:rPr>
                <w:rFonts w:ascii="Times New Roman"/>
              </w:rPr>
            </w:pPr>
            <w:r>
              <w:rPr>
                <w:rFonts w:ascii="Times New Roman"/>
              </w:rPr>
              <w:t>8/19</w:t>
            </w:r>
          </w:p>
        </w:tc>
        <w:tc>
          <w:tcPr>
            <w:tcW w:w="2224" w:type="dxa"/>
          </w:tcPr>
          <w:p w:rsidR="00CD33FF" w:rsidRDefault="00A63409">
            <w:pPr>
              <w:pStyle w:val="TableParagraph"/>
              <w:spacing w:line="231" w:lineRule="exact"/>
              <w:ind w:right="918"/>
              <w:jc w:val="right"/>
              <w:rPr>
                <w:rFonts w:ascii="Times New Roman"/>
              </w:rPr>
            </w:pPr>
            <w:r>
              <w:rPr>
                <w:rFonts w:ascii="Times New Roman"/>
              </w:rPr>
              <w:t>30</w:t>
            </w:r>
          </w:p>
        </w:tc>
      </w:tr>
      <w:tr w:rsidR="00CD33FF">
        <w:trPr>
          <w:trHeight w:val="234"/>
        </w:trPr>
        <w:tc>
          <w:tcPr>
            <w:tcW w:w="1562" w:type="dxa"/>
          </w:tcPr>
          <w:p w:rsidR="00CD33FF" w:rsidRDefault="00A63409">
            <w:pPr>
              <w:pStyle w:val="TableParagraph"/>
              <w:spacing w:line="214" w:lineRule="exact"/>
              <w:ind w:left="466" w:right="313"/>
              <w:jc w:val="center"/>
              <w:rPr>
                <w:rFonts w:ascii="Times New Roman"/>
              </w:rPr>
            </w:pPr>
            <w:r>
              <w:rPr>
                <w:rFonts w:ascii="Times New Roman"/>
              </w:rPr>
              <w:t>10 &amp; 11</w:t>
            </w:r>
          </w:p>
        </w:tc>
        <w:tc>
          <w:tcPr>
            <w:tcW w:w="1509" w:type="dxa"/>
          </w:tcPr>
          <w:p w:rsidR="00CD33FF" w:rsidRDefault="00A63409">
            <w:pPr>
              <w:pStyle w:val="TableParagraph"/>
              <w:spacing w:line="214" w:lineRule="exact"/>
              <w:ind w:left="443" w:right="305"/>
              <w:jc w:val="center"/>
              <w:rPr>
                <w:rFonts w:ascii="Times New Roman"/>
              </w:rPr>
            </w:pPr>
            <w:r>
              <w:rPr>
                <w:rFonts w:ascii="Times New Roman"/>
              </w:rPr>
              <w:t>9/19</w:t>
            </w:r>
          </w:p>
        </w:tc>
        <w:tc>
          <w:tcPr>
            <w:tcW w:w="1720" w:type="dxa"/>
          </w:tcPr>
          <w:p w:rsidR="00CD33FF" w:rsidRDefault="00A63409">
            <w:pPr>
              <w:pStyle w:val="TableParagraph"/>
              <w:spacing w:line="214" w:lineRule="exact"/>
              <w:ind w:right="660"/>
              <w:jc w:val="right"/>
              <w:rPr>
                <w:rFonts w:ascii="Times New Roman"/>
              </w:rPr>
            </w:pPr>
            <w:r>
              <w:rPr>
                <w:rFonts w:ascii="Times New Roman"/>
              </w:rPr>
              <w:t>32</w:t>
            </w:r>
          </w:p>
        </w:tc>
        <w:tc>
          <w:tcPr>
            <w:tcW w:w="2198" w:type="dxa"/>
          </w:tcPr>
          <w:p w:rsidR="00CD33FF" w:rsidRDefault="00A63409">
            <w:pPr>
              <w:pStyle w:val="TableParagraph"/>
              <w:spacing w:line="214" w:lineRule="exact"/>
              <w:ind w:left="968"/>
              <w:rPr>
                <w:rFonts w:ascii="Times New Roman"/>
              </w:rPr>
            </w:pPr>
            <w:r>
              <w:rPr>
                <w:rFonts w:ascii="Times New Roman"/>
              </w:rPr>
              <w:t>8/20</w:t>
            </w:r>
          </w:p>
        </w:tc>
        <w:tc>
          <w:tcPr>
            <w:tcW w:w="2224" w:type="dxa"/>
          </w:tcPr>
          <w:p w:rsidR="00CD33FF" w:rsidRDefault="00A63409">
            <w:pPr>
              <w:pStyle w:val="TableParagraph"/>
              <w:spacing w:line="214" w:lineRule="exact"/>
              <w:ind w:right="918"/>
              <w:jc w:val="right"/>
              <w:rPr>
                <w:rFonts w:ascii="Times New Roman"/>
              </w:rPr>
            </w:pPr>
            <w:r>
              <w:rPr>
                <w:rFonts w:ascii="Times New Roman"/>
              </w:rPr>
              <w:t>32</w:t>
            </w:r>
          </w:p>
        </w:tc>
      </w:tr>
      <w:tr w:rsidR="00CD33FF">
        <w:trPr>
          <w:trHeight w:val="253"/>
        </w:trPr>
        <w:tc>
          <w:tcPr>
            <w:tcW w:w="1562" w:type="dxa"/>
          </w:tcPr>
          <w:p w:rsidR="00CD33FF" w:rsidRDefault="00A63409">
            <w:pPr>
              <w:pStyle w:val="TableParagraph"/>
              <w:spacing w:line="234" w:lineRule="exact"/>
              <w:ind w:left="464" w:right="313"/>
              <w:jc w:val="center"/>
              <w:rPr>
                <w:rFonts w:ascii="Times New Roman"/>
              </w:rPr>
            </w:pPr>
            <w:r>
              <w:rPr>
                <w:rFonts w:ascii="Times New Roman"/>
              </w:rPr>
              <w:t>12</w:t>
            </w:r>
          </w:p>
        </w:tc>
        <w:tc>
          <w:tcPr>
            <w:tcW w:w="1509" w:type="dxa"/>
          </w:tcPr>
          <w:p w:rsidR="00CD33FF" w:rsidRDefault="00A63409">
            <w:pPr>
              <w:pStyle w:val="TableParagraph"/>
              <w:spacing w:line="234" w:lineRule="exact"/>
              <w:ind w:left="443" w:right="305"/>
              <w:jc w:val="center"/>
              <w:rPr>
                <w:rFonts w:ascii="Times New Roman"/>
              </w:rPr>
            </w:pPr>
            <w:r>
              <w:rPr>
                <w:rFonts w:ascii="Times New Roman"/>
              </w:rPr>
              <w:t>9/20</w:t>
            </w:r>
          </w:p>
        </w:tc>
        <w:tc>
          <w:tcPr>
            <w:tcW w:w="1720" w:type="dxa"/>
          </w:tcPr>
          <w:p w:rsidR="00CD33FF" w:rsidRDefault="00A63409">
            <w:pPr>
              <w:pStyle w:val="TableParagraph"/>
              <w:spacing w:line="234" w:lineRule="exact"/>
              <w:ind w:right="660"/>
              <w:jc w:val="right"/>
              <w:rPr>
                <w:rFonts w:ascii="Times New Roman"/>
              </w:rPr>
            </w:pPr>
            <w:r>
              <w:rPr>
                <w:rFonts w:ascii="Times New Roman"/>
              </w:rPr>
              <w:t>20</w:t>
            </w:r>
          </w:p>
        </w:tc>
        <w:tc>
          <w:tcPr>
            <w:tcW w:w="2198" w:type="dxa"/>
          </w:tcPr>
          <w:p w:rsidR="00CD33FF" w:rsidRDefault="00CD33FF">
            <w:pPr>
              <w:pStyle w:val="TableParagraph"/>
              <w:rPr>
                <w:rFonts w:ascii="Times New Roman"/>
                <w:sz w:val="18"/>
              </w:rPr>
            </w:pPr>
          </w:p>
        </w:tc>
        <w:tc>
          <w:tcPr>
            <w:tcW w:w="2224" w:type="dxa"/>
          </w:tcPr>
          <w:p w:rsidR="00CD33FF" w:rsidRDefault="00CD33FF">
            <w:pPr>
              <w:pStyle w:val="TableParagraph"/>
              <w:rPr>
                <w:rFonts w:ascii="Times New Roman"/>
                <w:sz w:val="18"/>
              </w:rPr>
            </w:pPr>
          </w:p>
        </w:tc>
      </w:tr>
    </w:tbl>
    <w:p w:rsidR="00CD33FF" w:rsidRDefault="00CD33FF">
      <w:pPr>
        <w:pStyle w:val="BodyText"/>
        <w:rPr>
          <w:i/>
          <w:sz w:val="20"/>
        </w:rPr>
      </w:pPr>
    </w:p>
    <w:p w:rsidR="00CD33FF" w:rsidRDefault="00CD33FF">
      <w:pPr>
        <w:pStyle w:val="BodyText"/>
        <w:spacing w:before="2"/>
        <w:rPr>
          <w:i/>
          <w:sz w:val="23"/>
        </w:rPr>
      </w:pPr>
    </w:p>
    <w:p w:rsidR="00CD33FF" w:rsidRDefault="00A63409">
      <w:pPr>
        <w:pStyle w:val="BodyText"/>
        <w:spacing w:line="268" w:lineRule="auto"/>
        <w:ind w:left="579" w:right="935"/>
      </w:pPr>
      <w:r>
        <w:t xml:space="preserve">In a letter dated December 6, 2019, Interim Director Bill </w:t>
      </w:r>
      <w:proofErr w:type="spellStart"/>
      <w:r>
        <w:t>Lonneman</w:t>
      </w:r>
      <w:proofErr w:type="spellEnd"/>
      <w:r>
        <w:t xml:space="preserve"> noted that approximately one- third of their cohort generally comes from BTC’s </w:t>
      </w:r>
      <w:proofErr w:type="spellStart"/>
      <w:r>
        <w:t>ADN</w:t>
      </w:r>
      <w:proofErr w:type="spellEnd"/>
      <w:r>
        <w:t xml:space="preserve"> program. He went on to express mixed feelings about the establishment of an additional option for students in our community, noting that </w:t>
      </w:r>
      <w:proofErr w:type="spellStart"/>
      <w:r>
        <w:t>WWU’s</w:t>
      </w:r>
      <w:proofErr w:type="spellEnd"/>
      <w:r>
        <w:t xml:space="preserve"> program is not state-supported and struggles to attract students due to its higher, self-sustaining program tuition rate. He ended by noting that there was agreement when </w:t>
      </w:r>
      <w:proofErr w:type="spellStart"/>
      <w:r>
        <w:t>WWU’s</w:t>
      </w:r>
      <w:proofErr w:type="spellEnd"/>
      <w:r>
        <w:t xml:space="preserve"> program was founded that there was a great need and that their program was in response to that need. </w:t>
      </w:r>
      <w:proofErr w:type="spellStart"/>
      <w:r>
        <w:t>WWU</w:t>
      </w:r>
      <w:proofErr w:type="spellEnd"/>
      <w:r>
        <w:t xml:space="preserve"> Dean Horacio Walker followed up with a letter dated February 5, 2020, which expressed support for expansion of opportunity in nursing education and acknowledged the quality of BTC’s nursing program options. He also, however, echoed Bill’s concern that enrollment will be impacted because of the higher cost of </w:t>
      </w:r>
      <w:proofErr w:type="spellStart"/>
      <w:r>
        <w:t>WWU’s</w:t>
      </w:r>
      <w:proofErr w:type="spellEnd"/>
      <w:r>
        <w:t xml:space="preserve"> self-supporting RN-BSN program (see Appendix D).</w:t>
      </w:r>
    </w:p>
    <w:p w:rsidR="00CD33FF" w:rsidRDefault="00A63409">
      <w:pPr>
        <w:pStyle w:val="BodyText"/>
        <w:spacing w:before="187" w:line="268" w:lineRule="auto"/>
        <w:ind w:left="579" w:right="1011"/>
      </w:pPr>
      <w:r>
        <w:t xml:space="preserve">At regional meetings with the Northwest Nursing Clinical Placement Consortium, BTC’s Dean of Nursing and Allied Health discussed proposed development of a BTC RN-BSN program with Grace </w:t>
      </w:r>
      <w:proofErr w:type="spellStart"/>
      <w:r>
        <w:t>Kolodychuk</w:t>
      </w:r>
      <w:proofErr w:type="spellEnd"/>
      <w:r>
        <w:t xml:space="preserve">, Nursing Director at Whatcom Community College; Shelley Price, Associate Dean of Nursing from Skagit Valley College; Jada </w:t>
      </w:r>
      <w:proofErr w:type="spellStart"/>
      <w:r>
        <w:t>Ginnett</w:t>
      </w:r>
      <w:proofErr w:type="spellEnd"/>
      <w:r>
        <w:t xml:space="preserve"> from Skagit Regional Health; Bill </w:t>
      </w:r>
      <w:proofErr w:type="spellStart"/>
      <w:r>
        <w:t>Lonneman</w:t>
      </w:r>
      <w:proofErr w:type="spellEnd"/>
      <w:r>
        <w:t>; and Jenn Moyes from PeaceHealth St. Joseph Medical Center. BTC’s nursing administrator has also discussed plans for a RN-BSN with nursing coalition representatives statewide as well as with regional partners during Washington Center for Nursing (</w:t>
      </w:r>
      <w:proofErr w:type="spellStart"/>
      <w:r>
        <w:t>WCN</w:t>
      </w:r>
      <w:proofErr w:type="spellEnd"/>
      <w:r>
        <w:t>), Council on Nursing Education in Washington State (</w:t>
      </w:r>
      <w:proofErr w:type="spellStart"/>
      <w:r>
        <w:t>CNEWS</w:t>
      </w:r>
      <w:proofErr w:type="spellEnd"/>
      <w:r>
        <w:t xml:space="preserve">) meetings, and in its role as co-lead of the statewide Academic Progression Workgroup (part of the </w:t>
      </w:r>
      <w:proofErr w:type="spellStart"/>
      <w:r>
        <w:t>APIN</w:t>
      </w:r>
      <w:proofErr w:type="spellEnd"/>
      <w:r>
        <w:t xml:space="preserve"> initiative), focusing on LPN-BSN progression. BTC will continue to work collaboratively with educational and workforce partners to help ensure that its program will complement regional and statewide training efforts and serve students and industry in the best manner possible.</w:t>
      </w:r>
    </w:p>
    <w:p w:rsidR="00CD33FF" w:rsidRDefault="00A63409">
      <w:pPr>
        <w:pStyle w:val="BodyText"/>
        <w:spacing w:before="188" w:line="268" w:lineRule="auto"/>
        <w:ind w:left="579" w:right="855"/>
      </w:pPr>
      <w:r>
        <w:t>Whether or not a program thrives in the environment that it was developed for is clearly a multifaceted and complex issue. Not all students are able to afford the cost of a self-supported university program, and/or may not feel comfortable or confident of success in a university environment. Many students from systematically disadvantaged populations do not pursue university</w:t>
      </w:r>
    </w:p>
    <w:p w:rsidR="00CD33FF" w:rsidRDefault="00CD33FF">
      <w:pPr>
        <w:spacing w:line="268" w:lineRule="auto"/>
        <w:sectPr w:rsidR="00CD33FF">
          <w:pgSz w:w="12240" w:h="15840"/>
          <w:pgMar w:top="1400" w:right="580" w:bottom="900" w:left="860" w:header="0" w:footer="591" w:gutter="0"/>
          <w:cols w:space="720"/>
        </w:sectPr>
      </w:pPr>
    </w:p>
    <w:p w:rsidR="00CD33FF" w:rsidRDefault="00A63409">
      <w:pPr>
        <w:pStyle w:val="BodyText"/>
        <w:spacing w:before="71" w:line="268" w:lineRule="auto"/>
        <w:ind w:left="580" w:right="896"/>
      </w:pPr>
      <w:r>
        <w:lastRenderedPageBreak/>
        <w:t>programs for these reasons. BTC serves a high number of low-income, first-generation students in its nursing programs who have developed a sense of belonging and success at the institution, and these students, along with many former graduates, may be more successful in a BTC RN-BSN program.</w:t>
      </w:r>
    </w:p>
    <w:p w:rsidR="00CD33FF" w:rsidRDefault="00A63409">
      <w:pPr>
        <w:pStyle w:val="BodyText"/>
        <w:spacing w:before="181" w:line="271" w:lineRule="auto"/>
        <w:ind w:left="580" w:right="845"/>
      </w:pPr>
      <w:r>
        <w:t xml:space="preserve">However, there is also a population of students who will not pursue an RN-BSN program at a technical college because they specifically want to enroll in a university program, and/or they feel the </w:t>
      </w:r>
      <w:proofErr w:type="spellStart"/>
      <w:r>
        <w:t>WWU</w:t>
      </w:r>
      <w:proofErr w:type="spellEnd"/>
      <w:r>
        <w:t xml:space="preserve"> program will be a better fit. The choice of which program to attend is complex, and both institutions have something to offer regional residents who want to continue their nursing education.</w:t>
      </w:r>
    </w:p>
    <w:p w:rsidR="00CD33FF" w:rsidRDefault="00A63409">
      <w:pPr>
        <w:pStyle w:val="BodyText"/>
        <w:spacing w:before="173" w:line="268" w:lineRule="auto"/>
        <w:ind w:left="580" w:right="871"/>
      </w:pPr>
      <w:proofErr w:type="spellStart"/>
      <w:r>
        <w:t>WWU’s</w:t>
      </w:r>
      <w:proofErr w:type="spellEnd"/>
      <w:r>
        <w:t xml:space="preserve"> program was developed to meet a well-established need in Northwest Washington for seamless academic progression for nurses. That need still exists. BTC has partnered with </w:t>
      </w:r>
      <w:proofErr w:type="spellStart"/>
      <w:r>
        <w:t>WWU</w:t>
      </w:r>
      <w:proofErr w:type="spellEnd"/>
      <w:r>
        <w:t xml:space="preserve"> since the inception of </w:t>
      </w:r>
      <w:proofErr w:type="spellStart"/>
      <w:r>
        <w:t>WWU’s</w:t>
      </w:r>
      <w:proofErr w:type="spellEnd"/>
      <w:r>
        <w:t xml:space="preserve"> RN-BSN program in Whatcom County. Students deserve equitable access to higher education programs that can best support their academic progression. The expansion of RN- BSN educational opportunities in our region will serve to increase options for access and success for all populations, including those that are historically underserved. Working together, we believe that both institutions can continue to serve the diverse populations in the Northwest corner of the state as partners who provide different but equally valuable nursing education pathways.</w:t>
      </w:r>
    </w:p>
    <w:p w:rsidR="00CD33FF" w:rsidRDefault="00A63409">
      <w:pPr>
        <w:pStyle w:val="Heading1"/>
        <w:spacing w:before="144"/>
      </w:pPr>
      <w:bookmarkStart w:id="30" w:name="Criteria_1"/>
      <w:bookmarkStart w:id="31" w:name="_bookmark9"/>
      <w:bookmarkStart w:id="32" w:name="_Toc80024888"/>
      <w:bookmarkEnd w:id="30"/>
      <w:bookmarkEnd w:id="31"/>
      <w:r>
        <w:rPr>
          <w:color w:val="163962"/>
        </w:rPr>
        <w:t>Criteria 1</w:t>
      </w:r>
      <w:bookmarkEnd w:id="32"/>
    </w:p>
    <w:p w:rsidR="00CD33FF" w:rsidRDefault="00A63409">
      <w:pPr>
        <w:pStyle w:val="Heading2"/>
      </w:pPr>
      <w:bookmarkStart w:id="33" w:name="Curriculum_demonstrates_baccalaureate_le"/>
      <w:bookmarkStart w:id="34" w:name="_bookmark10"/>
      <w:bookmarkStart w:id="35" w:name="_Toc80024889"/>
      <w:bookmarkEnd w:id="33"/>
      <w:bookmarkEnd w:id="34"/>
      <w:r>
        <w:rPr>
          <w:color w:val="0070CE"/>
        </w:rPr>
        <w:t>Curriculum demonstrates baccalaureate level rigor.</w:t>
      </w:r>
      <w:bookmarkEnd w:id="35"/>
    </w:p>
    <w:p w:rsidR="00CD33FF" w:rsidRPr="00A63409" w:rsidRDefault="00A63409">
      <w:pPr>
        <w:pStyle w:val="BodyText"/>
        <w:spacing w:before="99"/>
        <w:ind w:left="580"/>
        <w:rPr>
          <w:b/>
        </w:rPr>
      </w:pPr>
      <w:r w:rsidRPr="00A63409">
        <w:rPr>
          <w:b/>
        </w:rPr>
        <w:t>BTC Nursing Program: Guiding Principles</w:t>
      </w:r>
    </w:p>
    <w:p w:rsidR="00CD33FF" w:rsidRPr="00A63409" w:rsidRDefault="00A63409">
      <w:pPr>
        <w:pStyle w:val="BodyText"/>
        <w:spacing w:before="209"/>
        <w:ind w:left="580"/>
        <w:rPr>
          <w:b/>
        </w:rPr>
      </w:pPr>
      <w:r w:rsidRPr="00A63409">
        <w:rPr>
          <w:b/>
        </w:rPr>
        <w:t>Mission Statement</w:t>
      </w:r>
    </w:p>
    <w:p w:rsidR="00CD33FF" w:rsidRDefault="00A63409">
      <w:pPr>
        <w:pStyle w:val="BodyText"/>
        <w:spacing w:before="31" w:line="271" w:lineRule="auto"/>
        <w:ind w:left="580" w:right="1156"/>
      </w:pPr>
      <w:r>
        <w:t>Bellingham Technical College’s Nursing Program delivers high-quality nursing education to benefit the health of our region.</w:t>
      </w:r>
    </w:p>
    <w:p w:rsidR="00CD33FF" w:rsidRPr="00A63409" w:rsidRDefault="00A63409">
      <w:pPr>
        <w:pStyle w:val="BodyText"/>
        <w:spacing w:before="116"/>
        <w:ind w:left="580"/>
        <w:rPr>
          <w:b/>
        </w:rPr>
      </w:pPr>
      <w:r w:rsidRPr="00A63409">
        <w:rPr>
          <w:b/>
        </w:rPr>
        <w:t>Vision Statement</w:t>
      </w:r>
    </w:p>
    <w:p w:rsidR="00CD33FF" w:rsidRDefault="00A63409">
      <w:pPr>
        <w:pStyle w:val="BodyText"/>
        <w:spacing w:before="31" w:line="268" w:lineRule="auto"/>
        <w:ind w:left="580" w:right="1104"/>
      </w:pPr>
      <w:r>
        <w:t>The Nursing Program will be a recognized leader in providing innovative, effective, and progressive nursing education. The Program creates options for career success by developing a high-quality, competitive nursing workforce.</w:t>
      </w:r>
    </w:p>
    <w:p w:rsidR="00CD33FF" w:rsidRPr="00A63409" w:rsidRDefault="00A63409">
      <w:pPr>
        <w:pStyle w:val="BodyText"/>
        <w:spacing w:before="182"/>
        <w:ind w:left="580"/>
        <w:rPr>
          <w:b/>
        </w:rPr>
      </w:pPr>
      <w:r w:rsidRPr="00A63409">
        <w:rPr>
          <w:b/>
        </w:rPr>
        <w:t>Philosophy of Nursing</w:t>
      </w:r>
    </w:p>
    <w:p w:rsidR="00CD33FF" w:rsidRDefault="00A63409">
      <w:pPr>
        <w:pStyle w:val="BodyText"/>
        <w:spacing w:before="29" w:line="268" w:lineRule="auto"/>
        <w:ind w:left="580" w:right="876"/>
      </w:pPr>
      <w:r>
        <w:t>Nursing is both an art and a science; an art requiring creativity and skill, and a science requiring knowledge and the application of evidence-based practice achieved through observation, study, and research. Nursing is unique in its ability to provide safe, patient-centered care. This requires collaboration with the healthcare team and coordination of available resources, including application of informatics.</w:t>
      </w:r>
    </w:p>
    <w:p w:rsidR="00CD33FF" w:rsidRPr="00A63409" w:rsidRDefault="00A63409">
      <w:pPr>
        <w:pStyle w:val="BodyText"/>
        <w:spacing w:before="185"/>
        <w:ind w:left="580"/>
        <w:rPr>
          <w:b/>
        </w:rPr>
      </w:pPr>
      <w:r w:rsidRPr="00A63409">
        <w:rPr>
          <w:b/>
        </w:rPr>
        <w:t>Nursing Pathway Goals</w:t>
      </w:r>
    </w:p>
    <w:p w:rsidR="00CD33FF" w:rsidRDefault="00A63409">
      <w:pPr>
        <w:pStyle w:val="BodyText"/>
        <w:spacing w:before="29" w:line="271" w:lineRule="auto"/>
        <w:ind w:left="580" w:right="1083"/>
      </w:pPr>
      <w:r>
        <w:t>In accordance with Bellingham Technical College’s goals, the Nursing Program has established the following goals:</w:t>
      </w:r>
    </w:p>
    <w:p w:rsidR="00CD33FF" w:rsidRDefault="00A63409">
      <w:pPr>
        <w:pStyle w:val="ListParagraph"/>
        <w:numPr>
          <w:ilvl w:val="0"/>
          <w:numId w:val="12"/>
        </w:numPr>
        <w:tabs>
          <w:tab w:val="left" w:pos="1652"/>
          <w:tab w:val="left" w:pos="1653"/>
        </w:tabs>
        <w:spacing w:before="168" w:line="268" w:lineRule="auto"/>
        <w:ind w:right="1034"/>
      </w:pPr>
      <w:r>
        <w:t>Teaching &amp; Learning [priority goal]: Support student learning by addressing barriers and creating pathways to high quality</w:t>
      </w:r>
      <w:r>
        <w:rPr>
          <w:spacing w:val="-7"/>
        </w:rPr>
        <w:t xml:space="preserve"> </w:t>
      </w:r>
      <w:r>
        <w:t>instruction.</w:t>
      </w:r>
    </w:p>
    <w:p w:rsidR="00CD33FF" w:rsidRDefault="00A63409">
      <w:pPr>
        <w:pStyle w:val="ListParagraph"/>
        <w:numPr>
          <w:ilvl w:val="0"/>
          <w:numId w:val="12"/>
        </w:numPr>
        <w:tabs>
          <w:tab w:val="left" w:pos="1652"/>
          <w:tab w:val="left" w:pos="1653"/>
        </w:tabs>
        <w:spacing w:before="170"/>
      </w:pPr>
      <w:r>
        <w:t>Student Career Preparation &amp; Achievement: Strengthen student workplace</w:t>
      </w:r>
      <w:r>
        <w:rPr>
          <w:spacing w:val="-9"/>
        </w:rPr>
        <w:t xml:space="preserve"> </w:t>
      </w:r>
      <w:r>
        <w:t>readiness</w:t>
      </w:r>
    </w:p>
    <w:p w:rsidR="00CD33FF" w:rsidRDefault="00CD33FF">
      <w:pPr>
        <w:sectPr w:rsidR="00CD33FF">
          <w:pgSz w:w="12240" w:h="15840"/>
          <w:pgMar w:top="1400" w:right="580" w:bottom="900" w:left="860" w:header="0" w:footer="591" w:gutter="0"/>
          <w:cols w:space="720"/>
        </w:sectPr>
      </w:pPr>
    </w:p>
    <w:p w:rsidR="00CD33FF" w:rsidRDefault="00A63409">
      <w:pPr>
        <w:pStyle w:val="BodyText"/>
        <w:spacing w:before="71" w:line="271" w:lineRule="auto"/>
        <w:ind w:left="1652" w:right="1756"/>
      </w:pPr>
      <w:r>
        <w:lastRenderedPageBreak/>
        <w:t>through partnerships and job placement services so students may achieve their education and career goals.</w:t>
      </w:r>
    </w:p>
    <w:p w:rsidR="00CD33FF" w:rsidRDefault="00A63409">
      <w:pPr>
        <w:pStyle w:val="ListParagraph"/>
        <w:numPr>
          <w:ilvl w:val="0"/>
          <w:numId w:val="12"/>
        </w:numPr>
        <w:tabs>
          <w:tab w:val="left" w:pos="1652"/>
          <w:tab w:val="left" w:pos="1653"/>
        </w:tabs>
        <w:spacing w:before="166" w:line="268" w:lineRule="auto"/>
        <w:ind w:right="922"/>
      </w:pPr>
      <w:r>
        <w:t>Campus Community &amp; Culture: Cultivate a welcoming and accessible learning environment which promotes student success through a commitment to diversity, equity, and</w:t>
      </w:r>
      <w:r>
        <w:rPr>
          <w:spacing w:val="-3"/>
        </w:rPr>
        <w:t xml:space="preserve"> </w:t>
      </w:r>
      <w:r>
        <w:t>inclusiveness.</w:t>
      </w:r>
    </w:p>
    <w:p w:rsidR="00CD33FF" w:rsidRDefault="00A63409">
      <w:pPr>
        <w:pStyle w:val="ListParagraph"/>
        <w:numPr>
          <w:ilvl w:val="0"/>
          <w:numId w:val="12"/>
        </w:numPr>
        <w:tabs>
          <w:tab w:val="left" w:pos="1652"/>
          <w:tab w:val="left" w:pos="1653"/>
        </w:tabs>
        <w:spacing w:before="171" w:line="268" w:lineRule="auto"/>
        <w:ind w:right="1617"/>
      </w:pPr>
      <w:r>
        <w:t>Innovation &amp; Responsiveness: Prioritize continuous improvements so the Nursing Pathways will keep pace with workforce needs and emerging industry</w:t>
      </w:r>
      <w:r>
        <w:rPr>
          <w:spacing w:val="-20"/>
        </w:rPr>
        <w:t xml:space="preserve"> </w:t>
      </w:r>
      <w:r>
        <w:t>trends.</w:t>
      </w:r>
    </w:p>
    <w:p w:rsidR="00CD33FF" w:rsidRPr="00A63409" w:rsidRDefault="00A63409">
      <w:pPr>
        <w:pStyle w:val="ListParagraph"/>
        <w:numPr>
          <w:ilvl w:val="0"/>
          <w:numId w:val="11"/>
        </w:numPr>
        <w:tabs>
          <w:tab w:val="left" w:pos="949"/>
          <w:tab w:val="left" w:pos="950"/>
        </w:tabs>
        <w:spacing w:before="176"/>
        <w:rPr>
          <w:b/>
        </w:rPr>
      </w:pPr>
      <w:r w:rsidRPr="00A63409">
        <w:rPr>
          <w:b/>
        </w:rPr>
        <w:t>RN-BSN Program Learning</w:t>
      </w:r>
      <w:r w:rsidRPr="00A63409">
        <w:rPr>
          <w:b/>
          <w:spacing w:val="-5"/>
        </w:rPr>
        <w:t xml:space="preserve"> </w:t>
      </w:r>
      <w:r w:rsidRPr="00A63409">
        <w:rPr>
          <w:b/>
        </w:rPr>
        <w:t>Outcomes</w:t>
      </w:r>
    </w:p>
    <w:p w:rsidR="00CD33FF" w:rsidRDefault="00A63409" w:rsidP="00A63409">
      <w:pPr>
        <w:pStyle w:val="BodyText"/>
        <w:spacing w:before="31" w:line="268" w:lineRule="auto"/>
        <w:ind w:left="580" w:right="938"/>
      </w:pPr>
      <w:r>
        <w:t>The RN-BSN program at BTC will be the culminating degree in nursing education that BTC offers to our diverse student body. The Nursing pathway at BTC is scaffolded into five core learning outcomes that are leveled for each program. This means that all curriculum along the nursing pathways is aligned, and allows students to begin at the most basic level of nursing training (Nursing Assistant), and progress steadily from Nursing Assistant competencies to RN-BSN outcomes. This pathway was carefully designed with accessibility in mind. Students can choose full- or part-time evening education, and all along the pathway, there are options to achieve licensure and obtain work in the healthcare field at increasing levels of responsibility and compensation. The development of this accessible, flexible pathway allows incumbent workers the ability to train in a high demand healthcare field that might otherwise be inaccessible to them.</w:t>
      </w:r>
    </w:p>
    <w:p w:rsidR="00CD33FF" w:rsidRDefault="00A63409">
      <w:pPr>
        <w:pStyle w:val="BodyText"/>
        <w:spacing w:before="183" w:line="268" w:lineRule="auto"/>
        <w:ind w:left="579" w:right="853"/>
      </w:pPr>
      <w:r>
        <w:t>The RN-BSN Program student learning outcomes are substantially linked to the American Association of Colleges of Nursing (</w:t>
      </w:r>
      <w:proofErr w:type="spellStart"/>
      <w:r>
        <w:t>AACN</w:t>
      </w:r>
      <w:proofErr w:type="spellEnd"/>
      <w:r>
        <w:t>) Essentials</w:t>
      </w:r>
      <w:hyperlink w:anchor="_bookmark11" w:history="1">
        <w:r>
          <w:rPr>
            <w:position w:val="5"/>
            <w:sz w:val="14"/>
          </w:rPr>
          <w:t>1</w:t>
        </w:r>
      </w:hyperlink>
      <w:r>
        <w:t>. These essentials are developed nationally to provide a framework for building nursing curriculum. Each essential is specifically designed to outline necessary curriculum content and expected competencies for baccalaureate nursing students. Table</w:t>
      </w:r>
    </w:p>
    <w:p w:rsidR="00CD33FF" w:rsidRDefault="00A63409">
      <w:pPr>
        <w:pStyle w:val="BodyText"/>
        <w:spacing w:before="3" w:line="271" w:lineRule="auto"/>
        <w:ind w:left="580" w:right="873"/>
      </w:pPr>
      <w:r>
        <w:t xml:space="preserve">1.2 includes the Nursing program learning outcomes from Nursing Assistant to RN-BSN and ties the RN-BSN outcomes to </w:t>
      </w:r>
      <w:proofErr w:type="spellStart"/>
      <w:r>
        <w:t>AACN</w:t>
      </w:r>
      <w:proofErr w:type="spellEnd"/>
      <w:r>
        <w:t xml:space="preserve"> Essentials to illustrate the scaffolded nature of the existing and proposed BTC programs.</w:t>
      </w: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913B4A">
      <w:pPr>
        <w:pStyle w:val="BodyText"/>
        <w:spacing w:before="7"/>
        <w:rPr>
          <w:sz w:val="25"/>
        </w:rPr>
      </w:pPr>
      <w:r>
        <w:pict>
          <v:shape id="_x0000_s1039" style="position:absolute;margin-left:1in;margin-top:16.8pt;width:2in;height:.1pt;z-index:-251654144;mso-wrap-distance-left:0;mso-wrap-distance-right:0;mso-position-horizontal-relative:page" coordorigin="1440,336" coordsize="2880,0" path="m1440,336r2880,e" filled="f" strokeweight=".6pt">
            <v:path arrowok="t"/>
            <w10:wrap type="topAndBottom" anchorx="page"/>
          </v:shape>
        </w:pict>
      </w:r>
    </w:p>
    <w:p w:rsidR="00CD33FF" w:rsidRDefault="00A63409">
      <w:pPr>
        <w:spacing w:before="63"/>
        <w:ind w:left="579" w:right="1299"/>
        <w:rPr>
          <w:sz w:val="20"/>
        </w:rPr>
      </w:pPr>
      <w:bookmarkStart w:id="36" w:name="_bookmark11"/>
      <w:bookmarkEnd w:id="36"/>
      <w:r>
        <w:rPr>
          <w:position w:val="5"/>
          <w:sz w:val="13"/>
        </w:rPr>
        <w:t xml:space="preserve">1 </w:t>
      </w:r>
      <w:r>
        <w:rPr>
          <w:sz w:val="20"/>
        </w:rPr>
        <w:t xml:space="preserve">American Association of Colleges of Nursing. (2008). The essentials of baccalaureate education for professional nursing practice. Washington, D.C.: American Association of Colleges of Nursing. Available at: </w:t>
      </w:r>
      <w:hyperlink r:id="rId21">
        <w:r>
          <w:rPr>
            <w:color w:val="0562C1"/>
            <w:sz w:val="20"/>
            <w:u w:val="single" w:color="0562C1"/>
          </w:rPr>
          <w:t>https://www.aacnnursing.org/portals/42/publications/baccessentials08.pdf</w:t>
        </w:r>
      </w:hyperlink>
    </w:p>
    <w:p w:rsidR="00CD33FF" w:rsidRDefault="00CD33FF">
      <w:pPr>
        <w:rPr>
          <w:sz w:val="20"/>
        </w:rPr>
        <w:sectPr w:rsidR="00CD33FF">
          <w:pgSz w:w="12240" w:h="15840"/>
          <w:pgMar w:top="1400" w:right="580" w:bottom="900" w:left="860" w:header="0" w:footer="591" w:gutter="0"/>
          <w:cols w:space="720"/>
        </w:sectPr>
      </w:pPr>
    </w:p>
    <w:p w:rsidR="00CD33FF" w:rsidRDefault="00913B4A">
      <w:pPr>
        <w:spacing w:before="80"/>
        <w:ind w:left="580"/>
        <w:rPr>
          <w:i/>
          <w:sz w:val="18"/>
        </w:rPr>
      </w:pPr>
      <w:r>
        <w:lastRenderedPageBreak/>
        <w:pict>
          <v:group id="_x0000_s1036" style="position:absolute;left:0;text-align:left;margin-left:1in;margin-top:3.95pt;width:452pt;height:568.05pt;z-index:-256033792;mso-position-horizontal-relative:page" coordorigin="1440,79" coordsize="9040,11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Chart showing Bellingham Technical College's Nursing Pathways Outcomes" style="position:absolute;left:1597;top:138;width:8583;height:11301">
              <v:imagedata r:id="rId22" o:title=""/>
            </v:shape>
            <v:rect id="_x0000_s1037" style="position:absolute;left:1440;top:79;width:9040;height:520" stroked="f"/>
            <w10:wrap anchorx="page"/>
          </v:group>
        </w:pict>
      </w:r>
      <w:r w:rsidR="00A63409">
        <w:rPr>
          <w:i/>
          <w:color w:val="44536A"/>
          <w:sz w:val="18"/>
        </w:rPr>
        <w:t>Table 1.2: BTC Nursing Pathway Learning Outcomes</w:t>
      </w:r>
    </w:p>
    <w:p w:rsidR="00CD33FF" w:rsidRDefault="00CD33FF">
      <w:pPr>
        <w:rPr>
          <w:sz w:val="18"/>
        </w:rPr>
        <w:sectPr w:rsidR="00CD33FF">
          <w:pgSz w:w="12240" w:h="15840"/>
          <w:pgMar w:top="1360" w:right="580" w:bottom="900" w:left="860" w:header="0" w:footer="591" w:gutter="0"/>
          <w:cols w:space="720"/>
        </w:sectPr>
      </w:pPr>
    </w:p>
    <w:p w:rsidR="00CD33FF" w:rsidRPr="00A63409" w:rsidRDefault="00A63409">
      <w:pPr>
        <w:pStyle w:val="ListParagraph"/>
        <w:numPr>
          <w:ilvl w:val="0"/>
          <w:numId w:val="11"/>
        </w:numPr>
        <w:tabs>
          <w:tab w:val="left" w:pos="949"/>
          <w:tab w:val="left" w:pos="950"/>
        </w:tabs>
        <w:spacing w:before="67" w:line="253" w:lineRule="exact"/>
        <w:rPr>
          <w:b/>
        </w:rPr>
      </w:pPr>
      <w:r w:rsidRPr="00A63409">
        <w:rPr>
          <w:b/>
          <w:spacing w:val="-3"/>
        </w:rPr>
        <w:lastRenderedPageBreak/>
        <w:t xml:space="preserve">Program </w:t>
      </w:r>
      <w:r w:rsidRPr="00A63409">
        <w:rPr>
          <w:b/>
        </w:rPr>
        <w:t>Evaluation Criteria and</w:t>
      </w:r>
      <w:r w:rsidRPr="00A63409">
        <w:rPr>
          <w:b/>
          <w:spacing w:val="-37"/>
        </w:rPr>
        <w:t xml:space="preserve"> </w:t>
      </w:r>
      <w:r w:rsidRPr="00A63409">
        <w:rPr>
          <w:b/>
        </w:rPr>
        <w:t>Process</w:t>
      </w:r>
    </w:p>
    <w:p w:rsidR="00CD33FF" w:rsidRPr="00A63409" w:rsidRDefault="00A63409">
      <w:pPr>
        <w:pStyle w:val="BodyText"/>
        <w:ind w:left="579" w:right="884"/>
      </w:pPr>
      <w:r w:rsidRPr="00A63409">
        <w:rPr>
          <w:spacing w:val="-3"/>
        </w:rPr>
        <w:t xml:space="preserve">BTC </w:t>
      </w:r>
      <w:r w:rsidRPr="00A63409">
        <w:t xml:space="preserve">faculty and staff systematically gather, review, and </w:t>
      </w:r>
      <w:r w:rsidRPr="00A63409">
        <w:rPr>
          <w:spacing w:val="-3"/>
        </w:rPr>
        <w:t xml:space="preserve">use </w:t>
      </w:r>
      <w:r w:rsidRPr="00A63409">
        <w:rPr>
          <w:spacing w:val="-4"/>
        </w:rPr>
        <w:t xml:space="preserve">instructional </w:t>
      </w:r>
      <w:r w:rsidRPr="00A63409">
        <w:t xml:space="preserve">program-level data through a long-standing process that </w:t>
      </w:r>
      <w:r w:rsidRPr="00A63409">
        <w:rPr>
          <w:spacing w:val="-6"/>
        </w:rPr>
        <w:t xml:space="preserve">involves </w:t>
      </w:r>
      <w:r w:rsidRPr="00A63409">
        <w:t xml:space="preserve">annual reporting on </w:t>
      </w:r>
      <w:r w:rsidRPr="00A63409">
        <w:rPr>
          <w:spacing w:val="-4"/>
        </w:rPr>
        <w:t xml:space="preserve">program </w:t>
      </w:r>
      <w:r w:rsidRPr="00A63409">
        <w:t xml:space="preserve">student </w:t>
      </w:r>
      <w:r w:rsidRPr="00A63409">
        <w:rPr>
          <w:spacing w:val="-5"/>
        </w:rPr>
        <w:t xml:space="preserve">learning </w:t>
      </w:r>
      <w:r w:rsidRPr="00A63409">
        <w:rPr>
          <w:spacing w:val="-4"/>
        </w:rPr>
        <w:t xml:space="preserve">outcome </w:t>
      </w:r>
      <w:r w:rsidRPr="00A63409">
        <w:t>(</w:t>
      </w:r>
      <w:proofErr w:type="spellStart"/>
      <w:r w:rsidRPr="00A63409">
        <w:t>SLO</w:t>
      </w:r>
      <w:proofErr w:type="spellEnd"/>
      <w:r w:rsidRPr="00A63409">
        <w:t xml:space="preserve">) achievement and program effectiveness </w:t>
      </w:r>
      <w:r w:rsidRPr="00A63409">
        <w:rPr>
          <w:spacing w:val="-5"/>
        </w:rPr>
        <w:t xml:space="preserve">in relation </w:t>
      </w:r>
      <w:r w:rsidRPr="00A63409">
        <w:t xml:space="preserve">to the </w:t>
      </w:r>
      <w:r w:rsidRPr="00A63409">
        <w:rPr>
          <w:spacing w:val="-4"/>
        </w:rPr>
        <w:t xml:space="preserve">institutional </w:t>
      </w:r>
      <w:r w:rsidRPr="00A63409">
        <w:rPr>
          <w:spacing w:val="-6"/>
        </w:rPr>
        <w:t xml:space="preserve">Key </w:t>
      </w:r>
      <w:r w:rsidRPr="00A63409">
        <w:t xml:space="preserve">Performance </w:t>
      </w:r>
      <w:r w:rsidRPr="00A63409">
        <w:rPr>
          <w:spacing w:val="-4"/>
        </w:rPr>
        <w:t xml:space="preserve">Indicators </w:t>
      </w:r>
      <w:r w:rsidRPr="00A63409">
        <w:t>(</w:t>
      </w:r>
      <w:proofErr w:type="spellStart"/>
      <w:r w:rsidRPr="00A63409">
        <w:t>KPIs</w:t>
      </w:r>
      <w:proofErr w:type="spellEnd"/>
      <w:r w:rsidRPr="00A63409">
        <w:t xml:space="preserve">). </w:t>
      </w:r>
      <w:r w:rsidRPr="00A63409">
        <w:rPr>
          <w:spacing w:val="-6"/>
        </w:rPr>
        <w:t xml:space="preserve">As </w:t>
      </w:r>
      <w:r w:rsidRPr="00A63409">
        <w:t xml:space="preserve">part of the </w:t>
      </w:r>
      <w:r w:rsidRPr="00A63409">
        <w:rPr>
          <w:spacing w:val="-4"/>
        </w:rPr>
        <w:t xml:space="preserve">college’s ongoing </w:t>
      </w:r>
      <w:r w:rsidRPr="00A63409">
        <w:t xml:space="preserve">focus on </w:t>
      </w:r>
      <w:r w:rsidRPr="00A63409">
        <w:rPr>
          <w:spacing w:val="-4"/>
        </w:rPr>
        <w:t xml:space="preserve">development </w:t>
      </w:r>
      <w:r w:rsidRPr="00A63409">
        <w:t xml:space="preserve">of effective </w:t>
      </w:r>
      <w:proofErr w:type="spellStart"/>
      <w:r w:rsidRPr="00A63409">
        <w:t>SLOs</w:t>
      </w:r>
      <w:proofErr w:type="spellEnd"/>
      <w:r w:rsidRPr="00A63409">
        <w:t xml:space="preserve"> and continuous improvement, an updated reporting </w:t>
      </w:r>
      <w:r w:rsidRPr="00A63409">
        <w:rPr>
          <w:spacing w:val="-5"/>
        </w:rPr>
        <w:t xml:space="preserve">process </w:t>
      </w:r>
      <w:r w:rsidRPr="00A63409">
        <w:t xml:space="preserve">was </w:t>
      </w:r>
      <w:r w:rsidRPr="00A63409">
        <w:rPr>
          <w:spacing w:val="-5"/>
        </w:rPr>
        <w:t xml:space="preserve">piloted in </w:t>
      </w:r>
      <w:r w:rsidRPr="00A63409">
        <w:t xml:space="preserve">the 2016-17 academic </w:t>
      </w:r>
      <w:r w:rsidRPr="00A63409">
        <w:rPr>
          <w:spacing w:val="-5"/>
        </w:rPr>
        <w:t xml:space="preserve">year, </w:t>
      </w:r>
      <w:r w:rsidRPr="00A63409">
        <w:rPr>
          <w:spacing w:val="-4"/>
        </w:rPr>
        <w:t xml:space="preserve">with </w:t>
      </w:r>
      <w:r w:rsidRPr="00A63409">
        <w:rPr>
          <w:spacing w:val="-3"/>
        </w:rPr>
        <w:t xml:space="preserve">input </w:t>
      </w:r>
      <w:r w:rsidRPr="00A63409">
        <w:t xml:space="preserve">and </w:t>
      </w:r>
      <w:r w:rsidRPr="00A63409">
        <w:rPr>
          <w:spacing w:val="-4"/>
        </w:rPr>
        <w:t xml:space="preserve">collaboration </w:t>
      </w:r>
      <w:r w:rsidRPr="00A63409">
        <w:t xml:space="preserve">from faculty members. The </w:t>
      </w:r>
      <w:proofErr w:type="spellStart"/>
      <w:r w:rsidRPr="00A63409">
        <w:t>SLO</w:t>
      </w:r>
      <w:proofErr w:type="spellEnd"/>
      <w:r w:rsidRPr="00A63409">
        <w:t xml:space="preserve"> report </w:t>
      </w:r>
      <w:r w:rsidRPr="00A63409">
        <w:rPr>
          <w:spacing w:val="-4"/>
        </w:rPr>
        <w:t xml:space="preserve">includes program </w:t>
      </w:r>
      <w:r w:rsidRPr="00A63409">
        <w:t xml:space="preserve">and </w:t>
      </w:r>
      <w:r w:rsidRPr="00A63409">
        <w:rPr>
          <w:spacing w:val="-4"/>
        </w:rPr>
        <w:t xml:space="preserve">course-specific </w:t>
      </w:r>
      <w:r w:rsidRPr="00A63409">
        <w:rPr>
          <w:spacing w:val="-5"/>
        </w:rPr>
        <w:t xml:space="preserve">student learning </w:t>
      </w:r>
      <w:r w:rsidRPr="00A63409">
        <w:rPr>
          <w:spacing w:val="-7"/>
        </w:rPr>
        <w:t xml:space="preserve">outcomes, </w:t>
      </w:r>
      <w:r w:rsidRPr="00A63409">
        <w:rPr>
          <w:spacing w:val="-4"/>
        </w:rPr>
        <w:t xml:space="preserve">measures/assessments, </w:t>
      </w:r>
      <w:r w:rsidRPr="00A63409">
        <w:t xml:space="preserve">and </w:t>
      </w:r>
      <w:r w:rsidRPr="00A63409">
        <w:rPr>
          <w:spacing w:val="-5"/>
        </w:rPr>
        <w:t xml:space="preserve">student achievement </w:t>
      </w:r>
      <w:r w:rsidRPr="00A63409">
        <w:t xml:space="preserve">data. Faculty </w:t>
      </w:r>
      <w:r w:rsidRPr="00A63409">
        <w:rPr>
          <w:spacing w:val="-3"/>
        </w:rPr>
        <w:t xml:space="preserve">assess </w:t>
      </w:r>
      <w:r w:rsidRPr="00A63409">
        <w:t xml:space="preserve">program </w:t>
      </w:r>
      <w:r w:rsidRPr="00A63409">
        <w:rPr>
          <w:spacing w:val="-3"/>
        </w:rPr>
        <w:t xml:space="preserve">results </w:t>
      </w:r>
      <w:r w:rsidRPr="00A63409">
        <w:t xml:space="preserve">and discuss future </w:t>
      </w:r>
      <w:r w:rsidRPr="00A63409">
        <w:rPr>
          <w:spacing w:val="-4"/>
        </w:rPr>
        <w:t xml:space="preserve">plans </w:t>
      </w:r>
      <w:r w:rsidRPr="00A63409">
        <w:t xml:space="preserve">with </w:t>
      </w:r>
      <w:r w:rsidRPr="00A63409">
        <w:rPr>
          <w:spacing w:val="-4"/>
        </w:rPr>
        <w:t xml:space="preserve">their </w:t>
      </w:r>
      <w:r w:rsidRPr="00A63409">
        <w:t xml:space="preserve">deans based on </w:t>
      </w:r>
      <w:r w:rsidRPr="00A63409">
        <w:rPr>
          <w:spacing w:val="-4"/>
        </w:rPr>
        <w:t xml:space="preserve">their </w:t>
      </w:r>
      <w:r w:rsidRPr="00A63409">
        <w:t xml:space="preserve">outcomes data. Over the </w:t>
      </w:r>
      <w:r w:rsidRPr="00A63409">
        <w:rPr>
          <w:spacing w:val="-4"/>
        </w:rPr>
        <w:t xml:space="preserve">past </w:t>
      </w:r>
      <w:r w:rsidRPr="00A63409">
        <w:t xml:space="preserve">few </w:t>
      </w:r>
      <w:r w:rsidRPr="00A63409">
        <w:rPr>
          <w:spacing w:val="-5"/>
        </w:rPr>
        <w:t xml:space="preserve">years, </w:t>
      </w:r>
      <w:r w:rsidRPr="00A63409">
        <w:rPr>
          <w:spacing w:val="-4"/>
        </w:rPr>
        <w:t xml:space="preserve">faculty </w:t>
      </w:r>
      <w:r w:rsidRPr="00A63409">
        <w:t xml:space="preserve">and </w:t>
      </w:r>
      <w:r w:rsidRPr="00A63409">
        <w:rPr>
          <w:spacing w:val="-4"/>
        </w:rPr>
        <w:t xml:space="preserve">administration </w:t>
      </w:r>
      <w:r w:rsidRPr="00A63409">
        <w:t xml:space="preserve">have worked together to </w:t>
      </w:r>
      <w:r w:rsidRPr="00A63409">
        <w:rPr>
          <w:spacing w:val="-4"/>
        </w:rPr>
        <w:t xml:space="preserve">continue improving </w:t>
      </w:r>
      <w:proofErr w:type="spellStart"/>
      <w:r w:rsidRPr="00A63409">
        <w:t>SLO</w:t>
      </w:r>
      <w:proofErr w:type="spellEnd"/>
      <w:r w:rsidRPr="00A63409">
        <w:t xml:space="preserve"> </w:t>
      </w:r>
      <w:r w:rsidRPr="00A63409">
        <w:rPr>
          <w:spacing w:val="-6"/>
        </w:rPr>
        <w:t xml:space="preserve">assessment processes, </w:t>
      </w:r>
      <w:r w:rsidRPr="00A63409">
        <w:rPr>
          <w:spacing w:val="-7"/>
        </w:rPr>
        <w:t xml:space="preserve">combining </w:t>
      </w:r>
      <w:r w:rsidRPr="00A63409">
        <w:t xml:space="preserve">course- and </w:t>
      </w:r>
      <w:r w:rsidRPr="00A63409">
        <w:rPr>
          <w:spacing w:val="-4"/>
        </w:rPr>
        <w:t xml:space="preserve">program- </w:t>
      </w:r>
      <w:r w:rsidRPr="00A63409">
        <w:rPr>
          <w:spacing w:val="-5"/>
        </w:rPr>
        <w:t xml:space="preserve">level </w:t>
      </w:r>
      <w:proofErr w:type="spellStart"/>
      <w:r w:rsidRPr="00A63409">
        <w:t>SLO</w:t>
      </w:r>
      <w:proofErr w:type="spellEnd"/>
      <w:r w:rsidRPr="00A63409">
        <w:t xml:space="preserve"> reports to </w:t>
      </w:r>
      <w:r w:rsidRPr="00A63409">
        <w:rPr>
          <w:spacing w:val="-5"/>
        </w:rPr>
        <w:t xml:space="preserve">emphasize </w:t>
      </w:r>
      <w:r w:rsidRPr="00A63409">
        <w:t xml:space="preserve">the </w:t>
      </w:r>
      <w:r w:rsidRPr="00A63409">
        <w:rPr>
          <w:spacing w:val="-4"/>
        </w:rPr>
        <w:t xml:space="preserve">integration </w:t>
      </w:r>
      <w:r w:rsidRPr="00A63409">
        <w:t xml:space="preserve">of </w:t>
      </w:r>
      <w:proofErr w:type="spellStart"/>
      <w:r w:rsidRPr="00A63409">
        <w:t>SLOs</w:t>
      </w:r>
      <w:proofErr w:type="spellEnd"/>
      <w:r w:rsidRPr="00A63409">
        <w:t xml:space="preserve"> across the curriculum, </w:t>
      </w:r>
      <w:r w:rsidRPr="00A63409">
        <w:rPr>
          <w:spacing w:val="-5"/>
        </w:rPr>
        <w:t xml:space="preserve">improve </w:t>
      </w:r>
      <w:r w:rsidRPr="00A63409">
        <w:rPr>
          <w:spacing w:val="-3"/>
        </w:rPr>
        <w:t xml:space="preserve">faculty </w:t>
      </w:r>
      <w:r w:rsidRPr="00A63409">
        <w:rPr>
          <w:spacing w:val="-5"/>
        </w:rPr>
        <w:t xml:space="preserve">training, </w:t>
      </w:r>
      <w:r w:rsidRPr="00A63409">
        <w:rPr>
          <w:spacing w:val="-4"/>
        </w:rPr>
        <w:t xml:space="preserve">streamline </w:t>
      </w:r>
      <w:r w:rsidRPr="00A63409">
        <w:t xml:space="preserve">the reporting </w:t>
      </w:r>
      <w:r w:rsidRPr="00A63409">
        <w:rPr>
          <w:spacing w:val="-5"/>
        </w:rPr>
        <w:t xml:space="preserve">process, </w:t>
      </w:r>
      <w:r w:rsidRPr="00A63409">
        <w:t xml:space="preserve">and </w:t>
      </w:r>
      <w:r w:rsidRPr="00A63409">
        <w:rPr>
          <w:spacing w:val="-6"/>
        </w:rPr>
        <w:t xml:space="preserve">make </w:t>
      </w:r>
      <w:r w:rsidRPr="00A63409">
        <w:t xml:space="preserve">the </w:t>
      </w:r>
      <w:r w:rsidRPr="00A63409">
        <w:rPr>
          <w:spacing w:val="-4"/>
        </w:rPr>
        <w:t xml:space="preserve">resulting </w:t>
      </w:r>
      <w:r w:rsidRPr="00A63409">
        <w:t xml:space="preserve">data </w:t>
      </w:r>
      <w:r w:rsidRPr="00A63409">
        <w:rPr>
          <w:spacing w:val="-4"/>
        </w:rPr>
        <w:t xml:space="preserve">more </w:t>
      </w:r>
      <w:r w:rsidRPr="00A63409">
        <w:rPr>
          <w:spacing w:val="-6"/>
        </w:rPr>
        <w:t xml:space="preserve">accessible </w:t>
      </w:r>
      <w:r w:rsidRPr="00A63409">
        <w:t xml:space="preserve">for </w:t>
      </w:r>
      <w:r w:rsidRPr="00A63409">
        <w:rPr>
          <w:spacing w:val="-5"/>
        </w:rPr>
        <w:t xml:space="preserve">analysis </w:t>
      </w:r>
      <w:r w:rsidRPr="00A63409">
        <w:t xml:space="preserve">and </w:t>
      </w:r>
      <w:r w:rsidRPr="00A63409">
        <w:rPr>
          <w:spacing w:val="-5"/>
        </w:rPr>
        <w:t xml:space="preserve">application </w:t>
      </w:r>
      <w:r w:rsidRPr="00A63409">
        <w:rPr>
          <w:spacing w:val="-4"/>
        </w:rPr>
        <w:t xml:space="preserve">to </w:t>
      </w:r>
      <w:r w:rsidRPr="00A63409">
        <w:t xml:space="preserve">future practice as well as program advisory </w:t>
      </w:r>
      <w:r w:rsidRPr="00A63409">
        <w:rPr>
          <w:spacing w:val="-4"/>
        </w:rPr>
        <w:t xml:space="preserve">committee </w:t>
      </w:r>
      <w:r w:rsidRPr="00A63409">
        <w:t xml:space="preserve">feedback. This </w:t>
      </w:r>
      <w:r w:rsidRPr="00A63409">
        <w:rPr>
          <w:spacing w:val="-5"/>
        </w:rPr>
        <w:t xml:space="preserve">improved </w:t>
      </w:r>
      <w:r w:rsidRPr="00A63409">
        <w:t xml:space="preserve">process </w:t>
      </w:r>
      <w:r w:rsidRPr="00A63409">
        <w:rPr>
          <w:spacing w:val="-3"/>
        </w:rPr>
        <w:t xml:space="preserve">for </w:t>
      </w:r>
      <w:proofErr w:type="spellStart"/>
      <w:r w:rsidRPr="00A63409">
        <w:rPr>
          <w:spacing w:val="-3"/>
        </w:rPr>
        <w:t>SLO</w:t>
      </w:r>
      <w:proofErr w:type="spellEnd"/>
      <w:r w:rsidRPr="00A63409">
        <w:rPr>
          <w:spacing w:val="-3"/>
        </w:rPr>
        <w:t xml:space="preserve"> </w:t>
      </w:r>
      <w:r w:rsidRPr="00A63409">
        <w:rPr>
          <w:spacing w:val="-4"/>
        </w:rPr>
        <w:t xml:space="preserve">development </w:t>
      </w:r>
      <w:r w:rsidRPr="00A63409">
        <w:t xml:space="preserve">and </w:t>
      </w:r>
      <w:r w:rsidRPr="00A63409">
        <w:rPr>
          <w:spacing w:val="-4"/>
        </w:rPr>
        <w:t xml:space="preserve">assessment </w:t>
      </w:r>
      <w:r w:rsidRPr="00A63409">
        <w:rPr>
          <w:spacing w:val="-5"/>
        </w:rPr>
        <w:t xml:space="preserve">ensures </w:t>
      </w:r>
      <w:r w:rsidRPr="00A63409">
        <w:t xml:space="preserve">that </w:t>
      </w:r>
      <w:r w:rsidRPr="00A63409">
        <w:rPr>
          <w:spacing w:val="-4"/>
        </w:rPr>
        <w:t xml:space="preserve">faculty—working in  </w:t>
      </w:r>
      <w:r w:rsidRPr="00A63409">
        <w:t xml:space="preserve">conjunction with the </w:t>
      </w:r>
      <w:r w:rsidRPr="00A63409">
        <w:rPr>
          <w:spacing w:val="-5"/>
        </w:rPr>
        <w:t xml:space="preserve">VP  </w:t>
      </w:r>
      <w:r w:rsidRPr="00A63409">
        <w:t xml:space="preserve">of </w:t>
      </w:r>
      <w:r w:rsidRPr="00A63409">
        <w:rPr>
          <w:spacing w:val="-5"/>
        </w:rPr>
        <w:t xml:space="preserve">Academic </w:t>
      </w:r>
      <w:r w:rsidRPr="00A63409">
        <w:rPr>
          <w:spacing w:val="-4"/>
        </w:rPr>
        <w:t xml:space="preserve">Affairs </w:t>
      </w:r>
      <w:r w:rsidRPr="00A63409">
        <w:t xml:space="preserve">&amp; Student </w:t>
      </w:r>
      <w:r w:rsidRPr="00A63409">
        <w:rPr>
          <w:spacing w:val="-4"/>
        </w:rPr>
        <w:t xml:space="preserve">Learning, </w:t>
      </w:r>
      <w:r w:rsidRPr="00A63409">
        <w:t xml:space="preserve">deans, and </w:t>
      </w:r>
      <w:r w:rsidRPr="00A63409">
        <w:rPr>
          <w:spacing w:val="-6"/>
        </w:rPr>
        <w:t xml:space="preserve">Data </w:t>
      </w:r>
      <w:r w:rsidRPr="00A63409">
        <w:t xml:space="preserve">&amp; Research </w:t>
      </w:r>
      <w:r w:rsidRPr="00A63409">
        <w:rPr>
          <w:spacing w:val="-5"/>
        </w:rPr>
        <w:t xml:space="preserve">staff—will </w:t>
      </w:r>
      <w:r w:rsidRPr="00A63409">
        <w:t xml:space="preserve">continue to </w:t>
      </w:r>
      <w:r w:rsidRPr="00A63409">
        <w:rPr>
          <w:spacing w:val="-5"/>
        </w:rPr>
        <w:t xml:space="preserve">identify </w:t>
      </w:r>
      <w:r w:rsidRPr="00A63409">
        <w:t xml:space="preserve">specific, measurable </w:t>
      </w:r>
      <w:proofErr w:type="spellStart"/>
      <w:r w:rsidRPr="00A63409">
        <w:t>SLOs</w:t>
      </w:r>
      <w:proofErr w:type="spellEnd"/>
      <w:r w:rsidRPr="00A63409">
        <w:t xml:space="preserve">, </w:t>
      </w:r>
      <w:r w:rsidRPr="00A63409">
        <w:rPr>
          <w:spacing w:val="-4"/>
        </w:rPr>
        <w:t xml:space="preserve">define </w:t>
      </w:r>
      <w:r w:rsidRPr="00A63409">
        <w:t xml:space="preserve">effective </w:t>
      </w:r>
      <w:r w:rsidRPr="00A63409">
        <w:rPr>
          <w:spacing w:val="-4"/>
        </w:rPr>
        <w:t xml:space="preserve">assessment methods </w:t>
      </w:r>
      <w:r w:rsidRPr="00A63409">
        <w:t xml:space="preserve">to </w:t>
      </w:r>
      <w:r w:rsidRPr="00A63409">
        <w:rPr>
          <w:spacing w:val="-5"/>
        </w:rPr>
        <w:t xml:space="preserve">measure </w:t>
      </w:r>
      <w:r w:rsidRPr="00A63409">
        <w:t xml:space="preserve">student </w:t>
      </w:r>
      <w:r w:rsidRPr="00A63409">
        <w:rPr>
          <w:spacing w:val="-6"/>
        </w:rPr>
        <w:t xml:space="preserve">achievement </w:t>
      </w:r>
      <w:r w:rsidRPr="00A63409">
        <w:rPr>
          <w:spacing w:val="-5"/>
        </w:rPr>
        <w:t xml:space="preserve">across </w:t>
      </w:r>
      <w:r w:rsidRPr="00A63409">
        <w:t xml:space="preserve">each </w:t>
      </w:r>
      <w:proofErr w:type="spellStart"/>
      <w:r w:rsidRPr="00A63409">
        <w:t>SLO</w:t>
      </w:r>
      <w:proofErr w:type="spellEnd"/>
      <w:r w:rsidRPr="00A63409">
        <w:t xml:space="preserve">, and engage </w:t>
      </w:r>
      <w:r w:rsidRPr="00A63409">
        <w:rPr>
          <w:spacing w:val="-5"/>
        </w:rPr>
        <w:t xml:space="preserve">in </w:t>
      </w:r>
      <w:r w:rsidRPr="00A63409">
        <w:t xml:space="preserve">meaningful use of </w:t>
      </w:r>
      <w:r w:rsidRPr="00A63409">
        <w:rPr>
          <w:spacing w:val="-6"/>
        </w:rPr>
        <w:t xml:space="preserve">assessment </w:t>
      </w:r>
      <w:r w:rsidRPr="00A63409">
        <w:rPr>
          <w:spacing w:val="-4"/>
        </w:rPr>
        <w:t xml:space="preserve">results </w:t>
      </w:r>
      <w:r w:rsidRPr="00A63409">
        <w:t xml:space="preserve">to improve the teaching and </w:t>
      </w:r>
      <w:r w:rsidRPr="00A63409">
        <w:rPr>
          <w:spacing w:val="-5"/>
        </w:rPr>
        <w:t>learning</w:t>
      </w:r>
      <w:r w:rsidRPr="00A63409">
        <w:rPr>
          <w:spacing w:val="-22"/>
        </w:rPr>
        <w:t xml:space="preserve"> </w:t>
      </w:r>
      <w:r w:rsidRPr="00A63409">
        <w:t>process.</w:t>
      </w:r>
    </w:p>
    <w:p w:rsidR="00CD33FF" w:rsidRPr="00A63409" w:rsidRDefault="00CD33FF">
      <w:pPr>
        <w:pStyle w:val="BodyText"/>
        <w:spacing w:before="9"/>
        <w:rPr>
          <w:sz w:val="21"/>
        </w:rPr>
      </w:pPr>
    </w:p>
    <w:p w:rsidR="00CD33FF" w:rsidRPr="00A63409" w:rsidRDefault="00A63409">
      <w:pPr>
        <w:pStyle w:val="BodyText"/>
        <w:ind w:left="579" w:right="953"/>
      </w:pPr>
      <w:r w:rsidRPr="00A63409">
        <w:t>Each certificate and degree program (degrees and certificates) also develops an annual Instructional Program Effectiveness Report which identifies learning and other outcomes. These reports are used to evaluate each professional technical program and General Education area as compared to pre-determined standards. The Instructional Program Effectiveness Reports include data on annual full-time headcount, annual FTE, retention rates, number of degrees/certificates awarded, student and graduate satisfaction levels, graduate employment and wage results, and employer satisfaction with graduate performance.</w:t>
      </w:r>
    </w:p>
    <w:p w:rsidR="00CD33FF" w:rsidRPr="00A63409" w:rsidRDefault="00A63409">
      <w:pPr>
        <w:pStyle w:val="BodyText"/>
        <w:spacing w:before="3" w:line="242" w:lineRule="auto"/>
        <w:ind w:left="579" w:right="1477"/>
      </w:pPr>
      <w:r w:rsidRPr="00A63409">
        <w:t>Faculty review the reports for their areas, add enrollment and retention data from their own records (optional), and respond to reflective questions. Faculty and deans review the reports together to assess and evaluate each individual instructional program, discuss the effectiveness of prior changes and identify any further changes needed or new areas for improvement.</w:t>
      </w:r>
    </w:p>
    <w:p w:rsidR="00CD33FF" w:rsidRPr="00A63409" w:rsidRDefault="00CD33FF">
      <w:pPr>
        <w:pStyle w:val="BodyText"/>
        <w:spacing w:before="8"/>
        <w:rPr>
          <w:sz w:val="20"/>
        </w:rPr>
      </w:pPr>
    </w:p>
    <w:p w:rsidR="00CD33FF" w:rsidRPr="00A63409" w:rsidRDefault="00A63409">
      <w:pPr>
        <w:pStyle w:val="BodyText"/>
        <w:ind w:left="579" w:right="913"/>
      </w:pPr>
      <w:r w:rsidRPr="00A63409">
        <w:t xml:space="preserve">In </w:t>
      </w:r>
      <w:r w:rsidRPr="00A63409">
        <w:rPr>
          <w:spacing w:val="-5"/>
        </w:rPr>
        <w:t xml:space="preserve">addition </w:t>
      </w:r>
      <w:r w:rsidRPr="00A63409">
        <w:t xml:space="preserve">to </w:t>
      </w:r>
      <w:r w:rsidRPr="00A63409">
        <w:rPr>
          <w:spacing w:val="-5"/>
        </w:rPr>
        <w:t xml:space="preserve">college </w:t>
      </w:r>
      <w:r w:rsidRPr="00A63409">
        <w:t xml:space="preserve">reporting, the Nursing </w:t>
      </w:r>
      <w:r w:rsidRPr="00A63409">
        <w:rPr>
          <w:spacing w:val="-6"/>
        </w:rPr>
        <w:t xml:space="preserve">Commission </w:t>
      </w:r>
      <w:r w:rsidRPr="00A63409">
        <w:t xml:space="preserve">and </w:t>
      </w:r>
      <w:r w:rsidRPr="00A63409">
        <w:rPr>
          <w:spacing w:val="-4"/>
        </w:rPr>
        <w:t xml:space="preserve">national </w:t>
      </w:r>
      <w:r w:rsidRPr="00A63409">
        <w:t xml:space="preserve">accrediting body require </w:t>
      </w:r>
      <w:r w:rsidRPr="00A63409">
        <w:rPr>
          <w:spacing w:val="-6"/>
        </w:rPr>
        <w:t xml:space="preserve">all </w:t>
      </w:r>
      <w:r w:rsidRPr="00A63409">
        <w:t xml:space="preserve">nursing programs to </w:t>
      </w:r>
      <w:r w:rsidRPr="00A63409">
        <w:rPr>
          <w:spacing w:val="-5"/>
        </w:rPr>
        <w:t xml:space="preserve">develop </w:t>
      </w:r>
      <w:r w:rsidRPr="00A63409">
        <w:t xml:space="preserve">and </w:t>
      </w:r>
      <w:r w:rsidRPr="00A63409">
        <w:rPr>
          <w:spacing w:val="-5"/>
        </w:rPr>
        <w:t xml:space="preserve">maintain </w:t>
      </w:r>
      <w:r w:rsidRPr="00A63409">
        <w:t xml:space="preserve">a </w:t>
      </w:r>
      <w:r w:rsidRPr="00A63409">
        <w:rPr>
          <w:spacing w:val="-7"/>
        </w:rPr>
        <w:t xml:space="preserve">systematic </w:t>
      </w:r>
      <w:r w:rsidRPr="00A63409">
        <w:rPr>
          <w:spacing w:val="-6"/>
        </w:rPr>
        <w:t xml:space="preserve">evaluation </w:t>
      </w:r>
      <w:r w:rsidRPr="00A63409">
        <w:rPr>
          <w:spacing w:val="-4"/>
        </w:rPr>
        <w:t xml:space="preserve">plan. </w:t>
      </w:r>
      <w:r w:rsidRPr="00A63409">
        <w:t xml:space="preserve">This </w:t>
      </w:r>
      <w:r w:rsidRPr="00A63409">
        <w:rPr>
          <w:spacing w:val="-5"/>
        </w:rPr>
        <w:t xml:space="preserve">plan </w:t>
      </w:r>
      <w:r w:rsidRPr="00A63409">
        <w:t xml:space="preserve">must </w:t>
      </w:r>
      <w:r w:rsidRPr="00A63409">
        <w:rPr>
          <w:spacing w:val="-4"/>
        </w:rPr>
        <w:t xml:space="preserve">include </w:t>
      </w:r>
      <w:r w:rsidRPr="00A63409">
        <w:t xml:space="preserve">specific, measurable expected </w:t>
      </w:r>
      <w:r w:rsidRPr="00A63409">
        <w:rPr>
          <w:spacing w:val="-7"/>
        </w:rPr>
        <w:t xml:space="preserve">levels </w:t>
      </w:r>
      <w:r w:rsidRPr="00A63409">
        <w:t xml:space="preserve">of achievement </w:t>
      </w:r>
      <w:r w:rsidRPr="00A63409">
        <w:rPr>
          <w:spacing w:val="-3"/>
        </w:rPr>
        <w:t>(</w:t>
      </w:r>
      <w:proofErr w:type="spellStart"/>
      <w:r w:rsidRPr="00A63409">
        <w:rPr>
          <w:spacing w:val="-3"/>
        </w:rPr>
        <w:t>ELA’s</w:t>
      </w:r>
      <w:proofErr w:type="spellEnd"/>
      <w:r w:rsidRPr="00A63409">
        <w:rPr>
          <w:spacing w:val="-3"/>
        </w:rPr>
        <w:t xml:space="preserve">) for each </w:t>
      </w:r>
      <w:r w:rsidRPr="00A63409">
        <w:rPr>
          <w:spacing w:val="-5"/>
        </w:rPr>
        <w:t xml:space="preserve">end-of-program </w:t>
      </w:r>
      <w:r w:rsidRPr="00A63409">
        <w:t xml:space="preserve">student </w:t>
      </w:r>
      <w:r w:rsidRPr="00A63409">
        <w:rPr>
          <w:spacing w:val="-5"/>
        </w:rPr>
        <w:t xml:space="preserve">learning </w:t>
      </w:r>
      <w:r w:rsidRPr="00A63409">
        <w:t xml:space="preserve">outcomes and each program outcome. Program </w:t>
      </w:r>
      <w:r w:rsidRPr="00A63409">
        <w:rPr>
          <w:spacing w:val="-6"/>
        </w:rPr>
        <w:t xml:space="preserve">outcomes </w:t>
      </w:r>
      <w:r w:rsidRPr="00A63409">
        <w:t xml:space="preserve">that </w:t>
      </w:r>
      <w:r w:rsidRPr="00A63409">
        <w:rPr>
          <w:spacing w:val="-7"/>
        </w:rPr>
        <w:t xml:space="preserve">must </w:t>
      </w:r>
      <w:r w:rsidRPr="00A63409">
        <w:t xml:space="preserve">be </w:t>
      </w:r>
      <w:r w:rsidRPr="00A63409">
        <w:rPr>
          <w:spacing w:val="-4"/>
        </w:rPr>
        <w:t xml:space="preserve">tracked </w:t>
      </w:r>
      <w:r w:rsidRPr="00A63409">
        <w:t xml:space="preserve">and </w:t>
      </w:r>
      <w:r w:rsidRPr="00A63409">
        <w:rPr>
          <w:spacing w:val="-5"/>
        </w:rPr>
        <w:t xml:space="preserve">evaluated </w:t>
      </w:r>
      <w:r w:rsidRPr="00A63409">
        <w:rPr>
          <w:spacing w:val="-3"/>
        </w:rPr>
        <w:t xml:space="preserve">include </w:t>
      </w:r>
      <w:r w:rsidRPr="00A63409">
        <w:t xml:space="preserve">completion rates and </w:t>
      </w:r>
      <w:r w:rsidRPr="00A63409">
        <w:rPr>
          <w:spacing w:val="-5"/>
        </w:rPr>
        <w:t xml:space="preserve">job </w:t>
      </w:r>
      <w:r w:rsidRPr="00A63409">
        <w:t xml:space="preserve">placement data. These </w:t>
      </w:r>
      <w:proofErr w:type="spellStart"/>
      <w:r w:rsidRPr="00A63409">
        <w:rPr>
          <w:spacing w:val="-7"/>
        </w:rPr>
        <w:t>ELA’s</w:t>
      </w:r>
      <w:proofErr w:type="spellEnd"/>
      <w:r w:rsidRPr="00A63409">
        <w:rPr>
          <w:spacing w:val="-7"/>
        </w:rPr>
        <w:t xml:space="preserve"> </w:t>
      </w:r>
      <w:r w:rsidRPr="00A63409">
        <w:t xml:space="preserve">must be </w:t>
      </w:r>
      <w:r w:rsidRPr="00A63409">
        <w:rPr>
          <w:spacing w:val="-5"/>
        </w:rPr>
        <w:t xml:space="preserve">assessed </w:t>
      </w:r>
      <w:r w:rsidRPr="00A63409">
        <w:t xml:space="preserve">at </w:t>
      </w:r>
      <w:r w:rsidRPr="00A63409">
        <w:rPr>
          <w:spacing w:val="-3"/>
        </w:rPr>
        <w:t xml:space="preserve">regular </w:t>
      </w:r>
      <w:r w:rsidRPr="00A63409">
        <w:rPr>
          <w:spacing w:val="-4"/>
        </w:rPr>
        <w:t xml:space="preserve">intervals, </w:t>
      </w:r>
      <w:r w:rsidRPr="00A63409">
        <w:t xml:space="preserve">used to inform decision </w:t>
      </w:r>
      <w:r w:rsidRPr="00A63409">
        <w:rPr>
          <w:spacing w:val="-5"/>
        </w:rPr>
        <w:t xml:space="preserve">making, </w:t>
      </w:r>
      <w:r w:rsidRPr="00A63409">
        <w:t xml:space="preserve">documented and shared with </w:t>
      </w:r>
      <w:r w:rsidRPr="00A63409">
        <w:rPr>
          <w:spacing w:val="-4"/>
        </w:rPr>
        <w:t xml:space="preserve">program </w:t>
      </w:r>
      <w:r w:rsidRPr="00A63409">
        <w:t>stakeholders.</w:t>
      </w:r>
    </w:p>
    <w:p w:rsidR="00CD33FF" w:rsidRPr="00A63409" w:rsidRDefault="00CD33FF">
      <w:pPr>
        <w:pStyle w:val="BodyText"/>
        <w:spacing w:before="5"/>
      </w:pPr>
    </w:p>
    <w:p w:rsidR="00CD33FF" w:rsidRPr="00A63409" w:rsidRDefault="00A63409">
      <w:pPr>
        <w:pStyle w:val="BodyText"/>
        <w:ind w:left="579" w:right="855"/>
      </w:pPr>
      <w:r w:rsidRPr="00A63409">
        <w:rPr>
          <w:spacing w:val="-5"/>
        </w:rPr>
        <w:t xml:space="preserve">RN-BSN </w:t>
      </w:r>
      <w:r w:rsidRPr="00A63409">
        <w:t xml:space="preserve">students </w:t>
      </w:r>
      <w:r w:rsidRPr="00A63409">
        <w:rPr>
          <w:spacing w:val="-4"/>
        </w:rPr>
        <w:t xml:space="preserve">will </w:t>
      </w:r>
      <w:r w:rsidRPr="00A63409">
        <w:t xml:space="preserve">complete </w:t>
      </w:r>
      <w:r w:rsidRPr="00A63409">
        <w:rPr>
          <w:spacing w:val="-5"/>
        </w:rPr>
        <w:t xml:space="preserve">evaluations </w:t>
      </w:r>
      <w:r w:rsidRPr="00A63409">
        <w:t xml:space="preserve">for every course </w:t>
      </w:r>
      <w:r w:rsidRPr="00A63409">
        <w:rPr>
          <w:spacing w:val="-5"/>
        </w:rPr>
        <w:t xml:space="preserve">they </w:t>
      </w:r>
      <w:r w:rsidRPr="00A63409">
        <w:t xml:space="preserve">take </w:t>
      </w:r>
      <w:r w:rsidRPr="00A63409">
        <w:rPr>
          <w:spacing w:val="-4"/>
        </w:rPr>
        <w:t xml:space="preserve">within </w:t>
      </w:r>
      <w:r w:rsidRPr="00A63409">
        <w:t xml:space="preserve">the </w:t>
      </w:r>
      <w:r w:rsidRPr="00A63409">
        <w:rPr>
          <w:spacing w:val="-5"/>
        </w:rPr>
        <w:t xml:space="preserve">program. </w:t>
      </w:r>
      <w:r w:rsidRPr="00A63409">
        <w:rPr>
          <w:spacing w:val="-4"/>
        </w:rPr>
        <w:t xml:space="preserve">Post-graduate </w:t>
      </w:r>
      <w:r w:rsidRPr="00A63409">
        <w:t xml:space="preserve">surveys </w:t>
      </w:r>
      <w:r w:rsidRPr="00A63409">
        <w:rPr>
          <w:spacing w:val="-7"/>
        </w:rPr>
        <w:t xml:space="preserve">will </w:t>
      </w:r>
      <w:r w:rsidRPr="00A63409">
        <w:t xml:space="preserve">be </w:t>
      </w:r>
      <w:r w:rsidRPr="00A63409">
        <w:rPr>
          <w:spacing w:val="-4"/>
        </w:rPr>
        <w:t xml:space="preserve">administered </w:t>
      </w:r>
      <w:r w:rsidRPr="00A63409">
        <w:rPr>
          <w:spacing w:val="-3"/>
        </w:rPr>
        <w:t xml:space="preserve">six </w:t>
      </w:r>
      <w:r w:rsidRPr="00A63409">
        <w:t xml:space="preserve">weeks </w:t>
      </w:r>
      <w:r w:rsidRPr="00A63409">
        <w:rPr>
          <w:spacing w:val="-4"/>
        </w:rPr>
        <w:t xml:space="preserve">after graduation, </w:t>
      </w:r>
      <w:r w:rsidRPr="00A63409">
        <w:t xml:space="preserve">and </w:t>
      </w:r>
      <w:r w:rsidRPr="00A63409">
        <w:rPr>
          <w:spacing w:val="-6"/>
        </w:rPr>
        <w:t xml:space="preserve">employer </w:t>
      </w:r>
      <w:r w:rsidRPr="00A63409">
        <w:rPr>
          <w:spacing w:val="-4"/>
        </w:rPr>
        <w:t xml:space="preserve">satisfaction </w:t>
      </w:r>
      <w:r w:rsidRPr="00A63409">
        <w:t xml:space="preserve">surveys </w:t>
      </w:r>
      <w:r w:rsidRPr="00A63409">
        <w:rPr>
          <w:spacing w:val="-7"/>
        </w:rPr>
        <w:t xml:space="preserve">will </w:t>
      </w:r>
      <w:r w:rsidRPr="00A63409">
        <w:t xml:space="preserve">be conducted on an annual basis. </w:t>
      </w:r>
      <w:r w:rsidRPr="00A63409">
        <w:rPr>
          <w:spacing w:val="2"/>
        </w:rPr>
        <w:t xml:space="preserve">The </w:t>
      </w:r>
      <w:r w:rsidRPr="00A63409">
        <w:rPr>
          <w:spacing w:val="-7"/>
        </w:rPr>
        <w:t xml:space="preserve">Nursing </w:t>
      </w:r>
      <w:r w:rsidRPr="00A63409">
        <w:t xml:space="preserve">area has a Curriculum </w:t>
      </w:r>
      <w:r w:rsidRPr="00A63409">
        <w:rPr>
          <w:spacing w:val="-4"/>
        </w:rPr>
        <w:t xml:space="preserve">Committee </w:t>
      </w:r>
      <w:r w:rsidRPr="00A63409">
        <w:t xml:space="preserve">which reviews curriculum at </w:t>
      </w:r>
      <w:r w:rsidRPr="00A63409">
        <w:rPr>
          <w:spacing w:val="-5"/>
        </w:rPr>
        <w:t xml:space="preserve">least </w:t>
      </w:r>
      <w:r w:rsidRPr="00A63409">
        <w:rPr>
          <w:spacing w:val="-6"/>
        </w:rPr>
        <w:t xml:space="preserve">annually, </w:t>
      </w:r>
      <w:r w:rsidRPr="00A63409">
        <w:t xml:space="preserve">and the area </w:t>
      </w:r>
      <w:r w:rsidRPr="00A63409">
        <w:rPr>
          <w:spacing w:val="-3"/>
        </w:rPr>
        <w:t xml:space="preserve">also </w:t>
      </w:r>
      <w:r w:rsidRPr="00A63409">
        <w:rPr>
          <w:spacing w:val="-4"/>
        </w:rPr>
        <w:t xml:space="preserve">administers </w:t>
      </w:r>
      <w:r w:rsidRPr="00A63409">
        <w:t xml:space="preserve">a faculty satisfaction </w:t>
      </w:r>
      <w:r w:rsidRPr="00A63409">
        <w:rPr>
          <w:spacing w:val="-5"/>
        </w:rPr>
        <w:t xml:space="preserve">survey. </w:t>
      </w:r>
      <w:r w:rsidRPr="00A63409">
        <w:rPr>
          <w:spacing w:val="-3"/>
        </w:rPr>
        <w:t xml:space="preserve">Results </w:t>
      </w:r>
      <w:r w:rsidRPr="00A63409">
        <w:t xml:space="preserve">of </w:t>
      </w:r>
      <w:r w:rsidRPr="00A63409">
        <w:rPr>
          <w:spacing w:val="-6"/>
        </w:rPr>
        <w:t xml:space="preserve">all </w:t>
      </w:r>
      <w:r w:rsidRPr="00A63409">
        <w:t xml:space="preserve">assessment and </w:t>
      </w:r>
      <w:r w:rsidRPr="00A63409">
        <w:rPr>
          <w:spacing w:val="-3"/>
        </w:rPr>
        <w:t xml:space="preserve">review tools </w:t>
      </w:r>
      <w:r w:rsidRPr="00A63409">
        <w:t xml:space="preserve">and </w:t>
      </w:r>
      <w:r w:rsidRPr="00A63409">
        <w:rPr>
          <w:spacing w:val="-5"/>
        </w:rPr>
        <w:t xml:space="preserve">activities </w:t>
      </w:r>
      <w:r w:rsidRPr="00A63409">
        <w:rPr>
          <w:spacing w:val="-4"/>
        </w:rPr>
        <w:t xml:space="preserve">will </w:t>
      </w:r>
      <w:r w:rsidRPr="00A63409">
        <w:t xml:space="preserve">be reviewed by the Program Director, and </w:t>
      </w:r>
      <w:r w:rsidRPr="00A63409">
        <w:rPr>
          <w:spacing w:val="-5"/>
        </w:rPr>
        <w:t xml:space="preserve">RN-BSN </w:t>
      </w:r>
      <w:r w:rsidRPr="00A63409">
        <w:t xml:space="preserve">program staff and faculty </w:t>
      </w:r>
      <w:r w:rsidRPr="00A63409">
        <w:rPr>
          <w:spacing w:val="-5"/>
        </w:rPr>
        <w:t xml:space="preserve">will </w:t>
      </w:r>
      <w:r w:rsidRPr="00A63409">
        <w:t xml:space="preserve">come together to discuss and </w:t>
      </w:r>
      <w:r w:rsidRPr="00A63409">
        <w:rPr>
          <w:spacing w:val="-4"/>
        </w:rPr>
        <w:t xml:space="preserve">work </w:t>
      </w:r>
      <w:r w:rsidRPr="00A63409">
        <w:t xml:space="preserve">to </w:t>
      </w:r>
      <w:r w:rsidRPr="00A63409">
        <w:rPr>
          <w:spacing w:val="-7"/>
        </w:rPr>
        <w:t xml:space="preserve">resolve </w:t>
      </w:r>
      <w:r w:rsidRPr="00A63409">
        <w:t xml:space="preserve">any program issues that may </w:t>
      </w:r>
      <w:r w:rsidRPr="00A63409">
        <w:rPr>
          <w:spacing w:val="-5"/>
        </w:rPr>
        <w:t xml:space="preserve">come </w:t>
      </w:r>
      <w:r w:rsidRPr="00A63409">
        <w:t xml:space="preserve">to </w:t>
      </w:r>
      <w:r w:rsidRPr="00A63409">
        <w:rPr>
          <w:spacing w:val="-7"/>
        </w:rPr>
        <w:t xml:space="preserve">light </w:t>
      </w:r>
      <w:r w:rsidRPr="00A63409">
        <w:t>as a result of these assessments.</w:t>
      </w:r>
    </w:p>
    <w:p w:rsidR="00CD33FF" w:rsidRPr="00A63409" w:rsidRDefault="00CD33FF">
      <w:pPr>
        <w:pStyle w:val="BodyText"/>
        <w:spacing w:before="8"/>
        <w:rPr>
          <w:sz w:val="23"/>
        </w:rPr>
      </w:pPr>
    </w:p>
    <w:p w:rsidR="00CD33FF" w:rsidRPr="00A63409" w:rsidRDefault="00A63409">
      <w:pPr>
        <w:pStyle w:val="ListParagraph"/>
        <w:numPr>
          <w:ilvl w:val="0"/>
          <w:numId w:val="11"/>
        </w:numPr>
        <w:tabs>
          <w:tab w:val="left" w:pos="954"/>
          <w:tab w:val="left" w:pos="955"/>
        </w:tabs>
        <w:ind w:left="954" w:hanging="375"/>
        <w:rPr>
          <w:b/>
        </w:rPr>
      </w:pPr>
      <w:r w:rsidRPr="00A63409">
        <w:rPr>
          <w:b/>
        </w:rPr>
        <w:t>Course</w:t>
      </w:r>
      <w:r w:rsidRPr="00A63409">
        <w:rPr>
          <w:b/>
          <w:spacing w:val="7"/>
        </w:rPr>
        <w:t xml:space="preserve"> </w:t>
      </w:r>
      <w:r w:rsidRPr="00A63409">
        <w:rPr>
          <w:b/>
        </w:rPr>
        <w:t>Preparation</w:t>
      </w:r>
      <w:r w:rsidRPr="00A63409">
        <w:rPr>
          <w:b/>
          <w:spacing w:val="-19"/>
        </w:rPr>
        <w:t xml:space="preserve"> </w:t>
      </w:r>
      <w:r w:rsidRPr="00A63409">
        <w:rPr>
          <w:b/>
        </w:rPr>
        <w:t>Needed</w:t>
      </w:r>
      <w:r w:rsidRPr="00A63409">
        <w:rPr>
          <w:b/>
          <w:spacing w:val="-19"/>
        </w:rPr>
        <w:t xml:space="preserve"> </w:t>
      </w:r>
      <w:r w:rsidRPr="00A63409">
        <w:rPr>
          <w:b/>
          <w:spacing w:val="-5"/>
        </w:rPr>
        <w:t>by</w:t>
      </w:r>
      <w:r w:rsidRPr="00A63409">
        <w:rPr>
          <w:b/>
          <w:spacing w:val="-13"/>
        </w:rPr>
        <w:t xml:space="preserve"> </w:t>
      </w:r>
      <w:r w:rsidRPr="00A63409">
        <w:rPr>
          <w:b/>
        </w:rPr>
        <w:t>Students</w:t>
      </w:r>
      <w:r w:rsidRPr="00A63409">
        <w:rPr>
          <w:b/>
          <w:spacing w:val="-12"/>
        </w:rPr>
        <w:t xml:space="preserve"> </w:t>
      </w:r>
      <w:r w:rsidRPr="00A63409">
        <w:rPr>
          <w:b/>
          <w:spacing w:val="-7"/>
        </w:rPr>
        <w:t>Transferring</w:t>
      </w:r>
      <w:r w:rsidRPr="00A63409">
        <w:rPr>
          <w:b/>
          <w:spacing w:val="-13"/>
        </w:rPr>
        <w:t xml:space="preserve"> </w:t>
      </w:r>
      <w:r w:rsidRPr="00A63409">
        <w:rPr>
          <w:b/>
          <w:spacing w:val="-3"/>
        </w:rPr>
        <w:t>with</w:t>
      </w:r>
      <w:r w:rsidRPr="00A63409">
        <w:rPr>
          <w:b/>
          <w:spacing w:val="-6"/>
        </w:rPr>
        <w:t xml:space="preserve"> </w:t>
      </w:r>
      <w:r w:rsidRPr="00A63409">
        <w:rPr>
          <w:b/>
        </w:rPr>
        <w:t>Technical</w:t>
      </w:r>
      <w:r w:rsidRPr="00A63409">
        <w:rPr>
          <w:b/>
          <w:spacing w:val="-5"/>
        </w:rPr>
        <w:t xml:space="preserve"> </w:t>
      </w:r>
      <w:r w:rsidRPr="00A63409">
        <w:rPr>
          <w:b/>
        </w:rPr>
        <w:t>Associate</w:t>
      </w:r>
      <w:r w:rsidRPr="00A63409">
        <w:rPr>
          <w:b/>
          <w:spacing w:val="-12"/>
        </w:rPr>
        <w:t xml:space="preserve"> </w:t>
      </w:r>
      <w:r w:rsidRPr="00A63409">
        <w:rPr>
          <w:b/>
        </w:rPr>
        <w:t>Degree</w:t>
      </w:r>
    </w:p>
    <w:p w:rsidR="00A63409" w:rsidRDefault="00A63409">
      <w:pPr>
        <w:pStyle w:val="BodyText"/>
        <w:spacing w:before="3" w:line="242" w:lineRule="auto"/>
        <w:ind w:left="580" w:right="1079"/>
      </w:pPr>
      <w:r w:rsidRPr="00A63409">
        <w:t xml:space="preserve">The proposed RN-BSN will provide the education and practice experiences for students who have completed an </w:t>
      </w:r>
      <w:proofErr w:type="spellStart"/>
      <w:r w:rsidRPr="00A63409">
        <w:t>ADN</w:t>
      </w:r>
      <w:proofErr w:type="spellEnd"/>
      <w:r w:rsidRPr="00A63409">
        <w:t xml:space="preserve"> RN degree, passed the Registered Nurse Licensure Examination, and wish to earn a Bachelor of Science in Nursing (BSN).</w:t>
      </w:r>
    </w:p>
    <w:p w:rsidR="00A63409" w:rsidRDefault="00A63409">
      <w:r>
        <w:br w:type="page"/>
      </w:r>
    </w:p>
    <w:p w:rsidR="00CD33FF" w:rsidRPr="00A63409" w:rsidRDefault="00A63409" w:rsidP="00A63409">
      <w:pPr>
        <w:pStyle w:val="BodyText"/>
        <w:spacing w:line="237" w:lineRule="auto"/>
        <w:ind w:left="580" w:right="925"/>
      </w:pPr>
      <w:r w:rsidRPr="00A63409">
        <w:lastRenderedPageBreak/>
        <w:t xml:space="preserve">BTC has an accredited </w:t>
      </w:r>
      <w:proofErr w:type="spellStart"/>
      <w:r w:rsidRPr="00A63409">
        <w:t>ADN</w:t>
      </w:r>
      <w:proofErr w:type="spellEnd"/>
      <w:r w:rsidRPr="00A63409">
        <w:t xml:space="preserve"> </w:t>
      </w:r>
      <w:proofErr w:type="spellStart"/>
      <w:r w:rsidRPr="00A63409">
        <w:t>DTA</w:t>
      </w:r>
      <w:proofErr w:type="spellEnd"/>
      <w:r w:rsidRPr="00A63409">
        <w:t>/</w:t>
      </w:r>
      <w:proofErr w:type="spellStart"/>
      <w:r w:rsidRPr="00A63409">
        <w:t>MRP</w:t>
      </w:r>
      <w:proofErr w:type="spellEnd"/>
      <w:r w:rsidRPr="00A63409">
        <w:t xml:space="preserve"> program and anticipates that many BTC RN alumni will want to progress to the RN-BSN program after licensure. The </w:t>
      </w:r>
      <w:proofErr w:type="spellStart"/>
      <w:r w:rsidRPr="00A63409">
        <w:t>ADN</w:t>
      </w:r>
      <w:proofErr w:type="spellEnd"/>
      <w:r w:rsidRPr="00A63409">
        <w:t xml:space="preserve"> curriculum at BTC contains one year of</w:t>
      </w:r>
    </w:p>
    <w:p w:rsidR="00CD33FF" w:rsidRPr="00A63409" w:rsidRDefault="00A63409" w:rsidP="00A63409">
      <w:pPr>
        <w:pStyle w:val="BodyText"/>
        <w:ind w:left="576" w:right="850"/>
      </w:pPr>
      <w:r w:rsidRPr="00A63409">
        <w:t>academic prerequisites and two years of clinical and nursing curriculum and forms a strong foundation for RN to BSN progression.</w:t>
      </w:r>
    </w:p>
    <w:p w:rsidR="00CD33FF" w:rsidRPr="00A63409" w:rsidRDefault="00A63409">
      <w:pPr>
        <w:pStyle w:val="BodyText"/>
        <w:spacing w:before="116"/>
        <w:ind w:left="579" w:right="1881"/>
      </w:pPr>
      <w:r w:rsidRPr="00A63409">
        <w:t xml:space="preserve">The prerequisites of the </w:t>
      </w:r>
      <w:r w:rsidRPr="00A63409">
        <w:rPr>
          <w:spacing w:val="-5"/>
        </w:rPr>
        <w:t xml:space="preserve">RN-BSN </w:t>
      </w:r>
      <w:r w:rsidRPr="00A63409">
        <w:t xml:space="preserve">program have been </w:t>
      </w:r>
      <w:r w:rsidRPr="00A63409">
        <w:rPr>
          <w:spacing w:val="-7"/>
        </w:rPr>
        <w:t xml:space="preserve">aligned </w:t>
      </w:r>
      <w:r w:rsidRPr="00A63409">
        <w:t xml:space="preserve">with the statewide Nursing </w:t>
      </w:r>
      <w:proofErr w:type="spellStart"/>
      <w:r w:rsidRPr="00A63409">
        <w:rPr>
          <w:spacing w:val="-5"/>
        </w:rPr>
        <w:t>DTA</w:t>
      </w:r>
      <w:proofErr w:type="spellEnd"/>
      <w:r w:rsidRPr="00A63409">
        <w:rPr>
          <w:spacing w:val="-5"/>
        </w:rPr>
        <w:t>/</w:t>
      </w:r>
      <w:proofErr w:type="spellStart"/>
      <w:r w:rsidRPr="00A63409">
        <w:rPr>
          <w:spacing w:val="-5"/>
        </w:rPr>
        <w:t>MRP</w:t>
      </w:r>
      <w:proofErr w:type="spellEnd"/>
      <w:r w:rsidRPr="00A63409">
        <w:rPr>
          <w:spacing w:val="-5"/>
        </w:rPr>
        <w:t xml:space="preserve"> </w:t>
      </w:r>
      <w:r w:rsidRPr="00A63409">
        <w:t xml:space="preserve">degree to provide for seamless progression for student who have an </w:t>
      </w:r>
      <w:proofErr w:type="spellStart"/>
      <w:r w:rsidRPr="00A63409">
        <w:rPr>
          <w:spacing w:val="-9"/>
        </w:rPr>
        <w:t>ADN</w:t>
      </w:r>
      <w:proofErr w:type="spellEnd"/>
      <w:r w:rsidRPr="00A63409">
        <w:rPr>
          <w:spacing w:val="-9"/>
        </w:rPr>
        <w:t xml:space="preserve"> </w:t>
      </w:r>
      <w:proofErr w:type="spellStart"/>
      <w:r w:rsidRPr="00A63409">
        <w:rPr>
          <w:spacing w:val="-4"/>
        </w:rPr>
        <w:t>DTA</w:t>
      </w:r>
      <w:proofErr w:type="spellEnd"/>
      <w:r w:rsidRPr="00A63409">
        <w:rPr>
          <w:spacing w:val="-4"/>
        </w:rPr>
        <w:t>/</w:t>
      </w:r>
      <w:proofErr w:type="spellStart"/>
      <w:r w:rsidRPr="00A63409">
        <w:rPr>
          <w:spacing w:val="-4"/>
        </w:rPr>
        <w:t>MRP</w:t>
      </w:r>
      <w:proofErr w:type="spellEnd"/>
      <w:r w:rsidRPr="00A63409">
        <w:rPr>
          <w:spacing w:val="-4"/>
        </w:rPr>
        <w:t xml:space="preserve">. </w:t>
      </w:r>
      <w:r w:rsidRPr="00A63409">
        <w:t xml:space="preserve">Students who </w:t>
      </w:r>
      <w:r w:rsidRPr="00A63409">
        <w:rPr>
          <w:spacing w:val="-6"/>
        </w:rPr>
        <w:t xml:space="preserve">have </w:t>
      </w:r>
      <w:r w:rsidRPr="00A63409">
        <w:t xml:space="preserve">graduated from another </w:t>
      </w:r>
      <w:proofErr w:type="spellStart"/>
      <w:r w:rsidRPr="00A63409">
        <w:rPr>
          <w:spacing w:val="-6"/>
        </w:rPr>
        <w:t>ADN</w:t>
      </w:r>
      <w:proofErr w:type="spellEnd"/>
      <w:r w:rsidRPr="00A63409">
        <w:rPr>
          <w:spacing w:val="-6"/>
        </w:rPr>
        <w:t xml:space="preserve"> </w:t>
      </w:r>
      <w:r w:rsidRPr="00A63409">
        <w:t xml:space="preserve">program that </w:t>
      </w:r>
      <w:r w:rsidRPr="00A63409">
        <w:rPr>
          <w:spacing w:val="-5"/>
        </w:rPr>
        <w:t xml:space="preserve">is </w:t>
      </w:r>
      <w:r w:rsidRPr="00A63409">
        <w:t xml:space="preserve">not </w:t>
      </w:r>
      <w:r w:rsidRPr="00A63409">
        <w:rPr>
          <w:spacing w:val="-7"/>
        </w:rPr>
        <w:t xml:space="preserve">aligned </w:t>
      </w:r>
      <w:r w:rsidRPr="00A63409">
        <w:t xml:space="preserve">with the Washington State </w:t>
      </w:r>
      <w:proofErr w:type="spellStart"/>
      <w:r w:rsidRPr="00A63409">
        <w:rPr>
          <w:spacing w:val="-5"/>
        </w:rPr>
        <w:t>DTA</w:t>
      </w:r>
      <w:proofErr w:type="spellEnd"/>
      <w:r w:rsidRPr="00A63409">
        <w:rPr>
          <w:spacing w:val="-5"/>
        </w:rPr>
        <w:t>/</w:t>
      </w:r>
      <w:proofErr w:type="spellStart"/>
      <w:r w:rsidRPr="00A63409">
        <w:rPr>
          <w:spacing w:val="-5"/>
        </w:rPr>
        <w:t>MRP</w:t>
      </w:r>
      <w:proofErr w:type="spellEnd"/>
      <w:r w:rsidRPr="00A63409">
        <w:rPr>
          <w:spacing w:val="-5"/>
        </w:rPr>
        <w:t xml:space="preserve"> </w:t>
      </w:r>
      <w:r w:rsidRPr="00A63409">
        <w:t xml:space="preserve">degree </w:t>
      </w:r>
      <w:r w:rsidRPr="00A63409">
        <w:rPr>
          <w:spacing w:val="-4"/>
        </w:rPr>
        <w:t xml:space="preserve">will </w:t>
      </w:r>
      <w:r w:rsidRPr="00A63409">
        <w:t xml:space="preserve">also be </w:t>
      </w:r>
      <w:r w:rsidRPr="00A63409">
        <w:rPr>
          <w:spacing w:val="-8"/>
        </w:rPr>
        <w:t xml:space="preserve">eligible </w:t>
      </w:r>
      <w:r w:rsidRPr="00A63409">
        <w:t xml:space="preserve">to </w:t>
      </w:r>
      <w:r w:rsidRPr="00A63409">
        <w:rPr>
          <w:spacing w:val="-4"/>
        </w:rPr>
        <w:t xml:space="preserve">apply </w:t>
      </w:r>
      <w:r w:rsidRPr="00A63409">
        <w:t xml:space="preserve">but may need to complete </w:t>
      </w:r>
      <w:r w:rsidRPr="00A63409">
        <w:rPr>
          <w:spacing w:val="-5"/>
        </w:rPr>
        <w:t xml:space="preserve">additional </w:t>
      </w:r>
      <w:r w:rsidRPr="00A63409">
        <w:t xml:space="preserve">coursework. See </w:t>
      </w:r>
      <w:r w:rsidRPr="00A63409">
        <w:rPr>
          <w:spacing w:val="-3"/>
        </w:rPr>
        <w:t xml:space="preserve">Table </w:t>
      </w:r>
      <w:r w:rsidRPr="00A63409">
        <w:t>1.3 for comparison of prerequisite foundational courses and degree pathways.</w:t>
      </w:r>
    </w:p>
    <w:p w:rsidR="00CD33FF" w:rsidRDefault="00CD33FF">
      <w:pPr>
        <w:pStyle w:val="BodyText"/>
        <w:spacing w:before="11"/>
        <w:rPr>
          <w:rFonts w:ascii="Times New Roman"/>
          <w:sz w:val="21"/>
        </w:rPr>
      </w:pPr>
    </w:p>
    <w:p w:rsidR="00CD33FF" w:rsidRDefault="00A63409">
      <w:pPr>
        <w:ind w:left="580"/>
        <w:rPr>
          <w:i/>
          <w:sz w:val="18"/>
        </w:rPr>
      </w:pPr>
      <w:r>
        <w:rPr>
          <w:i/>
          <w:color w:val="44536A"/>
          <w:sz w:val="18"/>
        </w:rPr>
        <w:t>Table 1.3: Overview of all RN-BSN Degree Pathways</w:t>
      </w:r>
    </w:p>
    <w:p w:rsidR="00CD33FF" w:rsidRDefault="00CD33FF">
      <w:pPr>
        <w:pStyle w:val="BodyText"/>
        <w:spacing w:before="6"/>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362"/>
        <w:gridCol w:w="1884"/>
        <w:gridCol w:w="809"/>
        <w:gridCol w:w="1039"/>
        <w:gridCol w:w="626"/>
        <w:gridCol w:w="933"/>
        <w:gridCol w:w="1411"/>
        <w:gridCol w:w="1394"/>
      </w:tblGrid>
      <w:tr w:rsidR="00CD33FF">
        <w:trPr>
          <w:trHeight w:val="349"/>
        </w:trPr>
        <w:tc>
          <w:tcPr>
            <w:tcW w:w="756" w:type="dxa"/>
            <w:vMerge w:val="restart"/>
            <w:tcBorders>
              <w:bottom w:val="single" w:sz="18" w:space="0" w:color="000000"/>
            </w:tcBorders>
            <w:shd w:val="clear" w:color="auto" w:fill="D9E1F3"/>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spacing w:before="1"/>
              <w:rPr>
                <w:i/>
              </w:rPr>
            </w:pPr>
          </w:p>
          <w:p w:rsidR="00CD33FF" w:rsidRDefault="00A63409">
            <w:pPr>
              <w:pStyle w:val="TableParagraph"/>
              <w:spacing w:before="1"/>
              <w:ind w:left="90"/>
              <w:rPr>
                <w:rFonts w:ascii="Times New Roman"/>
                <w:b/>
              </w:rPr>
            </w:pPr>
            <w:r>
              <w:rPr>
                <w:rFonts w:ascii="Times New Roman"/>
                <w:b/>
              </w:rPr>
              <w:t>Prefix</w:t>
            </w:r>
          </w:p>
        </w:tc>
        <w:tc>
          <w:tcPr>
            <w:tcW w:w="362" w:type="dxa"/>
            <w:vMerge w:val="restart"/>
            <w:tcBorders>
              <w:bottom w:val="single" w:sz="18" w:space="0" w:color="000000"/>
            </w:tcBorders>
            <w:shd w:val="clear" w:color="auto" w:fill="D9E1F3"/>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spacing w:before="1"/>
              <w:rPr>
                <w:i/>
              </w:rPr>
            </w:pPr>
          </w:p>
          <w:p w:rsidR="00CD33FF" w:rsidRDefault="00A63409">
            <w:pPr>
              <w:pStyle w:val="TableParagraph"/>
              <w:spacing w:before="1"/>
              <w:ind w:left="124"/>
              <w:rPr>
                <w:rFonts w:ascii="Times New Roman"/>
                <w:b/>
              </w:rPr>
            </w:pPr>
            <w:r>
              <w:rPr>
                <w:rFonts w:ascii="Times New Roman"/>
                <w:b/>
              </w:rPr>
              <w:t>#</w:t>
            </w:r>
          </w:p>
        </w:tc>
        <w:tc>
          <w:tcPr>
            <w:tcW w:w="1884" w:type="dxa"/>
            <w:vMerge w:val="restart"/>
            <w:tcBorders>
              <w:bottom w:val="single" w:sz="18" w:space="0" w:color="000000"/>
            </w:tcBorders>
            <w:shd w:val="clear" w:color="auto" w:fill="D9E1F3"/>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spacing w:before="1"/>
              <w:rPr>
                <w:i/>
              </w:rPr>
            </w:pPr>
          </w:p>
          <w:p w:rsidR="00CD33FF" w:rsidRDefault="00A63409">
            <w:pPr>
              <w:pStyle w:val="TableParagraph"/>
              <w:spacing w:before="1"/>
              <w:ind w:left="357"/>
              <w:rPr>
                <w:rFonts w:ascii="Times New Roman"/>
                <w:b/>
              </w:rPr>
            </w:pPr>
            <w:r>
              <w:rPr>
                <w:rFonts w:ascii="Times New Roman"/>
                <w:b/>
              </w:rPr>
              <w:t>Course Title</w:t>
            </w:r>
          </w:p>
        </w:tc>
        <w:tc>
          <w:tcPr>
            <w:tcW w:w="6212" w:type="dxa"/>
            <w:gridSpan w:val="6"/>
            <w:tcBorders>
              <w:bottom w:val="single" w:sz="18" w:space="0" w:color="000000"/>
            </w:tcBorders>
            <w:shd w:val="clear" w:color="auto" w:fill="D9E1F3"/>
          </w:tcPr>
          <w:p w:rsidR="00CD33FF" w:rsidRDefault="00A63409">
            <w:pPr>
              <w:pStyle w:val="TableParagraph"/>
              <w:spacing w:before="94" w:line="235" w:lineRule="exact"/>
              <w:ind w:left="2735" w:right="2719"/>
              <w:jc w:val="center"/>
              <w:rPr>
                <w:rFonts w:ascii="Times New Roman"/>
                <w:b/>
              </w:rPr>
            </w:pPr>
            <w:r>
              <w:rPr>
                <w:rFonts w:ascii="Times New Roman"/>
                <w:b/>
              </w:rPr>
              <w:t>Credits</w:t>
            </w:r>
          </w:p>
        </w:tc>
      </w:tr>
      <w:tr w:rsidR="00CD33FF">
        <w:trPr>
          <w:trHeight w:val="367"/>
        </w:trPr>
        <w:tc>
          <w:tcPr>
            <w:tcW w:w="756" w:type="dxa"/>
            <w:vMerge/>
            <w:tcBorders>
              <w:top w:val="nil"/>
              <w:bottom w:val="single" w:sz="18" w:space="0" w:color="000000"/>
            </w:tcBorders>
            <w:shd w:val="clear" w:color="auto" w:fill="D9E1F3"/>
          </w:tcPr>
          <w:p w:rsidR="00CD33FF" w:rsidRDefault="00CD33FF">
            <w:pPr>
              <w:rPr>
                <w:sz w:val="2"/>
                <w:szCs w:val="2"/>
              </w:rPr>
            </w:pPr>
          </w:p>
        </w:tc>
        <w:tc>
          <w:tcPr>
            <w:tcW w:w="362" w:type="dxa"/>
            <w:vMerge/>
            <w:tcBorders>
              <w:top w:val="nil"/>
              <w:bottom w:val="single" w:sz="18" w:space="0" w:color="000000"/>
            </w:tcBorders>
            <w:shd w:val="clear" w:color="auto" w:fill="D9E1F3"/>
          </w:tcPr>
          <w:p w:rsidR="00CD33FF" w:rsidRDefault="00CD33FF">
            <w:pPr>
              <w:rPr>
                <w:sz w:val="2"/>
                <w:szCs w:val="2"/>
              </w:rPr>
            </w:pPr>
          </w:p>
        </w:tc>
        <w:tc>
          <w:tcPr>
            <w:tcW w:w="1884" w:type="dxa"/>
            <w:vMerge/>
            <w:tcBorders>
              <w:top w:val="nil"/>
              <w:bottom w:val="single" w:sz="18" w:space="0" w:color="000000"/>
            </w:tcBorders>
            <w:shd w:val="clear" w:color="auto" w:fill="D9E1F3"/>
          </w:tcPr>
          <w:p w:rsidR="00CD33FF" w:rsidRDefault="00CD33FF">
            <w:pPr>
              <w:rPr>
                <w:sz w:val="2"/>
                <w:szCs w:val="2"/>
              </w:rPr>
            </w:pPr>
          </w:p>
        </w:tc>
        <w:tc>
          <w:tcPr>
            <w:tcW w:w="809" w:type="dxa"/>
            <w:vMerge w:val="restart"/>
            <w:tcBorders>
              <w:top w:val="single" w:sz="18" w:space="0" w:color="000000"/>
              <w:bottom w:val="single" w:sz="18" w:space="0" w:color="000000"/>
            </w:tcBorders>
            <w:shd w:val="clear" w:color="auto" w:fill="D9E1F3"/>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spacing w:before="5"/>
              <w:rPr>
                <w:i/>
                <w:sz w:val="26"/>
              </w:rPr>
            </w:pPr>
          </w:p>
          <w:p w:rsidR="00CD33FF" w:rsidRDefault="00A63409">
            <w:pPr>
              <w:pStyle w:val="TableParagraph"/>
              <w:spacing w:before="1" w:line="250" w:lineRule="exact"/>
              <w:ind w:left="95" w:right="65"/>
              <w:jc w:val="center"/>
              <w:rPr>
                <w:rFonts w:ascii="Times New Roman"/>
                <w:b/>
              </w:rPr>
            </w:pPr>
            <w:proofErr w:type="spellStart"/>
            <w:r>
              <w:rPr>
                <w:rFonts w:ascii="Times New Roman"/>
                <w:b/>
              </w:rPr>
              <w:t>PN</w:t>
            </w:r>
            <w:proofErr w:type="spellEnd"/>
          </w:p>
          <w:p w:rsidR="00CD33FF" w:rsidRDefault="00A63409">
            <w:pPr>
              <w:pStyle w:val="TableParagraph"/>
              <w:spacing w:before="1" w:line="235" w:lineRule="auto"/>
              <w:ind w:left="129" w:right="116" w:hanging="7"/>
              <w:jc w:val="center"/>
              <w:rPr>
                <w:rFonts w:ascii="Times New Roman"/>
              </w:rPr>
            </w:pPr>
            <w:r>
              <w:rPr>
                <w:rFonts w:ascii="Times New Roman"/>
                <w:b/>
              </w:rPr>
              <w:t xml:space="preserve">Cert </w:t>
            </w:r>
            <w:r>
              <w:rPr>
                <w:rFonts w:ascii="Times New Roman"/>
              </w:rPr>
              <w:t xml:space="preserve">Part- time </w:t>
            </w:r>
            <w:proofErr w:type="spellStart"/>
            <w:r>
              <w:rPr>
                <w:rFonts w:ascii="Times New Roman"/>
              </w:rPr>
              <w:t>pathw</w:t>
            </w:r>
            <w:proofErr w:type="spellEnd"/>
            <w:r>
              <w:rPr>
                <w:rFonts w:ascii="Times New Roman"/>
              </w:rPr>
              <w:t xml:space="preserve"> ay</w:t>
            </w:r>
          </w:p>
        </w:tc>
        <w:tc>
          <w:tcPr>
            <w:tcW w:w="1665" w:type="dxa"/>
            <w:gridSpan w:val="2"/>
            <w:tcBorders>
              <w:top w:val="single" w:sz="18" w:space="0" w:color="000000"/>
              <w:bottom w:val="single" w:sz="18" w:space="0" w:color="000000"/>
            </w:tcBorders>
            <w:shd w:val="clear" w:color="auto" w:fill="D9E1F3"/>
          </w:tcPr>
          <w:p w:rsidR="00CD33FF" w:rsidRDefault="00A63409">
            <w:pPr>
              <w:pStyle w:val="TableParagraph"/>
              <w:spacing w:before="60"/>
              <w:ind w:left="273"/>
              <w:rPr>
                <w:rFonts w:ascii="Times New Roman"/>
                <w:b/>
              </w:rPr>
            </w:pPr>
            <w:r>
              <w:rPr>
                <w:rFonts w:ascii="Times New Roman"/>
                <w:b/>
              </w:rPr>
              <w:t>LPN-</w:t>
            </w:r>
            <w:proofErr w:type="spellStart"/>
            <w:r>
              <w:rPr>
                <w:rFonts w:ascii="Times New Roman"/>
                <w:b/>
              </w:rPr>
              <w:t>ADN</w:t>
            </w:r>
            <w:proofErr w:type="spellEnd"/>
          </w:p>
        </w:tc>
        <w:tc>
          <w:tcPr>
            <w:tcW w:w="933" w:type="dxa"/>
            <w:tcBorders>
              <w:top w:val="single" w:sz="18" w:space="0" w:color="000000"/>
              <w:bottom w:val="single" w:sz="18" w:space="0" w:color="000000"/>
            </w:tcBorders>
            <w:shd w:val="clear" w:color="auto" w:fill="D9E1F3"/>
          </w:tcPr>
          <w:p w:rsidR="00CD33FF" w:rsidRDefault="00CD33FF">
            <w:pPr>
              <w:pStyle w:val="TableParagraph"/>
              <w:rPr>
                <w:rFonts w:ascii="Times New Roman"/>
                <w:sz w:val="20"/>
              </w:rPr>
            </w:pPr>
          </w:p>
        </w:tc>
        <w:tc>
          <w:tcPr>
            <w:tcW w:w="2805" w:type="dxa"/>
            <w:gridSpan w:val="2"/>
            <w:vMerge w:val="restart"/>
            <w:tcBorders>
              <w:top w:val="single" w:sz="18" w:space="0" w:color="000000"/>
              <w:bottom w:val="single" w:sz="18" w:space="0" w:color="000000"/>
              <w:right w:val="single" w:sz="18" w:space="0" w:color="000000"/>
            </w:tcBorders>
            <w:shd w:val="clear" w:color="auto" w:fill="D9E1F3"/>
          </w:tcPr>
          <w:p w:rsidR="00CD33FF" w:rsidRDefault="00CD33FF">
            <w:pPr>
              <w:pStyle w:val="TableParagraph"/>
              <w:spacing w:before="8"/>
              <w:rPr>
                <w:i/>
                <w:sz w:val="20"/>
              </w:rPr>
            </w:pPr>
          </w:p>
          <w:p w:rsidR="00CD33FF" w:rsidRDefault="00A63409">
            <w:pPr>
              <w:pStyle w:val="TableParagraph"/>
              <w:ind w:left="1191"/>
              <w:rPr>
                <w:rFonts w:ascii="Times New Roman"/>
                <w:b/>
              </w:rPr>
            </w:pPr>
            <w:r>
              <w:rPr>
                <w:rFonts w:ascii="Times New Roman"/>
                <w:b/>
              </w:rPr>
              <w:t>RN-BSN</w:t>
            </w:r>
          </w:p>
          <w:p w:rsidR="00CD33FF" w:rsidRDefault="00A63409">
            <w:pPr>
              <w:pStyle w:val="TableParagraph"/>
              <w:spacing w:before="4"/>
              <w:ind w:left="958" w:right="337" w:hanging="651"/>
              <w:rPr>
                <w:rFonts w:ascii="Times New Roman"/>
              </w:rPr>
            </w:pPr>
            <w:r>
              <w:rPr>
                <w:rFonts w:ascii="Times New Roman"/>
              </w:rPr>
              <w:t>Full-time and part- time pathway</w:t>
            </w:r>
          </w:p>
        </w:tc>
      </w:tr>
      <w:tr w:rsidR="00CD33FF">
        <w:trPr>
          <w:trHeight w:val="782"/>
        </w:trPr>
        <w:tc>
          <w:tcPr>
            <w:tcW w:w="756" w:type="dxa"/>
            <w:vMerge/>
            <w:tcBorders>
              <w:top w:val="nil"/>
              <w:bottom w:val="single" w:sz="18" w:space="0" w:color="000000"/>
            </w:tcBorders>
            <w:shd w:val="clear" w:color="auto" w:fill="D9E1F3"/>
          </w:tcPr>
          <w:p w:rsidR="00CD33FF" w:rsidRDefault="00CD33FF">
            <w:pPr>
              <w:rPr>
                <w:sz w:val="2"/>
                <w:szCs w:val="2"/>
              </w:rPr>
            </w:pPr>
          </w:p>
        </w:tc>
        <w:tc>
          <w:tcPr>
            <w:tcW w:w="362" w:type="dxa"/>
            <w:vMerge/>
            <w:tcBorders>
              <w:top w:val="nil"/>
              <w:bottom w:val="single" w:sz="18" w:space="0" w:color="000000"/>
            </w:tcBorders>
            <w:shd w:val="clear" w:color="auto" w:fill="D9E1F3"/>
          </w:tcPr>
          <w:p w:rsidR="00CD33FF" w:rsidRDefault="00CD33FF">
            <w:pPr>
              <w:rPr>
                <w:sz w:val="2"/>
                <w:szCs w:val="2"/>
              </w:rPr>
            </w:pPr>
          </w:p>
        </w:tc>
        <w:tc>
          <w:tcPr>
            <w:tcW w:w="1884" w:type="dxa"/>
            <w:vMerge/>
            <w:tcBorders>
              <w:top w:val="nil"/>
              <w:bottom w:val="single" w:sz="18" w:space="0" w:color="000000"/>
            </w:tcBorders>
            <w:shd w:val="clear" w:color="auto" w:fill="D9E1F3"/>
          </w:tcPr>
          <w:p w:rsidR="00CD33FF" w:rsidRDefault="00CD33FF">
            <w:pPr>
              <w:rPr>
                <w:sz w:val="2"/>
                <w:szCs w:val="2"/>
              </w:rPr>
            </w:pPr>
          </w:p>
        </w:tc>
        <w:tc>
          <w:tcPr>
            <w:tcW w:w="809" w:type="dxa"/>
            <w:vMerge/>
            <w:tcBorders>
              <w:top w:val="nil"/>
              <w:bottom w:val="single" w:sz="18" w:space="0" w:color="000000"/>
            </w:tcBorders>
            <w:shd w:val="clear" w:color="auto" w:fill="D9E1F3"/>
          </w:tcPr>
          <w:p w:rsidR="00CD33FF" w:rsidRDefault="00CD33FF">
            <w:pPr>
              <w:rPr>
                <w:sz w:val="2"/>
                <w:szCs w:val="2"/>
              </w:rPr>
            </w:pPr>
          </w:p>
        </w:tc>
        <w:tc>
          <w:tcPr>
            <w:tcW w:w="1665" w:type="dxa"/>
            <w:gridSpan w:val="2"/>
            <w:tcBorders>
              <w:top w:val="single" w:sz="18" w:space="0" w:color="000000"/>
              <w:bottom w:val="single" w:sz="18" w:space="0" w:color="000000"/>
              <w:right w:val="single" w:sz="4" w:space="0" w:color="000000"/>
            </w:tcBorders>
            <w:shd w:val="clear" w:color="auto" w:fill="D9E1F3"/>
          </w:tcPr>
          <w:p w:rsidR="00CD33FF" w:rsidRDefault="00A63409">
            <w:pPr>
              <w:pStyle w:val="TableParagraph"/>
              <w:spacing w:before="74" w:line="242" w:lineRule="exact"/>
              <w:ind w:left="303" w:right="280"/>
              <w:jc w:val="center"/>
              <w:rPr>
                <w:rFonts w:ascii="Times New Roman"/>
                <w:b/>
              </w:rPr>
            </w:pPr>
            <w:proofErr w:type="spellStart"/>
            <w:r>
              <w:rPr>
                <w:rFonts w:ascii="Times New Roman"/>
                <w:b/>
              </w:rPr>
              <w:t>DTA</w:t>
            </w:r>
            <w:proofErr w:type="spellEnd"/>
            <w:r>
              <w:rPr>
                <w:rFonts w:ascii="Times New Roman"/>
                <w:b/>
              </w:rPr>
              <w:t>/</w:t>
            </w:r>
            <w:proofErr w:type="spellStart"/>
            <w:r>
              <w:rPr>
                <w:rFonts w:ascii="Times New Roman"/>
                <w:b/>
              </w:rPr>
              <w:t>MRP</w:t>
            </w:r>
            <w:proofErr w:type="spellEnd"/>
          </w:p>
          <w:p w:rsidR="00CD33FF" w:rsidRDefault="00A63409">
            <w:pPr>
              <w:pStyle w:val="TableParagraph"/>
              <w:spacing w:before="12" w:line="228" w:lineRule="exact"/>
              <w:ind w:left="303" w:right="264"/>
              <w:jc w:val="center"/>
              <w:rPr>
                <w:rFonts w:ascii="Times New Roman"/>
              </w:rPr>
            </w:pPr>
            <w:r>
              <w:rPr>
                <w:rFonts w:ascii="Times New Roman"/>
              </w:rPr>
              <w:t>Part-time pathway</w:t>
            </w:r>
          </w:p>
        </w:tc>
        <w:tc>
          <w:tcPr>
            <w:tcW w:w="933" w:type="dxa"/>
            <w:vMerge w:val="restart"/>
            <w:tcBorders>
              <w:top w:val="single" w:sz="18" w:space="0" w:color="000000"/>
              <w:left w:val="single" w:sz="4" w:space="0" w:color="000000"/>
              <w:bottom w:val="single" w:sz="18" w:space="0" w:color="000000"/>
            </w:tcBorders>
            <w:shd w:val="clear" w:color="auto" w:fill="D9E1F3"/>
          </w:tcPr>
          <w:p w:rsidR="00CD33FF" w:rsidRDefault="00CD33FF">
            <w:pPr>
              <w:pStyle w:val="TableParagraph"/>
              <w:spacing w:before="7"/>
              <w:rPr>
                <w:i/>
                <w:sz w:val="29"/>
              </w:rPr>
            </w:pPr>
          </w:p>
          <w:p w:rsidR="00CD33FF" w:rsidRDefault="00A63409">
            <w:pPr>
              <w:pStyle w:val="TableParagraph"/>
              <w:spacing w:line="242" w:lineRule="auto"/>
              <w:ind w:left="132" w:right="78" w:firstLine="25"/>
              <w:jc w:val="center"/>
              <w:rPr>
                <w:rFonts w:ascii="Times New Roman"/>
                <w:b/>
              </w:rPr>
            </w:pPr>
            <w:proofErr w:type="spellStart"/>
            <w:r>
              <w:rPr>
                <w:rFonts w:ascii="Times New Roman"/>
                <w:b/>
                <w:spacing w:val="-3"/>
              </w:rPr>
              <w:t>ADN</w:t>
            </w:r>
            <w:proofErr w:type="spellEnd"/>
            <w:r>
              <w:rPr>
                <w:rFonts w:ascii="Times New Roman"/>
                <w:b/>
                <w:spacing w:val="-3"/>
              </w:rPr>
              <w:t xml:space="preserve"> </w:t>
            </w:r>
            <w:proofErr w:type="spellStart"/>
            <w:r>
              <w:rPr>
                <w:rFonts w:ascii="Times New Roman"/>
                <w:b/>
                <w:spacing w:val="-7"/>
              </w:rPr>
              <w:t>DTA</w:t>
            </w:r>
            <w:proofErr w:type="spellEnd"/>
            <w:r>
              <w:rPr>
                <w:rFonts w:ascii="Times New Roman"/>
                <w:b/>
                <w:spacing w:val="-7"/>
              </w:rPr>
              <w:t xml:space="preserve">/M </w:t>
            </w:r>
            <w:r>
              <w:rPr>
                <w:rFonts w:ascii="Times New Roman"/>
                <w:b/>
                <w:spacing w:val="-9"/>
              </w:rPr>
              <w:t>RP</w:t>
            </w:r>
          </w:p>
          <w:p w:rsidR="00CD33FF" w:rsidRDefault="00A63409">
            <w:pPr>
              <w:pStyle w:val="TableParagraph"/>
              <w:spacing w:before="9" w:line="228" w:lineRule="auto"/>
              <w:ind w:left="214" w:right="160"/>
              <w:jc w:val="center"/>
              <w:rPr>
                <w:rFonts w:ascii="Times New Roman"/>
              </w:rPr>
            </w:pPr>
            <w:r>
              <w:rPr>
                <w:rFonts w:ascii="Times New Roman"/>
              </w:rPr>
              <w:t xml:space="preserve">Full- time </w:t>
            </w:r>
            <w:proofErr w:type="spellStart"/>
            <w:r>
              <w:rPr>
                <w:rFonts w:ascii="Times New Roman"/>
              </w:rPr>
              <w:t>pathw</w:t>
            </w:r>
            <w:proofErr w:type="spellEnd"/>
            <w:r>
              <w:rPr>
                <w:rFonts w:ascii="Times New Roman"/>
              </w:rPr>
              <w:t xml:space="preserve"> ay</w:t>
            </w:r>
          </w:p>
        </w:tc>
        <w:tc>
          <w:tcPr>
            <w:tcW w:w="2805" w:type="dxa"/>
            <w:gridSpan w:val="2"/>
            <w:vMerge/>
            <w:tcBorders>
              <w:top w:val="nil"/>
              <w:bottom w:val="single" w:sz="18" w:space="0" w:color="000000"/>
              <w:right w:val="single" w:sz="18" w:space="0" w:color="000000"/>
            </w:tcBorders>
            <w:shd w:val="clear" w:color="auto" w:fill="D9E1F3"/>
          </w:tcPr>
          <w:p w:rsidR="00CD33FF" w:rsidRDefault="00CD33FF">
            <w:pPr>
              <w:rPr>
                <w:sz w:val="2"/>
                <w:szCs w:val="2"/>
              </w:rPr>
            </w:pPr>
          </w:p>
        </w:tc>
      </w:tr>
      <w:tr w:rsidR="00CD33FF">
        <w:trPr>
          <w:trHeight w:val="1307"/>
        </w:trPr>
        <w:tc>
          <w:tcPr>
            <w:tcW w:w="756" w:type="dxa"/>
            <w:vMerge/>
            <w:tcBorders>
              <w:top w:val="nil"/>
              <w:bottom w:val="single" w:sz="18" w:space="0" w:color="000000"/>
            </w:tcBorders>
            <w:shd w:val="clear" w:color="auto" w:fill="D9E1F3"/>
          </w:tcPr>
          <w:p w:rsidR="00CD33FF" w:rsidRDefault="00CD33FF">
            <w:pPr>
              <w:rPr>
                <w:sz w:val="2"/>
                <w:szCs w:val="2"/>
              </w:rPr>
            </w:pPr>
          </w:p>
        </w:tc>
        <w:tc>
          <w:tcPr>
            <w:tcW w:w="362" w:type="dxa"/>
            <w:vMerge/>
            <w:tcBorders>
              <w:top w:val="nil"/>
              <w:bottom w:val="single" w:sz="18" w:space="0" w:color="000000"/>
            </w:tcBorders>
            <w:shd w:val="clear" w:color="auto" w:fill="D9E1F3"/>
          </w:tcPr>
          <w:p w:rsidR="00CD33FF" w:rsidRDefault="00CD33FF">
            <w:pPr>
              <w:rPr>
                <w:sz w:val="2"/>
                <w:szCs w:val="2"/>
              </w:rPr>
            </w:pPr>
          </w:p>
        </w:tc>
        <w:tc>
          <w:tcPr>
            <w:tcW w:w="1884" w:type="dxa"/>
            <w:vMerge/>
            <w:tcBorders>
              <w:top w:val="nil"/>
              <w:bottom w:val="single" w:sz="18" w:space="0" w:color="000000"/>
            </w:tcBorders>
            <w:shd w:val="clear" w:color="auto" w:fill="D9E1F3"/>
          </w:tcPr>
          <w:p w:rsidR="00CD33FF" w:rsidRDefault="00CD33FF">
            <w:pPr>
              <w:rPr>
                <w:sz w:val="2"/>
                <w:szCs w:val="2"/>
              </w:rPr>
            </w:pPr>
          </w:p>
        </w:tc>
        <w:tc>
          <w:tcPr>
            <w:tcW w:w="809" w:type="dxa"/>
            <w:vMerge/>
            <w:tcBorders>
              <w:top w:val="nil"/>
              <w:bottom w:val="single" w:sz="18" w:space="0" w:color="000000"/>
            </w:tcBorders>
            <w:shd w:val="clear" w:color="auto" w:fill="D9E1F3"/>
          </w:tcPr>
          <w:p w:rsidR="00CD33FF" w:rsidRDefault="00CD33FF">
            <w:pPr>
              <w:rPr>
                <w:sz w:val="2"/>
                <w:szCs w:val="2"/>
              </w:rPr>
            </w:pPr>
          </w:p>
        </w:tc>
        <w:tc>
          <w:tcPr>
            <w:tcW w:w="1039" w:type="dxa"/>
            <w:tcBorders>
              <w:top w:val="single" w:sz="18" w:space="0" w:color="000000"/>
              <w:bottom w:val="single" w:sz="18" w:space="0" w:color="000000"/>
            </w:tcBorders>
            <w:shd w:val="clear" w:color="auto" w:fill="D9E1F3"/>
          </w:tcPr>
          <w:p w:rsidR="00CD33FF" w:rsidRDefault="00CD33FF">
            <w:pPr>
              <w:pStyle w:val="TableParagraph"/>
              <w:rPr>
                <w:i/>
                <w:sz w:val="24"/>
              </w:rPr>
            </w:pPr>
          </w:p>
          <w:p w:rsidR="00CD33FF" w:rsidRDefault="00CD33FF">
            <w:pPr>
              <w:pStyle w:val="TableParagraph"/>
              <w:spacing w:before="7"/>
              <w:rPr>
                <w:i/>
                <w:sz w:val="25"/>
              </w:rPr>
            </w:pPr>
          </w:p>
          <w:p w:rsidR="00CD33FF" w:rsidRDefault="00A63409">
            <w:pPr>
              <w:pStyle w:val="TableParagraph"/>
              <w:spacing w:before="1" w:line="249" w:lineRule="exact"/>
              <w:ind w:left="72" w:right="38"/>
              <w:jc w:val="center"/>
              <w:rPr>
                <w:rFonts w:ascii="Times New Roman"/>
                <w:b/>
              </w:rPr>
            </w:pPr>
            <w:r>
              <w:rPr>
                <w:rFonts w:ascii="Times New Roman"/>
                <w:b/>
              </w:rPr>
              <w:t>BTC</w:t>
            </w:r>
          </w:p>
          <w:p w:rsidR="00CD33FF" w:rsidRDefault="00A63409">
            <w:pPr>
              <w:pStyle w:val="TableParagraph"/>
              <w:spacing w:line="249" w:lineRule="exact"/>
              <w:ind w:left="78" w:right="15"/>
              <w:jc w:val="center"/>
              <w:rPr>
                <w:rFonts w:ascii="Times New Roman"/>
                <w:b/>
              </w:rPr>
            </w:pPr>
            <w:proofErr w:type="spellStart"/>
            <w:r>
              <w:rPr>
                <w:rFonts w:ascii="Times New Roman"/>
                <w:b/>
              </w:rPr>
              <w:t>PN</w:t>
            </w:r>
            <w:proofErr w:type="spellEnd"/>
            <w:r>
              <w:rPr>
                <w:rFonts w:ascii="Times New Roman"/>
                <w:b/>
              </w:rPr>
              <w:t xml:space="preserve"> grad</w:t>
            </w:r>
          </w:p>
        </w:tc>
        <w:tc>
          <w:tcPr>
            <w:tcW w:w="626" w:type="dxa"/>
            <w:tcBorders>
              <w:top w:val="single" w:sz="18" w:space="0" w:color="000000"/>
              <w:bottom w:val="single" w:sz="18" w:space="0" w:color="000000"/>
              <w:right w:val="single" w:sz="4" w:space="0" w:color="000000"/>
            </w:tcBorders>
            <w:shd w:val="clear" w:color="auto" w:fill="D9E1F3"/>
          </w:tcPr>
          <w:p w:rsidR="00CD33FF" w:rsidRDefault="00CD33FF">
            <w:pPr>
              <w:pStyle w:val="TableParagraph"/>
              <w:spacing w:before="4"/>
              <w:rPr>
                <w:i/>
                <w:sz w:val="28"/>
              </w:rPr>
            </w:pPr>
          </w:p>
          <w:p w:rsidR="00CD33FF" w:rsidRDefault="00A63409">
            <w:pPr>
              <w:pStyle w:val="TableParagraph"/>
              <w:spacing w:before="1" w:line="232" w:lineRule="auto"/>
              <w:ind w:left="120" w:right="55" w:hanging="3"/>
              <w:jc w:val="both"/>
              <w:rPr>
                <w:rFonts w:ascii="Times New Roman"/>
                <w:b/>
              </w:rPr>
            </w:pPr>
            <w:r>
              <w:rPr>
                <w:rFonts w:ascii="Times New Roman"/>
                <w:b/>
                <w:spacing w:val="-8"/>
              </w:rPr>
              <w:t xml:space="preserve">Non- </w:t>
            </w:r>
            <w:r>
              <w:rPr>
                <w:rFonts w:ascii="Times New Roman"/>
                <w:b/>
                <w:spacing w:val="-11"/>
              </w:rPr>
              <w:t xml:space="preserve">BTC </w:t>
            </w:r>
            <w:proofErr w:type="spellStart"/>
            <w:r>
              <w:rPr>
                <w:rFonts w:ascii="Times New Roman"/>
                <w:b/>
                <w:spacing w:val="-3"/>
              </w:rPr>
              <w:t>PN</w:t>
            </w:r>
            <w:proofErr w:type="spellEnd"/>
          </w:p>
          <w:p w:rsidR="00CD33FF" w:rsidRDefault="00A63409">
            <w:pPr>
              <w:pStyle w:val="TableParagraph"/>
              <w:spacing w:line="229" w:lineRule="exact"/>
              <w:ind w:left="146"/>
              <w:rPr>
                <w:rFonts w:ascii="Times New Roman"/>
                <w:b/>
              </w:rPr>
            </w:pPr>
            <w:r>
              <w:rPr>
                <w:rFonts w:ascii="Times New Roman"/>
                <w:b/>
              </w:rPr>
              <w:t>grad</w:t>
            </w:r>
          </w:p>
        </w:tc>
        <w:tc>
          <w:tcPr>
            <w:tcW w:w="933" w:type="dxa"/>
            <w:vMerge/>
            <w:tcBorders>
              <w:top w:val="nil"/>
              <w:left w:val="single" w:sz="4" w:space="0" w:color="000000"/>
              <w:bottom w:val="single" w:sz="18" w:space="0" w:color="000000"/>
            </w:tcBorders>
            <w:shd w:val="clear" w:color="auto" w:fill="D9E1F3"/>
          </w:tcPr>
          <w:p w:rsidR="00CD33FF" w:rsidRDefault="00CD33FF">
            <w:pPr>
              <w:rPr>
                <w:sz w:val="2"/>
                <w:szCs w:val="2"/>
              </w:rPr>
            </w:pPr>
          </w:p>
        </w:tc>
        <w:tc>
          <w:tcPr>
            <w:tcW w:w="1411" w:type="dxa"/>
            <w:tcBorders>
              <w:top w:val="single" w:sz="18" w:space="0" w:color="000000"/>
              <w:left w:val="single" w:sz="4" w:space="0" w:color="000000"/>
              <w:bottom w:val="single" w:sz="18" w:space="0" w:color="000000"/>
            </w:tcBorders>
            <w:shd w:val="clear" w:color="auto" w:fill="D9E1F3"/>
          </w:tcPr>
          <w:p w:rsidR="00CD33FF" w:rsidRDefault="00CD33FF">
            <w:pPr>
              <w:pStyle w:val="TableParagraph"/>
              <w:spacing w:before="1"/>
              <w:rPr>
                <w:i/>
                <w:sz w:val="34"/>
              </w:rPr>
            </w:pPr>
          </w:p>
          <w:p w:rsidR="00CD33FF" w:rsidRDefault="00A63409">
            <w:pPr>
              <w:pStyle w:val="TableParagraph"/>
              <w:spacing w:line="228" w:lineRule="auto"/>
              <w:ind w:left="488" w:hanging="17"/>
              <w:rPr>
                <w:rFonts w:ascii="Times New Roman"/>
                <w:b/>
              </w:rPr>
            </w:pPr>
            <w:proofErr w:type="spellStart"/>
            <w:r>
              <w:rPr>
                <w:rFonts w:ascii="Times New Roman"/>
                <w:b/>
              </w:rPr>
              <w:t>DTA</w:t>
            </w:r>
            <w:proofErr w:type="spellEnd"/>
            <w:r>
              <w:rPr>
                <w:rFonts w:ascii="Times New Roman"/>
                <w:b/>
              </w:rPr>
              <w:t xml:space="preserve">/ </w:t>
            </w:r>
            <w:proofErr w:type="spellStart"/>
            <w:r>
              <w:rPr>
                <w:rFonts w:ascii="Times New Roman"/>
                <w:b/>
              </w:rPr>
              <w:t>MRP</w:t>
            </w:r>
            <w:proofErr w:type="spellEnd"/>
          </w:p>
          <w:p w:rsidR="00CD33FF" w:rsidRDefault="00A63409">
            <w:pPr>
              <w:pStyle w:val="TableParagraph"/>
              <w:spacing w:before="3"/>
              <w:ind w:left="625"/>
              <w:rPr>
                <w:rFonts w:ascii="Times New Roman"/>
                <w:b/>
              </w:rPr>
            </w:pPr>
            <w:r>
              <w:rPr>
                <w:rFonts w:ascii="Times New Roman"/>
                <w:b/>
              </w:rPr>
              <w:t>grad</w:t>
            </w:r>
          </w:p>
        </w:tc>
        <w:tc>
          <w:tcPr>
            <w:tcW w:w="1394" w:type="dxa"/>
            <w:tcBorders>
              <w:top w:val="single" w:sz="18" w:space="0" w:color="000000"/>
              <w:bottom w:val="single" w:sz="18" w:space="0" w:color="000000"/>
              <w:right w:val="single" w:sz="18" w:space="0" w:color="000000"/>
            </w:tcBorders>
            <w:shd w:val="clear" w:color="auto" w:fill="D9E1F3"/>
          </w:tcPr>
          <w:p w:rsidR="00CD33FF" w:rsidRDefault="00A63409">
            <w:pPr>
              <w:pStyle w:val="TableParagraph"/>
              <w:spacing w:before="186" w:line="242" w:lineRule="auto"/>
              <w:ind w:left="440" w:right="424" w:firstLine="40"/>
              <w:jc w:val="both"/>
              <w:rPr>
                <w:rFonts w:ascii="Times New Roman"/>
                <w:b/>
              </w:rPr>
            </w:pPr>
            <w:r>
              <w:rPr>
                <w:rFonts w:ascii="Times New Roman"/>
                <w:b/>
                <w:spacing w:val="-5"/>
              </w:rPr>
              <w:t xml:space="preserve">Non- </w:t>
            </w:r>
            <w:proofErr w:type="spellStart"/>
            <w:r>
              <w:rPr>
                <w:rFonts w:ascii="Times New Roman"/>
                <w:b/>
                <w:spacing w:val="-9"/>
              </w:rPr>
              <w:t>DTA</w:t>
            </w:r>
            <w:proofErr w:type="spellEnd"/>
            <w:r>
              <w:rPr>
                <w:rFonts w:ascii="Times New Roman"/>
                <w:b/>
                <w:spacing w:val="-9"/>
              </w:rPr>
              <w:t xml:space="preserve">/ </w:t>
            </w:r>
            <w:proofErr w:type="spellStart"/>
            <w:r>
              <w:rPr>
                <w:rFonts w:ascii="Times New Roman"/>
                <w:b/>
                <w:spacing w:val="-10"/>
              </w:rPr>
              <w:t>MRP</w:t>
            </w:r>
            <w:proofErr w:type="spellEnd"/>
          </w:p>
          <w:p w:rsidR="00CD33FF" w:rsidRDefault="00A63409">
            <w:pPr>
              <w:pStyle w:val="TableParagraph"/>
              <w:spacing w:line="235" w:lineRule="exact"/>
              <w:ind w:left="608"/>
              <w:rPr>
                <w:rFonts w:ascii="Times New Roman"/>
                <w:b/>
              </w:rPr>
            </w:pPr>
            <w:r>
              <w:rPr>
                <w:rFonts w:ascii="Times New Roman"/>
                <w:b/>
              </w:rPr>
              <w:t>grad</w:t>
            </w:r>
          </w:p>
        </w:tc>
      </w:tr>
      <w:tr w:rsidR="00CD33FF">
        <w:trPr>
          <w:trHeight w:val="881"/>
        </w:trPr>
        <w:tc>
          <w:tcPr>
            <w:tcW w:w="756" w:type="dxa"/>
            <w:tcBorders>
              <w:top w:val="single" w:sz="18" w:space="0" w:color="000000"/>
            </w:tcBorders>
          </w:tcPr>
          <w:p w:rsidR="00CD33FF" w:rsidRDefault="00A63409">
            <w:pPr>
              <w:pStyle w:val="TableParagraph"/>
              <w:spacing w:before="122" w:line="252" w:lineRule="exact"/>
              <w:ind w:left="61"/>
              <w:rPr>
                <w:rFonts w:ascii="Times New Roman"/>
              </w:rPr>
            </w:pPr>
            <w:r>
              <w:rPr>
                <w:rFonts w:ascii="Times New Roman"/>
              </w:rPr>
              <w:t>BIOL</w:t>
            </w:r>
          </w:p>
          <w:p w:rsidR="00CD33FF" w:rsidRDefault="00A63409">
            <w:pPr>
              <w:pStyle w:val="TableParagraph"/>
              <w:spacing w:line="252" w:lineRule="exact"/>
              <w:ind w:left="61"/>
              <w:rPr>
                <w:rFonts w:ascii="Times New Roman"/>
              </w:rPr>
            </w:pPr>
            <w:r>
              <w:rPr>
                <w:rFonts w:ascii="Times New Roman"/>
              </w:rPr>
              <w:t>&amp;</w:t>
            </w:r>
          </w:p>
        </w:tc>
        <w:tc>
          <w:tcPr>
            <w:tcW w:w="362" w:type="dxa"/>
            <w:tcBorders>
              <w:top w:val="single" w:sz="18" w:space="0" w:color="000000"/>
            </w:tcBorders>
          </w:tcPr>
          <w:p w:rsidR="00CD33FF" w:rsidRDefault="00A63409">
            <w:pPr>
              <w:pStyle w:val="TableParagraph"/>
              <w:spacing w:before="122" w:line="252" w:lineRule="exact"/>
              <w:ind w:left="76"/>
              <w:rPr>
                <w:rFonts w:ascii="Times New Roman"/>
              </w:rPr>
            </w:pPr>
            <w:r>
              <w:rPr>
                <w:rFonts w:ascii="Times New Roman"/>
              </w:rPr>
              <w:t>16</w:t>
            </w:r>
          </w:p>
          <w:p w:rsidR="00CD33FF" w:rsidRDefault="00A63409">
            <w:pPr>
              <w:pStyle w:val="TableParagraph"/>
              <w:spacing w:line="252" w:lineRule="exact"/>
              <w:ind w:left="131"/>
              <w:rPr>
                <w:rFonts w:ascii="Times New Roman"/>
              </w:rPr>
            </w:pPr>
            <w:r>
              <w:rPr>
                <w:rFonts w:ascii="Times New Roman"/>
              </w:rPr>
              <w:t>0</w:t>
            </w:r>
          </w:p>
        </w:tc>
        <w:tc>
          <w:tcPr>
            <w:tcW w:w="1884" w:type="dxa"/>
            <w:tcBorders>
              <w:top w:val="single" w:sz="18" w:space="0" w:color="000000"/>
            </w:tcBorders>
          </w:tcPr>
          <w:p w:rsidR="00CD33FF" w:rsidRDefault="00A63409">
            <w:pPr>
              <w:pStyle w:val="TableParagraph"/>
              <w:spacing w:before="122"/>
              <w:ind w:left="62" w:right="321"/>
              <w:rPr>
                <w:rFonts w:ascii="Times New Roman"/>
              </w:rPr>
            </w:pPr>
            <w:r>
              <w:rPr>
                <w:rFonts w:ascii="Times New Roman"/>
              </w:rPr>
              <w:t>General Biology w/Lab</w:t>
            </w:r>
          </w:p>
        </w:tc>
        <w:tc>
          <w:tcPr>
            <w:tcW w:w="809" w:type="dxa"/>
            <w:tcBorders>
              <w:top w:val="single" w:sz="18" w:space="0" w:color="000000"/>
            </w:tcBorders>
          </w:tcPr>
          <w:p w:rsidR="00CD33FF" w:rsidRDefault="00A63409">
            <w:pPr>
              <w:pStyle w:val="TableParagraph"/>
              <w:spacing w:before="122" w:line="252" w:lineRule="exact"/>
              <w:ind w:left="26"/>
              <w:jc w:val="center"/>
              <w:rPr>
                <w:rFonts w:ascii="Times New Roman"/>
              </w:rPr>
            </w:pPr>
            <w:r>
              <w:rPr>
                <w:rFonts w:ascii="Times New Roman"/>
              </w:rPr>
              <w:t>5</w:t>
            </w:r>
          </w:p>
          <w:p w:rsidR="00CD33FF" w:rsidRDefault="00A63409">
            <w:pPr>
              <w:pStyle w:val="TableParagraph"/>
              <w:spacing w:line="252" w:lineRule="exact"/>
              <w:ind w:left="94" w:right="66"/>
              <w:jc w:val="center"/>
              <w:rPr>
                <w:rFonts w:ascii="Times New Roman"/>
              </w:rPr>
            </w:pPr>
            <w:r>
              <w:rPr>
                <w:rFonts w:ascii="Times New Roman"/>
              </w:rPr>
              <w:t>credits</w:t>
            </w:r>
          </w:p>
        </w:tc>
        <w:tc>
          <w:tcPr>
            <w:tcW w:w="1039" w:type="dxa"/>
            <w:tcBorders>
              <w:top w:val="single" w:sz="18" w:space="0" w:color="000000"/>
            </w:tcBorders>
          </w:tcPr>
          <w:p w:rsidR="00CD33FF" w:rsidRDefault="00A63409">
            <w:pPr>
              <w:pStyle w:val="TableParagraph"/>
              <w:spacing w:line="228" w:lineRule="auto"/>
              <w:ind w:left="74" w:right="38"/>
              <w:jc w:val="center"/>
              <w:rPr>
                <w:rFonts w:ascii="Times New Roman"/>
              </w:rPr>
            </w:pPr>
            <w:r>
              <w:rPr>
                <w:rFonts w:ascii="Times New Roman"/>
              </w:rPr>
              <w:t xml:space="preserve">Required for </w:t>
            </w:r>
            <w:proofErr w:type="spellStart"/>
            <w:r>
              <w:rPr>
                <w:rFonts w:ascii="Times New Roman"/>
              </w:rPr>
              <w:t>PN</w:t>
            </w:r>
            <w:proofErr w:type="spellEnd"/>
            <w:r>
              <w:rPr>
                <w:rFonts w:ascii="Times New Roman"/>
              </w:rPr>
              <w:t xml:space="preserve"> Cert</w:t>
            </w:r>
          </w:p>
        </w:tc>
        <w:tc>
          <w:tcPr>
            <w:tcW w:w="626" w:type="dxa"/>
            <w:tcBorders>
              <w:top w:val="single" w:sz="18" w:space="0" w:color="000000"/>
            </w:tcBorders>
          </w:tcPr>
          <w:p w:rsidR="00CD33FF" w:rsidRDefault="00A63409">
            <w:pPr>
              <w:pStyle w:val="TableParagraph"/>
              <w:spacing w:before="122" w:line="252" w:lineRule="exact"/>
              <w:ind w:left="141"/>
              <w:rPr>
                <w:rFonts w:ascii="Times New Roman"/>
              </w:rPr>
            </w:pPr>
            <w:r>
              <w:rPr>
                <w:rFonts w:ascii="Times New Roman"/>
              </w:rPr>
              <w:t>5</w:t>
            </w:r>
          </w:p>
          <w:p w:rsidR="00CD33FF" w:rsidRDefault="00A63409">
            <w:pPr>
              <w:pStyle w:val="TableParagraph"/>
              <w:spacing w:before="2" w:line="254" w:lineRule="exact"/>
              <w:ind w:left="141" w:right="5"/>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Borders>
              <w:top w:val="single" w:sz="18" w:space="0" w:color="000000"/>
              <w:right w:val="single" w:sz="4" w:space="0" w:color="000000"/>
            </w:tcBorders>
          </w:tcPr>
          <w:p w:rsidR="00CD33FF" w:rsidRDefault="00A63409">
            <w:pPr>
              <w:pStyle w:val="TableParagraph"/>
              <w:spacing w:before="122"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Borders>
              <w:top w:val="single" w:sz="18" w:space="0" w:color="000000"/>
              <w:left w:val="single" w:sz="4" w:space="0" w:color="000000"/>
            </w:tcBorders>
          </w:tcPr>
          <w:p w:rsidR="00CD33FF" w:rsidRDefault="00A63409">
            <w:pPr>
              <w:pStyle w:val="TableParagraph"/>
              <w:spacing w:before="5" w:line="228" w:lineRule="auto"/>
              <w:ind w:left="162" w:right="266"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Borders>
              <w:top w:val="single" w:sz="18" w:space="0" w:color="000000"/>
            </w:tcBorders>
          </w:tcPr>
          <w:p w:rsidR="00CD33FF" w:rsidRDefault="00A63409">
            <w:pPr>
              <w:pStyle w:val="TableParagraph"/>
              <w:spacing w:before="122"/>
              <w:ind w:left="248" w:right="205"/>
              <w:jc w:val="center"/>
              <w:rPr>
                <w:rFonts w:ascii="Times New Roman"/>
              </w:rPr>
            </w:pPr>
            <w:r>
              <w:rPr>
                <w:rFonts w:ascii="Times New Roman"/>
              </w:rPr>
              <w:t>5 credits</w:t>
            </w:r>
          </w:p>
        </w:tc>
      </w:tr>
      <w:tr w:rsidR="00CD33FF">
        <w:trPr>
          <w:trHeight w:val="884"/>
        </w:trPr>
        <w:tc>
          <w:tcPr>
            <w:tcW w:w="756" w:type="dxa"/>
          </w:tcPr>
          <w:p w:rsidR="00CD33FF" w:rsidRDefault="00A63409">
            <w:pPr>
              <w:pStyle w:val="TableParagraph"/>
              <w:spacing w:before="125" w:line="252" w:lineRule="exact"/>
              <w:ind w:left="61"/>
              <w:rPr>
                <w:rFonts w:ascii="Times New Roman"/>
              </w:rPr>
            </w:pPr>
            <w:r>
              <w:rPr>
                <w:rFonts w:ascii="Times New Roman"/>
              </w:rPr>
              <w:t>BIOL</w:t>
            </w:r>
          </w:p>
          <w:p w:rsidR="00CD33FF" w:rsidRDefault="00A63409">
            <w:pPr>
              <w:pStyle w:val="TableParagraph"/>
              <w:spacing w:line="252" w:lineRule="exact"/>
              <w:ind w:left="61"/>
              <w:rPr>
                <w:rFonts w:ascii="Times New Roman"/>
              </w:rPr>
            </w:pPr>
            <w:r>
              <w:rPr>
                <w:rFonts w:ascii="Times New Roman"/>
              </w:rPr>
              <w:t>&amp;</w:t>
            </w:r>
          </w:p>
        </w:tc>
        <w:tc>
          <w:tcPr>
            <w:tcW w:w="362" w:type="dxa"/>
          </w:tcPr>
          <w:p w:rsidR="00CD33FF" w:rsidRDefault="00A63409">
            <w:pPr>
              <w:pStyle w:val="TableParagraph"/>
              <w:spacing w:before="125" w:line="252" w:lineRule="exact"/>
              <w:ind w:left="76"/>
              <w:rPr>
                <w:rFonts w:ascii="Times New Roman"/>
              </w:rPr>
            </w:pPr>
            <w:r>
              <w:rPr>
                <w:rFonts w:ascii="Times New Roman"/>
              </w:rPr>
              <w:t>24</w:t>
            </w:r>
          </w:p>
          <w:p w:rsidR="00CD33FF" w:rsidRDefault="00A63409">
            <w:pPr>
              <w:pStyle w:val="TableParagraph"/>
              <w:spacing w:line="252" w:lineRule="exact"/>
              <w:ind w:left="131"/>
              <w:rPr>
                <w:rFonts w:ascii="Times New Roman"/>
              </w:rPr>
            </w:pPr>
            <w:r>
              <w:rPr>
                <w:rFonts w:ascii="Times New Roman"/>
              </w:rPr>
              <w:t>1</w:t>
            </w:r>
          </w:p>
        </w:tc>
        <w:tc>
          <w:tcPr>
            <w:tcW w:w="1884" w:type="dxa"/>
          </w:tcPr>
          <w:p w:rsidR="00CD33FF" w:rsidRDefault="00A63409">
            <w:pPr>
              <w:pStyle w:val="TableParagraph"/>
              <w:spacing w:line="228" w:lineRule="auto"/>
              <w:ind w:left="62" w:right="626"/>
              <w:rPr>
                <w:rFonts w:ascii="Times New Roman"/>
              </w:rPr>
            </w:pPr>
            <w:r>
              <w:rPr>
                <w:rFonts w:ascii="Times New Roman"/>
              </w:rPr>
              <w:t>Human Anatomy &amp; Physiology 1</w:t>
            </w:r>
          </w:p>
        </w:tc>
        <w:tc>
          <w:tcPr>
            <w:tcW w:w="809" w:type="dxa"/>
          </w:tcPr>
          <w:p w:rsidR="00CD33FF" w:rsidRDefault="00A63409">
            <w:pPr>
              <w:pStyle w:val="TableParagraph"/>
              <w:spacing w:before="125" w:line="252" w:lineRule="exact"/>
              <w:ind w:left="27"/>
              <w:jc w:val="center"/>
              <w:rPr>
                <w:rFonts w:ascii="Times New Roman"/>
              </w:rPr>
            </w:pPr>
            <w:r>
              <w:rPr>
                <w:rFonts w:ascii="Times New Roman"/>
              </w:rPr>
              <w:t>5</w:t>
            </w:r>
          </w:p>
          <w:p w:rsidR="00CD33FF" w:rsidRDefault="00A63409">
            <w:pPr>
              <w:pStyle w:val="TableParagraph"/>
              <w:spacing w:line="252" w:lineRule="exact"/>
              <w:ind w:left="95" w:right="66"/>
              <w:jc w:val="center"/>
              <w:rPr>
                <w:rFonts w:ascii="Times New Roman"/>
              </w:rPr>
            </w:pPr>
            <w:r>
              <w:rPr>
                <w:rFonts w:ascii="Times New Roman"/>
              </w:rPr>
              <w:t>credits</w:t>
            </w:r>
          </w:p>
        </w:tc>
        <w:tc>
          <w:tcPr>
            <w:tcW w:w="1039" w:type="dxa"/>
          </w:tcPr>
          <w:p w:rsidR="00CD33FF" w:rsidRDefault="00A63409">
            <w:pPr>
              <w:pStyle w:val="TableParagraph"/>
              <w:spacing w:line="230" w:lineRule="auto"/>
              <w:ind w:left="74" w:right="38"/>
              <w:jc w:val="center"/>
              <w:rPr>
                <w:rFonts w:ascii="Times New Roman"/>
              </w:rPr>
            </w:pPr>
            <w:r>
              <w:rPr>
                <w:rFonts w:ascii="Times New Roman"/>
              </w:rPr>
              <w:t xml:space="preserve">Required for </w:t>
            </w:r>
            <w:proofErr w:type="spellStart"/>
            <w:r>
              <w:rPr>
                <w:rFonts w:ascii="Times New Roman"/>
              </w:rPr>
              <w:t>PN</w:t>
            </w:r>
            <w:proofErr w:type="spellEnd"/>
          </w:p>
          <w:p w:rsidR="00CD33FF" w:rsidRDefault="00A63409">
            <w:pPr>
              <w:pStyle w:val="TableParagraph"/>
              <w:spacing w:line="249" w:lineRule="exact"/>
              <w:ind w:left="78" w:right="21"/>
              <w:jc w:val="center"/>
              <w:rPr>
                <w:rFonts w:ascii="Times New Roman"/>
              </w:rPr>
            </w:pPr>
            <w:r>
              <w:rPr>
                <w:rFonts w:ascii="Times New Roman"/>
              </w:rPr>
              <w:t>Cert</w:t>
            </w:r>
          </w:p>
        </w:tc>
        <w:tc>
          <w:tcPr>
            <w:tcW w:w="626" w:type="dxa"/>
          </w:tcPr>
          <w:p w:rsidR="00CD33FF" w:rsidRDefault="00A63409">
            <w:pPr>
              <w:pStyle w:val="TableParagraph"/>
              <w:spacing w:before="125" w:line="252" w:lineRule="exact"/>
              <w:ind w:left="141"/>
              <w:rPr>
                <w:rFonts w:ascii="Times New Roman"/>
              </w:rPr>
            </w:pPr>
            <w:r>
              <w:rPr>
                <w:rFonts w:ascii="Times New Roman"/>
              </w:rPr>
              <w:t>5</w:t>
            </w:r>
          </w:p>
          <w:p w:rsidR="00CD33FF" w:rsidRDefault="00A63409">
            <w:pPr>
              <w:pStyle w:val="TableParagraph"/>
              <w:spacing w:before="2" w:line="254" w:lineRule="exact"/>
              <w:ind w:left="141" w:right="5"/>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25"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line="228" w:lineRule="auto"/>
              <w:ind w:left="161" w:right="262"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25"/>
              <w:ind w:left="248" w:right="205"/>
              <w:jc w:val="center"/>
              <w:rPr>
                <w:rFonts w:ascii="Times New Roman"/>
              </w:rPr>
            </w:pPr>
            <w:r>
              <w:rPr>
                <w:rFonts w:ascii="Times New Roman"/>
              </w:rPr>
              <w:t>5 credits</w:t>
            </w:r>
          </w:p>
        </w:tc>
      </w:tr>
      <w:tr w:rsidR="00CD33FF">
        <w:trPr>
          <w:trHeight w:val="867"/>
        </w:trPr>
        <w:tc>
          <w:tcPr>
            <w:tcW w:w="756" w:type="dxa"/>
          </w:tcPr>
          <w:p w:rsidR="00CD33FF" w:rsidRDefault="00A63409">
            <w:pPr>
              <w:pStyle w:val="TableParagraph"/>
              <w:spacing w:before="110" w:line="252" w:lineRule="exact"/>
              <w:ind w:left="61"/>
              <w:rPr>
                <w:rFonts w:ascii="Times New Roman"/>
              </w:rPr>
            </w:pPr>
            <w:r>
              <w:rPr>
                <w:rFonts w:ascii="Times New Roman"/>
              </w:rPr>
              <w:t>BIOL</w:t>
            </w:r>
          </w:p>
          <w:p w:rsidR="00CD33FF" w:rsidRDefault="00A63409">
            <w:pPr>
              <w:pStyle w:val="TableParagraph"/>
              <w:spacing w:line="252" w:lineRule="exact"/>
              <w:ind w:left="61"/>
              <w:rPr>
                <w:rFonts w:ascii="Times New Roman"/>
              </w:rPr>
            </w:pPr>
            <w:r>
              <w:rPr>
                <w:rFonts w:ascii="Times New Roman"/>
              </w:rPr>
              <w:t>&amp;</w:t>
            </w:r>
          </w:p>
        </w:tc>
        <w:tc>
          <w:tcPr>
            <w:tcW w:w="362" w:type="dxa"/>
          </w:tcPr>
          <w:p w:rsidR="00CD33FF" w:rsidRDefault="00A63409">
            <w:pPr>
              <w:pStyle w:val="TableParagraph"/>
              <w:spacing w:before="110" w:line="252" w:lineRule="exact"/>
              <w:ind w:left="76"/>
              <w:rPr>
                <w:rFonts w:ascii="Times New Roman"/>
              </w:rPr>
            </w:pPr>
            <w:r>
              <w:rPr>
                <w:rFonts w:ascii="Times New Roman"/>
              </w:rPr>
              <w:t>24</w:t>
            </w:r>
          </w:p>
          <w:p w:rsidR="00CD33FF" w:rsidRDefault="00A63409">
            <w:pPr>
              <w:pStyle w:val="TableParagraph"/>
              <w:spacing w:line="252" w:lineRule="exact"/>
              <w:ind w:left="131"/>
              <w:rPr>
                <w:rFonts w:ascii="Times New Roman"/>
              </w:rPr>
            </w:pPr>
            <w:r>
              <w:rPr>
                <w:rFonts w:ascii="Times New Roman"/>
              </w:rPr>
              <w:t>2</w:t>
            </w:r>
          </w:p>
        </w:tc>
        <w:tc>
          <w:tcPr>
            <w:tcW w:w="1884" w:type="dxa"/>
          </w:tcPr>
          <w:p w:rsidR="00CD33FF" w:rsidRDefault="00A63409">
            <w:pPr>
              <w:pStyle w:val="TableParagraph"/>
              <w:spacing w:line="242" w:lineRule="auto"/>
              <w:ind w:left="62" w:right="626"/>
              <w:rPr>
                <w:rFonts w:ascii="Times New Roman"/>
              </w:rPr>
            </w:pPr>
            <w:r>
              <w:rPr>
                <w:rFonts w:ascii="Times New Roman"/>
              </w:rPr>
              <w:t>Human Anatomy &amp; Physiology 2</w:t>
            </w:r>
          </w:p>
        </w:tc>
        <w:tc>
          <w:tcPr>
            <w:tcW w:w="809" w:type="dxa"/>
          </w:tcPr>
          <w:p w:rsidR="00CD33FF" w:rsidRDefault="00A63409">
            <w:pPr>
              <w:pStyle w:val="TableParagraph"/>
              <w:spacing w:before="110" w:line="252" w:lineRule="exact"/>
              <w:ind w:left="27"/>
              <w:jc w:val="center"/>
              <w:rPr>
                <w:rFonts w:ascii="Times New Roman"/>
              </w:rPr>
            </w:pPr>
            <w:r>
              <w:rPr>
                <w:rFonts w:ascii="Times New Roman"/>
              </w:rPr>
              <w:t>5</w:t>
            </w:r>
          </w:p>
          <w:p w:rsidR="00CD33FF" w:rsidRDefault="00A63409">
            <w:pPr>
              <w:pStyle w:val="TableParagraph"/>
              <w:spacing w:line="252" w:lineRule="exact"/>
              <w:ind w:left="95" w:right="66"/>
              <w:jc w:val="center"/>
              <w:rPr>
                <w:rFonts w:ascii="Times New Roman"/>
              </w:rPr>
            </w:pPr>
            <w:r>
              <w:rPr>
                <w:rFonts w:ascii="Times New Roman"/>
              </w:rPr>
              <w:t>credits</w:t>
            </w:r>
          </w:p>
        </w:tc>
        <w:tc>
          <w:tcPr>
            <w:tcW w:w="1039" w:type="dxa"/>
          </w:tcPr>
          <w:p w:rsidR="00CD33FF" w:rsidRDefault="00A63409">
            <w:pPr>
              <w:pStyle w:val="TableParagraph"/>
              <w:spacing w:before="14" w:line="220" w:lineRule="auto"/>
              <w:ind w:left="74" w:right="38"/>
              <w:jc w:val="center"/>
              <w:rPr>
                <w:rFonts w:ascii="Times New Roman"/>
              </w:rPr>
            </w:pPr>
            <w:r>
              <w:rPr>
                <w:rFonts w:ascii="Times New Roman"/>
              </w:rPr>
              <w:t xml:space="preserve">Required for </w:t>
            </w:r>
            <w:proofErr w:type="spellStart"/>
            <w:r>
              <w:rPr>
                <w:rFonts w:ascii="Times New Roman"/>
              </w:rPr>
              <w:t>PN</w:t>
            </w:r>
            <w:proofErr w:type="spellEnd"/>
            <w:r>
              <w:rPr>
                <w:rFonts w:ascii="Times New Roman"/>
              </w:rPr>
              <w:t xml:space="preserve"> Cert</w:t>
            </w:r>
          </w:p>
        </w:tc>
        <w:tc>
          <w:tcPr>
            <w:tcW w:w="626" w:type="dxa"/>
          </w:tcPr>
          <w:p w:rsidR="00CD33FF" w:rsidRDefault="00A63409">
            <w:pPr>
              <w:pStyle w:val="TableParagraph"/>
              <w:spacing w:before="110" w:line="252" w:lineRule="exact"/>
              <w:ind w:left="141"/>
              <w:rPr>
                <w:rFonts w:ascii="Times New Roman"/>
              </w:rPr>
            </w:pPr>
            <w:r>
              <w:rPr>
                <w:rFonts w:ascii="Times New Roman"/>
              </w:rPr>
              <w:t>5</w:t>
            </w:r>
          </w:p>
          <w:p w:rsidR="00CD33FF" w:rsidRDefault="00A63409">
            <w:pPr>
              <w:pStyle w:val="TableParagraph"/>
              <w:spacing w:before="4" w:line="252" w:lineRule="exact"/>
              <w:ind w:left="141" w:right="5"/>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10" w:line="252" w:lineRule="exact"/>
              <w:ind w:right="159"/>
              <w:jc w:val="right"/>
              <w:rPr>
                <w:rFonts w:ascii="Times New Roman"/>
              </w:rPr>
            </w:pPr>
            <w:r>
              <w:rPr>
                <w:rFonts w:ascii="Times New Roman"/>
              </w:rPr>
              <w:t>5</w:t>
            </w:r>
          </w:p>
          <w:p w:rsidR="00CD33FF" w:rsidRDefault="00A63409">
            <w:pPr>
              <w:pStyle w:val="TableParagraph"/>
              <w:spacing w:line="252" w:lineRule="exact"/>
              <w:ind w:right="158"/>
              <w:jc w:val="right"/>
              <w:rPr>
                <w:rFonts w:ascii="Times New Roman"/>
              </w:rPr>
            </w:pPr>
            <w:r>
              <w:rPr>
                <w:rFonts w:ascii="Times New Roman"/>
              </w:rPr>
              <w:t>credits</w:t>
            </w:r>
          </w:p>
        </w:tc>
        <w:tc>
          <w:tcPr>
            <w:tcW w:w="1411" w:type="dxa"/>
          </w:tcPr>
          <w:p w:rsidR="00CD33FF" w:rsidRDefault="00A63409">
            <w:pPr>
              <w:pStyle w:val="TableParagraph"/>
              <w:ind w:left="161" w:right="262"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10"/>
              <w:ind w:left="248" w:right="205"/>
              <w:jc w:val="center"/>
              <w:rPr>
                <w:rFonts w:ascii="Times New Roman"/>
              </w:rPr>
            </w:pPr>
            <w:r>
              <w:rPr>
                <w:rFonts w:ascii="Times New Roman"/>
              </w:rPr>
              <w:t>5 credits</w:t>
            </w:r>
          </w:p>
        </w:tc>
      </w:tr>
      <w:tr w:rsidR="00CD33FF">
        <w:trPr>
          <w:trHeight w:val="864"/>
        </w:trPr>
        <w:tc>
          <w:tcPr>
            <w:tcW w:w="756" w:type="dxa"/>
          </w:tcPr>
          <w:p w:rsidR="00CD33FF" w:rsidRDefault="00A63409">
            <w:pPr>
              <w:pStyle w:val="TableParagraph"/>
              <w:spacing w:before="105" w:line="252" w:lineRule="exact"/>
              <w:ind w:left="61"/>
              <w:rPr>
                <w:rFonts w:ascii="Times New Roman"/>
              </w:rPr>
            </w:pPr>
            <w:r>
              <w:rPr>
                <w:rFonts w:ascii="Times New Roman"/>
              </w:rPr>
              <w:t>BIOL</w:t>
            </w:r>
          </w:p>
          <w:p w:rsidR="00CD33FF" w:rsidRDefault="00A63409">
            <w:pPr>
              <w:pStyle w:val="TableParagraph"/>
              <w:spacing w:line="252" w:lineRule="exact"/>
              <w:ind w:left="61"/>
              <w:rPr>
                <w:rFonts w:ascii="Times New Roman"/>
              </w:rPr>
            </w:pPr>
            <w:r>
              <w:rPr>
                <w:rFonts w:ascii="Times New Roman"/>
              </w:rPr>
              <w:t>&amp;</w:t>
            </w:r>
          </w:p>
        </w:tc>
        <w:tc>
          <w:tcPr>
            <w:tcW w:w="362" w:type="dxa"/>
          </w:tcPr>
          <w:p w:rsidR="00CD33FF" w:rsidRDefault="00A63409">
            <w:pPr>
              <w:pStyle w:val="TableParagraph"/>
              <w:spacing w:before="105" w:line="252" w:lineRule="exact"/>
              <w:ind w:left="76"/>
              <w:rPr>
                <w:rFonts w:ascii="Times New Roman"/>
              </w:rPr>
            </w:pPr>
            <w:r>
              <w:rPr>
                <w:rFonts w:ascii="Times New Roman"/>
              </w:rPr>
              <w:t>26</w:t>
            </w:r>
          </w:p>
          <w:p w:rsidR="00CD33FF" w:rsidRDefault="00A63409">
            <w:pPr>
              <w:pStyle w:val="TableParagraph"/>
              <w:spacing w:line="252" w:lineRule="exact"/>
              <w:ind w:left="131"/>
              <w:rPr>
                <w:rFonts w:ascii="Times New Roman"/>
              </w:rPr>
            </w:pPr>
            <w:r>
              <w:rPr>
                <w:rFonts w:ascii="Times New Roman"/>
              </w:rPr>
              <w:t>0</w:t>
            </w:r>
          </w:p>
        </w:tc>
        <w:tc>
          <w:tcPr>
            <w:tcW w:w="1884" w:type="dxa"/>
          </w:tcPr>
          <w:p w:rsidR="00CD33FF" w:rsidRDefault="00A63409">
            <w:pPr>
              <w:pStyle w:val="TableParagraph"/>
              <w:spacing w:before="105"/>
              <w:ind w:left="62"/>
              <w:rPr>
                <w:rFonts w:ascii="Times New Roman"/>
              </w:rPr>
            </w:pPr>
            <w:r>
              <w:rPr>
                <w:rFonts w:ascii="Times New Roman"/>
              </w:rPr>
              <w:t>Microbiology</w:t>
            </w:r>
          </w:p>
        </w:tc>
        <w:tc>
          <w:tcPr>
            <w:tcW w:w="809" w:type="dxa"/>
          </w:tcPr>
          <w:p w:rsidR="00CD33FF" w:rsidRDefault="00A63409">
            <w:pPr>
              <w:pStyle w:val="TableParagraph"/>
              <w:spacing w:before="105"/>
              <w:ind w:left="271"/>
              <w:rPr>
                <w:rFonts w:ascii="Times New Roman"/>
              </w:rPr>
            </w:pPr>
            <w:r>
              <w:rPr>
                <w:rFonts w:ascii="Times New Roman"/>
              </w:rPr>
              <w:t>n/a</w:t>
            </w:r>
          </w:p>
        </w:tc>
        <w:tc>
          <w:tcPr>
            <w:tcW w:w="1039" w:type="dxa"/>
          </w:tcPr>
          <w:p w:rsidR="00CD33FF" w:rsidRDefault="00A63409">
            <w:pPr>
              <w:pStyle w:val="TableParagraph"/>
              <w:spacing w:before="105"/>
              <w:ind w:left="145"/>
              <w:rPr>
                <w:rFonts w:ascii="Times New Roman"/>
              </w:rPr>
            </w:pPr>
            <w:r>
              <w:rPr>
                <w:rFonts w:ascii="Times New Roman"/>
              </w:rPr>
              <w:t>5 credits</w:t>
            </w:r>
          </w:p>
        </w:tc>
        <w:tc>
          <w:tcPr>
            <w:tcW w:w="626" w:type="dxa"/>
          </w:tcPr>
          <w:p w:rsidR="00CD33FF" w:rsidRDefault="00A63409">
            <w:pPr>
              <w:pStyle w:val="TableParagraph"/>
              <w:spacing w:before="105" w:line="252" w:lineRule="exact"/>
              <w:ind w:left="143"/>
              <w:rPr>
                <w:rFonts w:ascii="Times New Roman"/>
              </w:rPr>
            </w:pPr>
            <w:r>
              <w:rPr>
                <w:rFonts w:ascii="Times New Roman"/>
              </w:rPr>
              <w:t>5</w:t>
            </w:r>
          </w:p>
          <w:p w:rsidR="00CD33FF" w:rsidRDefault="00A63409">
            <w:pPr>
              <w:pStyle w:val="TableParagraph"/>
              <w:spacing w:before="4" w:line="252" w:lineRule="exact"/>
              <w:ind w:left="143" w:right="3"/>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05"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line="219" w:lineRule="exact"/>
              <w:ind w:left="113"/>
              <w:rPr>
                <w:rFonts w:ascii="Times New Roman"/>
              </w:rPr>
            </w:pPr>
            <w:r>
              <w:rPr>
                <w:rFonts w:ascii="Times New Roman"/>
              </w:rPr>
              <w:t>Included</w:t>
            </w:r>
          </w:p>
          <w:p w:rsidR="00CD33FF" w:rsidRDefault="00A63409">
            <w:pPr>
              <w:pStyle w:val="TableParagraph"/>
              <w:spacing w:line="245" w:lineRule="exact"/>
              <w:ind w:left="161"/>
              <w:rPr>
                <w:rFonts w:ascii="Times New Roman"/>
              </w:rPr>
            </w:pPr>
            <w:r>
              <w:rPr>
                <w:rFonts w:ascii="Times New Roman"/>
                <w:spacing w:val="-4"/>
              </w:rPr>
              <w:t>in</w:t>
            </w:r>
            <w:r>
              <w:rPr>
                <w:rFonts w:ascii="Times New Roman"/>
                <w:spacing w:val="33"/>
              </w:rPr>
              <w:t xml:space="preserve"> </w:t>
            </w:r>
            <w:proofErr w:type="spellStart"/>
            <w:r>
              <w:rPr>
                <w:rFonts w:ascii="Times New Roman"/>
              </w:rPr>
              <w:t>DTA</w:t>
            </w:r>
            <w:proofErr w:type="spellEnd"/>
          </w:p>
        </w:tc>
        <w:tc>
          <w:tcPr>
            <w:tcW w:w="1394" w:type="dxa"/>
          </w:tcPr>
          <w:p w:rsidR="00CD33FF" w:rsidRDefault="00A63409">
            <w:pPr>
              <w:pStyle w:val="TableParagraph"/>
              <w:spacing w:before="105"/>
              <w:ind w:left="248" w:right="205"/>
              <w:jc w:val="center"/>
              <w:rPr>
                <w:rFonts w:ascii="Times New Roman"/>
              </w:rPr>
            </w:pPr>
            <w:r>
              <w:rPr>
                <w:rFonts w:ascii="Times New Roman"/>
              </w:rPr>
              <w:t>5 credits</w:t>
            </w:r>
          </w:p>
        </w:tc>
      </w:tr>
      <w:tr w:rsidR="00CD33FF">
        <w:trPr>
          <w:trHeight w:val="884"/>
        </w:trPr>
        <w:tc>
          <w:tcPr>
            <w:tcW w:w="756" w:type="dxa"/>
          </w:tcPr>
          <w:p w:rsidR="00CD33FF" w:rsidRDefault="00A63409">
            <w:pPr>
              <w:pStyle w:val="TableParagraph"/>
              <w:spacing w:before="127" w:line="252" w:lineRule="exact"/>
              <w:ind w:left="61"/>
              <w:rPr>
                <w:rFonts w:ascii="Times New Roman"/>
              </w:rPr>
            </w:pPr>
            <w:r>
              <w:rPr>
                <w:rFonts w:ascii="Times New Roman"/>
              </w:rPr>
              <w:t>CHEM</w:t>
            </w:r>
          </w:p>
          <w:p w:rsidR="00CD33FF" w:rsidRDefault="00A63409">
            <w:pPr>
              <w:pStyle w:val="TableParagraph"/>
              <w:spacing w:line="252" w:lineRule="exact"/>
              <w:ind w:left="61"/>
              <w:rPr>
                <w:rFonts w:ascii="Times New Roman"/>
              </w:rPr>
            </w:pPr>
            <w:r>
              <w:rPr>
                <w:rFonts w:ascii="Times New Roman"/>
              </w:rPr>
              <w:t>&amp;</w:t>
            </w:r>
          </w:p>
        </w:tc>
        <w:tc>
          <w:tcPr>
            <w:tcW w:w="362" w:type="dxa"/>
          </w:tcPr>
          <w:p w:rsidR="00CD33FF" w:rsidRDefault="00A63409">
            <w:pPr>
              <w:pStyle w:val="TableParagraph"/>
              <w:spacing w:before="127" w:line="252" w:lineRule="exact"/>
              <w:ind w:left="76"/>
              <w:rPr>
                <w:rFonts w:ascii="Times New Roman"/>
              </w:rPr>
            </w:pPr>
            <w:r>
              <w:rPr>
                <w:rFonts w:ascii="Times New Roman"/>
              </w:rPr>
              <w:t>12</w:t>
            </w:r>
          </w:p>
          <w:p w:rsidR="00CD33FF" w:rsidRDefault="00A63409">
            <w:pPr>
              <w:pStyle w:val="TableParagraph"/>
              <w:spacing w:line="252" w:lineRule="exact"/>
              <w:ind w:left="131"/>
              <w:rPr>
                <w:rFonts w:ascii="Times New Roman"/>
              </w:rPr>
            </w:pPr>
            <w:r>
              <w:rPr>
                <w:rFonts w:ascii="Times New Roman"/>
              </w:rPr>
              <w:t>1</w:t>
            </w:r>
          </w:p>
        </w:tc>
        <w:tc>
          <w:tcPr>
            <w:tcW w:w="1884" w:type="dxa"/>
          </w:tcPr>
          <w:p w:rsidR="00CD33FF" w:rsidRDefault="00A63409">
            <w:pPr>
              <w:pStyle w:val="TableParagraph"/>
              <w:spacing w:before="127"/>
              <w:ind w:left="62"/>
              <w:rPr>
                <w:rFonts w:ascii="Times New Roman"/>
              </w:rPr>
            </w:pPr>
            <w:r>
              <w:rPr>
                <w:rFonts w:ascii="Times New Roman"/>
              </w:rPr>
              <w:t>Intro to Chemistry</w:t>
            </w:r>
          </w:p>
        </w:tc>
        <w:tc>
          <w:tcPr>
            <w:tcW w:w="809" w:type="dxa"/>
          </w:tcPr>
          <w:p w:rsidR="00CD33FF" w:rsidRDefault="00A63409">
            <w:pPr>
              <w:pStyle w:val="TableParagraph"/>
              <w:spacing w:before="127" w:line="252" w:lineRule="exact"/>
              <w:ind w:left="26"/>
              <w:jc w:val="center"/>
              <w:rPr>
                <w:rFonts w:ascii="Times New Roman"/>
              </w:rPr>
            </w:pPr>
            <w:r>
              <w:rPr>
                <w:rFonts w:ascii="Times New Roman"/>
              </w:rPr>
              <w:t>5</w:t>
            </w:r>
          </w:p>
          <w:p w:rsidR="00CD33FF" w:rsidRDefault="00A63409">
            <w:pPr>
              <w:pStyle w:val="TableParagraph"/>
              <w:spacing w:line="252" w:lineRule="exact"/>
              <w:ind w:left="95" w:right="66"/>
              <w:jc w:val="center"/>
              <w:rPr>
                <w:rFonts w:ascii="Times New Roman"/>
              </w:rPr>
            </w:pPr>
            <w:r>
              <w:rPr>
                <w:rFonts w:ascii="Times New Roman"/>
              </w:rPr>
              <w:t>credits</w:t>
            </w:r>
          </w:p>
        </w:tc>
        <w:tc>
          <w:tcPr>
            <w:tcW w:w="1039" w:type="dxa"/>
          </w:tcPr>
          <w:p w:rsidR="00CD33FF" w:rsidRDefault="00A63409">
            <w:pPr>
              <w:pStyle w:val="TableParagraph"/>
              <w:spacing w:before="1" w:line="228" w:lineRule="auto"/>
              <w:ind w:left="74" w:right="38"/>
              <w:jc w:val="center"/>
              <w:rPr>
                <w:rFonts w:ascii="Times New Roman"/>
              </w:rPr>
            </w:pPr>
            <w:r>
              <w:rPr>
                <w:rFonts w:ascii="Times New Roman"/>
              </w:rPr>
              <w:t xml:space="preserve">Required for </w:t>
            </w:r>
            <w:proofErr w:type="spellStart"/>
            <w:r>
              <w:rPr>
                <w:rFonts w:ascii="Times New Roman"/>
              </w:rPr>
              <w:t>PN</w:t>
            </w:r>
            <w:proofErr w:type="spellEnd"/>
            <w:r>
              <w:rPr>
                <w:rFonts w:ascii="Times New Roman"/>
              </w:rPr>
              <w:t xml:space="preserve"> Cert</w:t>
            </w:r>
          </w:p>
        </w:tc>
        <w:tc>
          <w:tcPr>
            <w:tcW w:w="626" w:type="dxa"/>
          </w:tcPr>
          <w:p w:rsidR="00CD33FF" w:rsidRDefault="00A63409">
            <w:pPr>
              <w:pStyle w:val="TableParagraph"/>
              <w:spacing w:before="127" w:line="252" w:lineRule="exact"/>
              <w:ind w:left="141"/>
              <w:rPr>
                <w:rFonts w:ascii="Times New Roman"/>
              </w:rPr>
            </w:pPr>
            <w:r>
              <w:rPr>
                <w:rFonts w:ascii="Times New Roman"/>
              </w:rPr>
              <w:t>5</w:t>
            </w:r>
          </w:p>
          <w:p w:rsidR="00CD33FF" w:rsidRDefault="00A63409">
            <w:pPr>
              <w:pStyle w:val="TableParagraph"/>
              <w:spacing w:before="3" w:line="252" w:lineRule="exact"/>
              <w:ind w:left="141" w:right="5"/>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27"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before="10" w:line="228" w:lineRule="auto"/>
              <w:ind w:left="161" w:right="262"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27"/>
              <w:ind w:left="248" w:right="205"/>
              <w:jc w:val="center"/>
              <w:rPr>
                <w:rFonts w:ascii="Times New Roman"/>
              </w:rPr>
            </w:pPr>
            <w:r>
              <w:rPr>
                <w:rFonts w:ascii="Times New Roman"/>
              </w:rPr>
              <w:t>5 credits</w:t>
            </w:r>
          </w:p>
        </w:tc>
      </w:tr>
      <w:tr w:rsidR="00CD33FF">
        <w:trPr>
          <w:trHeight w:val="870"/>
        </w:trPr>
        <w:tc>
          <w:tcPr>
            <w:tcW w:w="756" w:type="dxa"/>
          </w:tcPr>
          <w:p w:rsidR="00CD33FF" w:rsidRDefault="00A63409">
            <w:pPr>
              <w:pStyle w:val="TableParagraph"/>
              <w:spacing w:before="111" w:line="252" w:lineRule="exact"/>
              <w:ind w:left="61"/>
              <w:rPr>
                <w:rFonts w:ascii="Times New Roman"/>
              </w:rPr>
            </w:pPr>
            <w:proofErr w:type="spellStart"/>
            <w:r>
              <w:rPr>
                <w:rFonts w:ascii="Times New Roman"/>
              </w:rPr>
              <w:t>ENGL</w:t>
            </w:r>
            <w:proofErr w:type="spellEnd"/>
          </w:p>
          <w:p w:rsidR="00CD33FF" w:rsidRDefault="00A63409">
            <w:pPr>
              <w:pStyle w:val="TableParagraph"/>
              <w:spacing w:line="252" w:lineRule="exact"/>
              <w:ind w:left="61"/>
              <w:rPr>
                <w:rFonts w:ascii="Times New Roman"/>
              </w:rPr>
            </w:pPr>
            <w:r>
              <w:rPr>
                <w:rFonts w:ascii="Times New Roman"/>
              </w:rPr>
              <w:t>&amp;</w:t>
            </w:r>
          </w:p>
        </w:tc>
        <w:tc>
          <w:tcPr>
            <w:tcW w:w="362" w:type="dxa"/>
          </w:tcPr>
          <w:p w:rsidR="00CD33FF" w:rsidRDefault="00A63409">
            <w:pPr>
              <w:pStyle w:val="TableParagraph"/>
              <w:spacing w:before="111" w:line="252" w:lineRule="exact"/>
              <w:ind w:left="76"/>
              <w:rPr>
                <w:rFonts w:ascii="Times New Roman"/>
              </w:rPr>
            </w:pPr>
            <w:r>
              <w:rPr>
                <w:rFonts w:ascii="Times New Roman"/>
              </w:rPr>
              <w:t>10</w:t>
            </w:r>
          </w:p>
          <w:p w:rsidR="00CD33FF" w:rsidRDefault="00A63409">
            <w:pPr>
              <w:pStyle w:val="TableParagraph"/>
              <w:spacing w:line="252" w:lineRule="exact"/>
              <w:ind w:left="131"/>
              <w:rPr>
                <w:rFonts w:ascii="Times New Roman"/>
              </w:rPr>
            </w:pPr>
            <w:r>
              <w:rPr>
                <w:rFonts w:ascii="Times New Roman"/>
              </w:rPr>
              <w:t>1</w:t>
            </w:r>
          </w:p>
        </w:tc>
        <w:tc>
          <w:tcPr>
            <w:tcW w:w="1884" w:type="dxa"/>
          </w:tcPr>
          <w:p w:rsidR="00CD33FF" w:rsidRDefault="00A63409">
            <w:pPr>
              <w:pStyle w:val="TableParagraph"/>
              <w:spacing w:before="111"/>
              <w:ind w:left="62" w:right="516"/>
              <w:rPr>
                <w:rFonts w:ascii="Times New Roman"/>
              </w:rPr>
            </w:pPr>
            <w:r>
              <w:rPr>
                <w:rFonts w:ascii="Times New Roman"/>
              </w:rPr>
              <w:t>English Composition I</w:t>
            </w:r>
          </w:p>
        </w:tc>
        <w:tc>
          <w:tcPr>
            <w:tcW w:w="809" w:type="dxa"/>
          </w:tcPr>
          <w:p w:rsidR="00CD33FF" w:rsidRDefault="00A63409">
            <w:pPr>
              <w:pStyle w:val="TableParagraph"/>
              <w:spacing w:before="111" w:line="252" w:lineRule="exact"/>
              <w:ind w:left="26"/>
              <w:jc w:val="center"/>
              <w:rPr>
                <w:rFonts w:ascii="Times New Roman"/>
              </w:rPr>
            </w:pPr>
            <w:r>
              <w:rPr>
                <w:rFonts w:ascii="Times New Roman"/>
              </w:rPr>
              <w:t>5</w:t>
            </w:r>
          </w:p>
          <w:p w:rsidR="00CD33FF" w:rsidRDefault="00A63409">
            <w:pPr>
              <w:pStyle w:val="TableParagraph"/>
              <w:spacing w:line="252" w:lineRule="exact"/>
              <w:ind w:left="95" w:right="66"/>
              <w:jc w:val="center"/>
              <w:rPr>
                <w:rFonts w:ascii="Times New Roman"/>
              </w:rPr>
            </w:pPr>
            <w:r>
              <w:rPr>
                <w:rFonts w:ascii="Times New Roman"/>
              </w:rPr>
              <w:t>credits</w:t>
            </w:r>
          </w:p>
        </w:tc>
        <w:tc>
          <w:tcPr>
            <w:tcW w:w="1039" w:type="dxa"/>
          </w:tcPr>
          <w:p w:rsidR="00CD33FF" w:rsidRDefault="00A63409">
            <w:pPr>
              <w:pStyle w:val="TableParagraph"/>
              <w:spacing w:line="225" w:lineRule="auto"/>
              <w:ind w:left="74" w:right="38"/>
              <w:jc w:val="center"/>
              <w:rPr>
                <w:rFonts w:ascii="Times New Roman"/>
              </w:rPr>
            </w:pPr>
            <w:r>
              <w:rPr>
                <w:rFonts w:ascii="Times New Roman"/>
              </w:rPr>
              <w:t xml:space="preserve">Required for </w:t>
            </w:r>
            <w:proofErr w:type="spellStart"/>
            <w:r>
              <w:rPr>
                <w:rFonts w:ascii="Times New Roman"/>
              </w:rPr>
              <w:t>PN</w:t>
            </w:r>
            <w:proofErr w:type="spellEnd"/>
            <w:r>
              <w:rPr>
                <w:rFonts w:ascii="Times New Roman"/>
              </w:rPr>
              <w:t xml:space="preserve"> Cert</w:t>
            </w:r>
          </w:p>
        </w:tc>
        <w:tc>
          <w:tcPr>
            <w:tcW w:w="626" w:type="dxa"/>
          </w:tcPr>
          <w:p w:rsidR="00CD33FF" w:rsidRDefault="00A63409">
            <w:pPr>
              <w:pStyle w:val="TableParagraph"/>
              <w:spacing w:before="111" w:line="252" w:lineRule="exact"/>
              <w:ind w:left="141"/>
              <w:rPr>
                <w:rFonts w:ascii="Times New Roman"/>
              </w:rPr>
            </w:pPr>
            <w:r>
              <w:rPr>
                <w:rFonts w:ascii="Times New Roman"/>
              </w:rPr>
              <w:t>5</w:t>
            </w:r>
          </w:p>
          <w:p w:rsidR="00CD33FF" w:rsidRDefault="00A63409">
            <w:pPr>
              <w:pStyle w:val="TableParagraph"/>
              <w:spacing w:before="3" w:line="252" w:lineRule="exact"/>
              <w:ind w:left="141" w:right="5"/>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11"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line="225" w:lineRule="auto"/>
              <w:ind w:left="161" w:right="488"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11"/>
              <w:ind w:left="248" w:right="205"/>
              <w:jc w:val="center"/>
              <w:rPr>
                <w:rFonts w:ascii="Times New Roman"/>
              </w:rPr>
            </w:pPr>
            <w:r>
              <w:rPr>
                <w:rFonts w:ascii="Times New Roman"/>
              </w:rPr>
              <w:t>5 credits</w:t>
            </w:r>
          </w:p>
        </w:tc>
      </w:tr>
      <w:tr w:rsidR="00CD33FF">
        <w:trPr>
          <w:trHeight w:val="887"/>
        </w:trPr>
        <w:tc>
          <w:tcPr>
            <w:tcW w:w="756" w:type="dxa"/>
          </w:tcPr>
          <w:p w:rsidR="00CD33FF" w:rsidRDefault="00A63409">
            <w:pPr>
              <w:pStyle w:val="TableParagraph"/>
              <w:spacing w:before="127" w:line="252" w:lineRule="exact"/>
              <w:ind w:left="61"/>
              <w:rPr>
                <w:rFonts w:ascii="Times New Roman"/>
              </w:rPr>
            </w:pPr>
            <w:r>
              <w:rPr>
                <w:rFonts w:ascii="Times New Roman"/>
              </w:rPr>
              <w:t>MATH</w:t>
            </w:r>
          </w:p>
          <w:p w:rsidR="00CD33FF" w:rsidRDefault="00A63409">
            <w:pPr>
              <w:pStyle w:val="TableParagraph"/>
              <w:spacing w:line="252" w:lineRule="exact"/>
              <w:ind w:left="61"/>
              <w:rPr>
                <w:rFonts w:ascii="Times New Roman"/>
              </w:rPr>
            </w:pPr>
            <w:r>
              <w:rPr>
                <w:rFonts w:ascii="Times New Roman"/>
              </w:rPr>
              <w:t>&amp;</w:t>
            </w:r>
          </w:p>
        </w:tc>
        <w:tc>
          <w:tcPr>
            <w:tcW w:w="362" w:type="dxa"/>
          </w:tcPr>
          <w:p w:rsidR="00CD33FF" w:rsidRDefault="00A63409">
            <w:pPr>
              <w:pStyle w:val="TableParagraph"/>
              <w:spacing w:before="127" w:line="252" w:lineRule="exact"/>
              <w:ind w:left="76"/>
              <w:rPr>
                <w:rFonts w:ascii="Times New Roman"/>
              </w:rPr>
            </w:pPr>
            <w:r>
              <w:rPr>
                <w:rFonts w:ascii="Times New Roman"/>
              </w:rPr>
              <w:t>14</w:t>
            </w:r>
          </w:p>
          <w:p w:rsidR="00CD33FF" w:rsidRDefault="00A63409">
            <w:pPr>
              <w:pStyle w:val="TableParagraph"/>
              <w:spacing w:line="252" w:lineRule="exact"/>
              <w:ind w:left="131"/>
              <w:rPr>
                <w:rFonts w:ascii="Times New Roman"/>
              </w:rPr>
            </w:pPr>
            <w:r>
              <w:rPr>
                <w:rFonts w:ascii="Times New Roman"/>
              </w:rPr>
              <w:t>6</w:t>
            </w:r>
          </w:p>
        </w:tc>
        <w:tc>
          <w:tcPr>
            <w:tcW w:w="1884" w:type="dxa"/>
          </w:tcPr>
          <w:p w:rsidR="00CD33FF" w:rsidRDefault="00A63409">
            <w:pPr>
              <w:pStyle w:val="TableParagraph"/>
              <w:spacing w:before="127"/>
              <w:ind w:left="62" w:right="468"/>
              <w:rPr>
                <w:rFonts w:ascii="Times New Roman"/>
              </w:rPr>
            </w:pPr>
            <w:r>
              <w:rPr>
                <w:rFonts w:ascii="Times New Roman"/>
              </w:rPr>
              <w:t>Introduction to Statistics</w:t>
            </w:r>
          </w:p>
        </w:tc>
        <w:tc>
          <w:tcPr>
            <w:tcW w:w="809" w:type="dxa"/>
          </w:tcPr>
          <w:p w:rsidR="00CD33FF" w:rsidRDefault="00A63409">
            <w:pPr>
              <w:pStyle w:val="TableParagraph"/>
              <w:spacing w:before="127" w:line="252" w:lineRule="exact"/>
              <w:ind w:left="26"/>
              <w:jc w:val="center"/>
              <w:rPr>
                <w:rFonts w:ascii="Times New Roman"/>
              </w:rPr>
            </w:pPr>
            <w:r>
              <w:rPr>
                <w:rFonts w:ascii="Times New Roman"/>
              </w:rPr>
              <w:t>5</w:t>
            </w:r>
          </w:p>
          <w:p w:rsidR="00CD33FF" w:rsidRDefault="00A63409">
            <w:pPr>
              <w:pStyle w:val="TableParagraph"/>
              <w:spacing w:line="252" w:lineRule="exact"/>
              <w:ind w:left="95" w:right="66"/>
              <w:jc w:val="center"/>
              <w:rPr>
                <w:rFonts w:ascii="Times New Roman"/>
              </w:rPr>
            </w:pPr>
            <w:r>
              <w:rPr>
                <w:rFonts w:ascii="Times New Roman"/>
              </w:rPr>
              <w:t>credits</w:t>
            </w:r>
          </w:p>
        </w:tc>
        <w:tc>
          <w:tcPr>
            <w:tcW w:w="1039" w:type="dxa"/>
          </w:tcPr>
          <w:p w:rsidR="00CD33FF" w:rsidRDefault="00A63409">
            <w:pPr>
              <w:pStyle w:val="TableParagraph"/>
              <w:spacing w:before="14" w:line="220" w:lineRule="auto"/>
              <w:ind w:left="74" w:right="38"/>
              <w:jc w:val="center"/>
              <w:rPr>
                <w:rFonts w:ascii="Times New Roman"/>
              </w:rPr>
            </w:pPr>
            <w:r>
              <w:rPr>
                <w:rFonts w:ascii="Times New Roman"/>
              </w:rPr>
              <w:t xml:space="preserve">Required for </w:t>
            </w:r>
            <w:proofErr w:type="spellStart"/>
            <w:r>
              <w:rPr>
                <w:rFonts w:ascii="Times New Roman"/>
              </w:rPr>
              <w:t>PN</w:t>
            </w:r>
            <w:proofErr w:type="spellEnd"/>
            <w:r>
              <w:rPr>
                <w:rFonts w:ascii="Times New Roman"/>
              </w:rPr>
              <w:t xml:space="preserve"> Cert</w:t>
            </w:r>
          </w:p>
        </w:tc>
        <w:tc>
          <w:tcPr>
            <w:tcW w:w="626" w:type="dxa"/>
          </w:tcPr>
          <w:p w:rsidR="00CD33FF" w:rsidRDefault="00A63409">
            <w:pPr>
              <w:pStyle w:val="TableParagraph"/>
              <w:spacing w:before="127" w:line="252" w:lineRule="exact"/>
              <w:ind w:left="141"/>
              <w:rPr>
                <w:rFonts w:ascii="Times New Roman"/>
              </w:rPr>
            </w:pPr>
            <w:r>
              <w:rPr>
                <w:rFonts w:ascii="Times New Roman"/>
              </w:rPr>
              <w:t>5</w:t>
            </w:r>
          </w:p>
          <w:p w:rsidR="00CD33FF" w:rsidRDefault="00A63409">
            <w:pPr>
              <w:pStyle w:val="TableParagraph"/>
              <w:spacing w:before="4" w:line="252" w:lineRule="exact"/>
              <w:ind w:left="141" w:right="5"/>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27"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line="244" w:lineRule="auto"/>
              <w:ind w:left="161" w:right="262"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27"/>
              <w:ind w:left="248" w:right="205"/>
              <w:jc w:val="center"/>
              <w:rPr>
                <w:rFonts w:ascii="Times New Roman"/>
              </w:rPr>
            </w:pPr>
            <w:r>
              <w:rPr>
                <w:rFonts w:ascii="Times New Roman"/>
              </w:rPr>
              <w:t>5 credits</w:t>
            </w:r>
          </w:p>
        </w:tc>
      </w:tr>
      <w:tr w:rsidR="00CD33FF">
        <w:trPr>
          <w:trHeight w:val="707"/>
        </w:trPr>
        <w:tc>
          <w:tcPr>
            <w:tcW w:w="756" w:type="dxa"/>
          </w:tcPr>
          <w:p w:rsidR="00CD33FF" w:rsidRDefault="00A63409">
            <w:pPr>
              <w:pStyle w:val="TableParagraph"/>
              <w:spacing w:before="106" w:line="252" w:lineRule="exact"/>
              <w:ind w:left="61"/>
              <w:rPr>
                <w:rFonts w:ascii="Times New Roman"/>
              </w:rPr>
            </w:pPr>
            <w:proofErr w:type="spellStart"/>
            <w:r>
              <w:rPr>
                <w:rFonts w:ascii="Times New Roman"/>
              </w:rPr>
              <w:t>PSYC</w:t>
            </w:r>
            <w:proofErr w:type="spellEnd"/>
          </w:p>
          <w:p w:rsidR="00CD33FF" w:rsidRDefault="00A63409">
            <w:pPr>
              <w:pStyle w:val="TableParagraph"/>
              <w:spacing w:line="252" w:lineRule="exact"/>
              <w:ind w:left="61"/>
              <w:rPr>
                <w:rFonts w:ascii="Times New Roman"/>
              </w:rPr>
            </w:pPr>
            <w:r>
              <w:rPr>
                <w:rFonts w:ascii="Times New Roman"/>
              </w:rPr>
              <w:t>&amp;</w:t>
            </w:r>
          </w:p>
        </w:tc>
        <w:tc>
          <w:tcPr>
            <w:tcW w:w="362" w:type="dxa"/>
          </w:tcPr>
          <w:p w:rsidR="00CD33FF" w:rsidRDefault="00A63409">
            <w:pPr>
              <w:pStyle w:val="TableParagraph"/>
              <w:spacing w:before="106" w:line="252" w:lineRule="exact"/>
              <w:ind w:left="76"/>
              <w:rPr>
                <w:rFonts w:ascii="Times New Roman"/>
              </w:rPr>
            </w:pPr>
            <w:r>
              <w:rPr>
                <w:rFonts w:ascii="Times New Roman"/>
              </w:rPr>
              <w:t>10</w:t>
            </w:r>
          </w:p>
          <w:p w:rsidR="00CD33FF" w:rsidRDefault="00A63409">
            <w:pPr>
              <w:pStyle w:val="TableParagraph"/>
              <w:spacing w:line="252" w:lineRule="exact"/>
              <w:ind w:left="131"/>
              <w:rPr>
                <w:rFonts w:ascii="Times New Roman"/>
              </w:rPr>
            </w:pPr>
            <w:r>
              <w:rPr>
                <w:rFonts w:ascii="Times New Roman"/>
              </w:rPr>
              <w:t>0</w:t>
            </w:r>
          </w:p>
        </w:tc>
        <w:tc>
          <w:tcPr>
            <w:tcW w:w="1884" w:type="dxa"/>
          </w:tcPr>
          <w:p w:rsidR="00CD33FF" w:rsidRDefault="00A63409">
            <w:pPr>
              <w:pStyle w:val="TableParagraph"/>
              <w:spacing w:before="106"/>
              <w:ind w:left="62"/>
              <w:rPr>
                <w:rFonts w:ascii="Times New Roman"/>
              </w:rPr>
            </w:pPr>
            <w:r>
              <w:rPr>
                <w:rFonts w:ascii="Times New Roman"/>
              </w:rPr>
              <w:t>General Psychology</w:t>
            </w:r>
          </w:p>
        </w:tc>
        <w:tc>
          <w:tcPr>
            <w:tcW w:w="809" w:type="dxa"/>
          </w:tcPr>
          <w:p w:rsidR="00CD33FF" w:rsidRDefault="00A63409">
            <w:pPr>
              <w:pStyle w:val="TableParagraph"/>
              <w:spacing w:before="106" w:line="252" w:lineRule="exact"/>
              <w:ind w:left="27"/>
              <w:jc w:val="center"/>
              <w:rPr>
                <w:rFonts w:ascii="Times New Roman"/>
              </w:rPr>
            </w:pPr>
            <w:r>
              <w:rPr>
                <w:rFonts w:ascii="Times New Roman"/>
              </w:rPr>
              <w:t>5</w:t>
            </w:r>
          </w:p>
          <w:p w:rsidR="00CD33FF" w:rsidRDefault="00A63409">
            <w:pPr>
              <w:pStyle w:val="TableParagraph"/>
              <w:spacing w:line="252" w:lineRule="exact"/>
              <w:ind w:left="95" w:right="66"/>
              <w:jc w:val="center"/>
              <w:rPr>
                <w:rFonts w:ascii="Times New Roman"/>
              </w:rPr>
            </w:pPr>
            <w:r>
              <w:rPr>
                <w:rFonts w:ascii="Times New Roman"/>
              </w:rPr>
              <w:t>credits</w:t>
            </w:r>
          </w:p>
        </w:tc>
        <w:tc>
          <w:tcPr>
            <w:tcW w:w="1039" w:type="dxa"/>
          </w:tcPr>
          <w:p w:rsidR="00CD33FF" w:rsidRDefault="00A63409">
            <w:pPr>
              <w:pStyle w:val="TableParagraph"/>
              <w:spacing w:line="219" w:lineRule="exact"/>
              <w:ind w:left="72" w:right="38"/>
              <w:jc w:val="center"/>
              <w:rPr>
                <w:rFonts w:ascii="Times New Roman"/>
              </w:rPr>
            </w:pPr>
            <w:r>
              <w:rPr>
                <w:rFonts w:ascii="Times New Roman"/>
              </w:rPr>
              <w:t>Required</w:t>
            </w:r>
          </w:p>
          <w:p w:rsidR="00CD33FF" w:rsidRDefault="00A63409">
            <w:pPr>
              <w:pStyle w:val="TableParagraph"/>
              <w:spacing w:before="5" w:line="240" w:lineRule="exact"/>
              <w:ind w:left="78" w:right="19"/>
              <w:jc w:val="center"/>
              <w:rPr>
                <w:rFonts w:ascii="Times New Roman"/>
              </w:rPr>
            </w:pPr>
            <w:r>
              <w:rPr>
                <w:rFonts w:ascii="Times New Roman"/>
              </w:rPr>
              <w:t xml:space="preserve">for </w:t>
            </w:r>
            <w:proofErr w:type="spellStart"/>
            <w:r>
              <w:rPr>
                <w:rFonts w:ascii="Times New Roman"/>
              </w:rPr>
              <w:t>PN</w:t>
            </w:r>
            <w:proofErr w:type="spellEnd"/>
            <w:r>
              <w:rPr>
                <w:rFonts w:ascii="Times New Roman"/>
              </w:rPr>
              <w:t xml:space="preserve"> Cert</w:t>
            </w:r>
          </w:p>
        </w:tc>
        <w:tc>
          <w:tcPr>
            <w:tcW w:w="626" w:type="dxa"/>
          </w:tcPr>
          <w:p w:rsidR="00CD33FF" w:rsidRDefault="00A63409">
            <w:pPr>
              <w:pStyle w:val="TableParagraph"/>
              <w:spacing w:before="106" w:line="252" w:lineRule="exact"/>
              <w:ind w:left="141"/>
              <w:rPr>
                <w:rFonts w:ascii="Times New Roman"/>
              </w:rPr>
            </w:pPr>
            <w:r>
              <w:rPr>
                <w:rFonts w:ascii="Times New Roman"/>
              </w:rPr>
              <w:t>5</w:t>
            </w:r>
          </w:p>
          <w:p w:rsidR="00CD33FF" w:rsidRDefault="00A63409">
            <w:pPr>
              <w:pStyle w:val="TableParagraph"/>
              <w:spacing w:line="252" w:lineRule="exact"/>
              <w:ind w:left="141"/>
              <w:rPr>
                <w:rFonts w:ascii="Times New Roman"/>
              </w:rPr>
            </w:pPr>
            <w:proofErr w:type="spellStart"/>
            <w:r>
              <w:rPr>
                <w:rFonts w:ascii="Times New Roman"/>
              </w:rPr>
              <w:t>credi</w:t>
            </w:r>
            <w:proofErr w:type="spellEnd"/>
          </w:p>
        </w:tc>
        <w:tc>
          <w:tcPr>
            <w:tcW w:w="933" w:type="dxa"/>
          </w:tcPr>
          <w:p w:rsidR="00CD33FF" w:rsidRDefault="00A63409">
            <w:pPr>
              <w:pStyle w:val="TableParagraph"/>
              <w:spacing w:before="106"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line="219" w:lineRule="exact"/>
              <w:ind w:left="113"/>
              <w:rPr>
                <w:rFonts w:ascii="Times New Roman"/>
              </w:rPr>
            </w:pPr>
            <w:r>
              <w:rPr>
                <w:rFonts w:ascii="Times New Roman"/>
              </w:rPr>
              <w:t>Included</w:t>
            </w:r>
          </w:p>
          <w:p w:rsidR="00CD33FF" w:rsidRDefault="00A63409">
            <w:pPr>
              <w:pStyle w:val="TableParagraph"/>
              <w:spacing w:line="245" w:lineRule="exact"/>
              <w:ind w:left="161"/>
              <w:rPr>
                <w:rFonts w:ascii="Times New Roman"/>
              </w:rPr>
            </w:pPr>
            <w:r>
              <w:rPr>
                <w:rFonts w:ascii="Times New Roman"/>
                <w:spacing w:val="-4"/>
              </w:rPr>
              <w:t>in</w:t>
            </w:r>
            <w:r>
              <w:rPr>
                <w:rFonts w:ascii="Times New Roman"/>
                <w:spacing w:val="33"/>
              </w:rPr>
              <w:t xml:space="preserve"> </w:t>
            </w:r>
            <w:proofErr w:type="spellStart"/>
            <w:r>
              <w:rPr>
                <w:rFonts w:ascii="Times New Roman"/>
              </w:rPr>
              <w:t>DTA</w:t>
            </w:r>
            <w:proofErr w:type="spellEnd"/>
          </w:p>
        </w:tc>
        <w:tc>
          <w:tcPr>
            <w:tcW w:w="1394" w:type="dxa"/>
          </w:tcPr>
          <w:p w:rsidR="00CD33FF" w:rsidRDefault="00A63409">
            <w:pPr>
              <w:pStyle w:val="TableParagraph"/>
              <w:spacing w:before="106"/>
              <w:ind w:left="248" w:right="205"/>
              <w:jc w:val="center"/>
              <w:rPr>
                <w:rFonts w:ascii="Times New Roman"/>
              </w:rPr>
            </w:pPr>
            <w:r>
              <w:rPr>
                <w:rFonts w:ascii="Times New Roman"/>
              </w:rPr>
              <w:t>5 credits</w:t>
            </w:r>
          </w:p>
        </w:tc>
      </w:tr>
    </w:tbl>
    <w:p w:rsidR="00CD33FF" w:rsidRDefault="00CD33FF">
      <w:pPr>
        <w:jc w:val="center"/>
        <w:rPr>
          <w:rFonts w:ascii="Times New Roman"/>
        </w:rPr>
        <w:sectPr w:rsidR="00CD33FF">
          <w:pgSz w:w="12240" w:h="15840"/>
          <w:pgMar w:top="1360" w:right="580" w:bottom="900" w:left="860" w:header="0" w:footer="591" w:gutter="0"/>
          <w:cols w:space="720"/>
        </w:sect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362"/>
        <w:gridCol w:w="1884"/>
        <w:gridCol w:w="809"/>
        <w:gridCol w:w="1039"/>
        <w:gridCol w:w="626"/>
        <w:gridCol w:w="933"/>
        <w:gridCol w:w="1411"/>
        <w:gridCol w:w="1394"/>
      </w:tblGrid>
      <w:tr w:rsidR="00CD33FF">
        <w:trPr>
          <w:trHeight w:val="486"/>
        </w:trPr>
        <w:tc>
          <w:tcPr>
            <w:tcW w:w="756" w:type="dxa"/>
          </w:tcPr>
          <w:p w:rsidR="00CD33FF" w:rsidRDefault="00CD33FF">
            <w:pPr>
              <w:pStyle w:val="TableParagraph"/>
              <w:rPr>
                <w:rFonts w:ascii="Times New Roman"/>
                <w:sz w:val="20"/>
              </w:rPr>
            </w:pPr>
          </w:p>
        </w:tc>
        <w:tc>
          <w:tcPr>
            <w:tcW w:w="362" w:type="dxa"/>
          </w:tcPr>
          <w:p w:rsidR="00CD33FF" w:rsidRDefault="00CD33FF">
            <w:pPr>
              <w:pStyle w:val="TableParagraph"/>
              <w:rPr>
                <w:rFonts w:ascii="Times New Roman"/>
                <w:sz w:val="20"/>
              </w:rPr>
            </w:pPr>
          </w:p>
        </w:tc>
        <w:tc>
          <w:tcPr>
            <w:tcW w:w="1884" w:type="dxa"/>
          </w:tcPr>
          <w:p w:rsidR="00CD33FF" w:rsidRDefault="00CD33FF">
            <w:pPr>
              <w:pStyle w:val="TableParagraph"/>
              <w:rPr>
                <w:rFonts w:ascii="Times New Roman"/>
                <w:sz w:val="20"/>
              </w:rPr>
            </w:pPr>
          </w:p>
        </w:tc>
        <w:tc>
          <w:tcPr>
            <w:tcW w:w="809" w:type="dxa"/>
          </w:tcPr>
          <w:p w:rsidR="00CD33FF" w:rsidRDefault="00CD33FF">
            <w:pPr>
              <w:pStyle w:val="TableParagraph"/>
              <w:rPr>
                <w:rFonts w:ascii="Times New Roman"/>
                <w:sz w:val="20"/>
              </w:rPr>
            </w:pPr>
          </w:p>
        </w:tc>
        <w:tc>
          <w:tcPr>
            <w:tcW w:w="1039" w:type="dxa"/>
          </w:tcPr>
          <w:p w:rsidR="00CD33FF" w:rsidRDefault="00CD33FF">
            <w:pPr>
              <w:pStyle w:val="TableParagraph"/>
              <w:rPr>
                <w:rFonts w:ascii="Times New Roman"/>
                <w:sz w:val="20"/>
              </w:rPr>
            </w:pPr>
          </w:p>
        </w:tc>
        <w:tc>
          <w:tcPr>
            <w:tcW w:w="626" w:type="dxa"/>
          </w:tcPr>
          <w:p w:rsidR="00CD33FF" w:rsidRDefault="00A63409">
            <w:pPr>
              <w:pStyle w:val="TableParagraph"/>
              <w:spacing w:line="251" w:lineRule="exact"/>
              <w:ind w:left="141"/>
              <w:rPr>
                <w:rFonts w:ascii="Times New Roman"/>
              </w:rPr>
            </w:pPr>
            <w:proofErr w:type="spellStart"/>
            <w:r>
              <w:rPr>
                <w:rFonts w:ascii="Times New Roman"/>
              </w:rPr>
              <w:t>ts</w:t>
            </w:r>
            <w:proofErr w:type="spellEnd"/>
          </w:p>
        </w:tc>
        <w:tc>
          <w:tcPr>
            <w:tcW w:w="933" w:type="dxa"/>
          </w:tcPr>
          <w:p w:rsidR="00CD33FF" w:rsidRDefault="00CD33FF">
            <w:pPr>
              <w:pStyle w:val="TableParagraph"/>
              <w:rPr>
                <w:rFonts w:ascii="Times New Roman"/>
                <w:sz w:val="20"/>
              </w:rPr>
            </w:pPr>
          </w:p>
        </w:tc>
        <w:tc>
          <w:tcPr>
            <w:tcW w:w="1411" w:type="dxa"/>
          </w:tcPr>
          <w:p w:rsidR="00CD33FF" w:rsidRDefault="00CD33FF">
            <w:pPr>
              <w:pStyle w:val="TableParagraph"/>
              <w:rPr>
                <w:rFonts w:ascii="Times New Roman"/>
                <w:sz w:val="20"/>
              </w:rPr>
            </w:pPr>
          </w:p>
        </w:tc>
        <w:tc>
          <w:tcPr>
            <w:tcW w:w="1394" w:type="dxa"/>
          </w:tcPr>
          <w:p w:rsidR="00CD33FF" w:rsidRDefault="00CD33FF">
            <w:pPr>
              <w:pStyle w:val="TableParagraph"/>
              <w:rPr>
                <w:rFonts w:ascii="Times New Roman"/>
                <w:sz w:val="20"/>
              </w:rPr>
            </w:pPr>
          </w:p>
        </w:tc>
      </w:tr>
      <w:tr w:rsidR="00CD33FF">
        <w:trPr>
          <w:trHeight w:val="870"/>
        </w:trPr>
        <w:tc>
          <w:tcPr>
            <w:tcW w:w="756" w:type="dxa"/>
          </w:tcPr>
          <w:p w:rsidR="00CD33FF" w:rsidRDefault="00A63409">
            <w:pPr>
              <w:pStyle w:val="TableParagraph"/>
              <w:spacing w:before="111" w:line="252" w:lineRule="exact"/>
              <w:ind w:left="61"/>
              <w:rPr>
                <w:rFonts w:ascii="Times New Roman"/>
              </w:rPr>
            </w:pPr>
            <w:proofErr w:type="spellStart"/>
            <w:r>
              <w:rPr>
                <w:rFonts w:ascii="Times New Roman"/>
              </w:rPr>
              <w:t>PSYC</w:t>
            </w:r>
            <w:proofErr w:type="spellEnd"/>
          </w:p>
          <w:p w:rsidR="00CD33FF" w:rsidRDefault="00A63409">
            <w:pPr>
              <w:pStyle w:val="TableParagraph"/>
              <w:spacing w:line="252" w:lineRule="exact"/>
              <w:ind w:left="61"/>
              <w:rPr>
                <w:rFonts w:ascii="Times New Roman"/>
              </w:rPr>
            </w:pPr>
            <w:r>
              <w:rPr>
                <w:rFonts w:ascii="Times New Roman"/>
              </w:rPr>
              <w:t>&amp;</w:t>
            </w:r>
          </w:p>
        </w:tc>
        <w:tc>
          <w:tcPr>
            <w:tcW w:w="362" w:type="dxa"/>
          </w:tcPr>
          <w:p w:rsidR="00CD33FF" w:rsidRDefault="00A63409">
            <w:pPr>
              <w:pStyle w:val="TableParagraph"/>
              <w:spacing w:before="111" w:line="252" w:lineRule="exact"/>
              <w:ind w:left="76"/>
              <w:rPr>
                <w:rFonts w:ascii="Times New Roman"/>
              </w:rPr>
            </w:pPr>
            <w:r>
              <w:rPr>
                <w:rFonts w:ascii="Times New Roman"/>
              </w:rPr>
              <w:t>20</w:t>
            </w:r>
          </w:p>
          <w:p w:rsidR="00CD33FF" w:rsidRDefault="00A63409">
            <w:pPr>
              <w:pStyle w:val="TableParagraph"/>
              <w:spacing w:line="252" w:lineRule="exact"/>
              <w:ind w:left="131"/>
              <w:rPr>
                <w:rFonts w:ascii="Times New Roman"/>
              </w:rPr>
            </w:pPr>
            <w:r>
              <w:rPr>
                <w:rFonts w:ascii="Times New Roman"/>
              </w:rPr>
              <w:t>0</w:t>
            </w:r>
          </w:p>
        </w:tc>
        <w:tc>
          <w:tcPr>
            <w:tcW w:w="1884" w:type="dxa"/>
          </w:tcPr>
          <w:p w:rsidR="00CD33FF" w:rsidRDefault="00A63409">
            <w:pPr>
              <w:pStyle w:val="TableParagraph"/>
              <w:spacing w:before="111"/>
              <w:ind w:left="62" w:right="755"/>
              <w:rPr>
                <w:rFonts w:ascii="Times New Roman"/>
              </w:rPr>
            </w:pPr>
            <w:r>
              <w:rPr>
                <w:rFonts w:ascii="Times New Roman"/>
              </w:rPr>
              <w:t>Lifespan Psychology</w:t>
            </w:r>
          </w:p>
        </w:tc>
        <w:tc>
          <w:tcPr>
            <w:tcW w:w="809" w:type="dxa"/>
          </w:tcPr>
          <w:p w:rsidR="00CD33FF" w:rsidRDefault="00A63409">
            <w:pPr>
              <w:pStyle w:val="TableParagraph"/>
              <w:spacing w:before="111"/>
              <w:ind w:left="89" w:right="66"/>
              <w:jc w:val="center"/>
              <w:rPr>
                <w:rFonts w:ascii="Times New Roman"/>
              </w:rPr>
            </w:pPr>
            <w:r>
              <w:rPr>
                <w:rFonts w:ascii="Times New Roman"/>
              </w:rPr>
              <w:t>n/a</w:t>
            </w:r>
          </w:p>
        </w:tc>
        <w:tc>
          <w:tcPr>
            <w:tcW w:w="1039" w:type="dxa"/>
          </w:tcPr>
          <w:p w:rsidR="00CD33FF" w:rsidRDefault="00A63409">
            <w:pPr>
              <w:pStyle w:val="TableParagraph"/>
              <w:spacing w:before="111"/>
              <w:ind w:left="63" w:right="38"/>
              <w:jc w:val="center"/>
              <w:rPr>
                <w:rFonts w:ascii="Times New Roman"/>
              </w:rPr>
            </w:pPr>
            <w:r>
              <w:rPr>
                <w:rFonts w:ascii="Times New Roman"/>
              </w:rPr>
              <w:t>5 credits</w:t>
            </w:r>
          </w:p>
        </w:tc>
        <w:tc>
          <w:tcPr>
            <w:tcW w:w="626" w:type="dxa"/>
          </w:tcPr>
          <w:p w:rsidR="00CD33FF" w:rsidRDefault="00A63409">
            <w:pPr>
              <w:pStyle w:val="TableParagraph"/>
              <w:spacing w:before="111" w:line="252" w:lineRule="exact"/>
              <w:ind w:left="143"/>
              <w:rPr>
                <w:rFonts w:ascii="Times New Roman"/>
              </w:rPr>
            </w:pPr>
            <w:r>
              <w:rPr>
                <w:rFonts w:ascii="Times New Roman"/>
              </w:rPr>
              <w:t>5</w:t>
            </w:r>
          </w:p>
          <w:p w:rsidR="00CD33FF" w:rsidRDefault="00A63409">
            <w:pPr>
              <w:pStyle w:val="TableParagraph"/>
              <w:spacing w:before="1" w:line="254" w:lineRule="exact"/>
              <w:ind w:left="143" w:right="3"/>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11"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line="244" w:lineRule="auto"/>
              <w:ind w:left="161" w:right="262"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11"/>
              <w:ind w:left="248" w:right="205"/>
              <w:jc w:val="center"/>
              <w:rPr>
                <w:rFonts w:ascii="Times New Roman"/>
              </w:rPr>
            </w:pPr>
            <w:r>
              <w:rPr>
                <w:rFonts w:ascii="Times New Roman"/>
              </w:rPr>
              <w:t>5 credits</w:t>
            </w:r>
          </w:p>
        </w:tc>
      </w:tr>
      <w:tr w:rsidR="00CD33FF">
        <w:trPr>
          <w:trHeight w:val="863"/>
        </w:trPr>
        <w:tc>
          <w:tcPr>
            <w:tcW w:w="3002" w:type="dxa"/>
            <w:gridSpan w:val="3"/>
          </w:tcPr>
          <w:p w:rsidR="00CD33FF" w:rsidRDefault="00A63409">
            <w:pPr>
              <w:pStyle w:val="TableParagraph"/>
              <w:spacing w:before="104"/>
              <w:ind w:left="798"/>
              <w:rPr>
                <w:rFonts w:ascii="Times New Roman"/>
              </w:rPr>
            </w:pPr>
            <w:r>
              <w:rPr>
                <w:rFonts w:ascii="Times New Roman"/>
              </w:rPr>
              <w:t>Nutrition in Healthcare*</w:t>
            </w:r>
          </w:p>
        </w:tc>
        <w:tc>
          <w:tcPr>
            <w:tcW w:w="809" w:type="dxa"/>
          </w:tcPr>
          <w:p w:rsidR="00CD33FF" w:rsidRDefault="00A63409">
            <w:pPr>
              <w:pStyle w:val="TableParagraph"/>
              <w:spacing w:before="104" w:line="252" w:lineRule="exact"/>
              <w:ind w:left="27"/>
              <w:jc w:val="center"/>
              <w:rPr>
                <w:rFonts w:ascii="Times New Roman"/>
              </w:rPr>
            </w:pPr>
            <w:r>
              <w:rPr>
                <w:rFonts w:ascii="Times New Roman"/>
              </w:rPr>
              <w:t>3</w:t>
            </w:r>
          </w:p>
          <w:p w:rsidR="00CD33FF" w:rsidRDefault="00A63409">
            <w:pPr>
              <w:pStyle w:val="TableParagraph"/>
              <w:spacing w:line="252" w:lineRule="exact"/>
              <w:ind w:left="95" w:right="66"/>
              <w:jc w:val="center"/>
              <w:rPr>
                <w:rFonts w:ascii="Times New Roman"/>
              </w:rPr>
            </w:pPr>
            <w:r>
              <w:rPr>
                <w:rFonts w:ascii="Times New Roman"/>
              </w:rPr>
              <w:t>credits</w:t>
            </w:r>
          </w:p>
        </w:tc>
        <w:tc>
          <w:tcPr>
            <w:tcW w:w="1039" w:type="dxa"/>
          </w:tcPr>
          <w:p w:rsidR="00CD33FF" w:rsidRDefault="00A63409">
            <w:pPr>
              <w:pStyle w:val="TableParagraph"/>
              <w:spacing w:before="104"/>
              <w:ind w:left="78" w:right="21"/>
              <w:jc w:val="center"/>
              <w:rPr>
                <w:rFonts w:ascii="Times New Roman"/>
              </w:rPr>
            </w:pPr>
            <w:r>
              <w:rPr>
                <w:rFonts w:ascii="Times New Roman"/>
              </w:rPr>
              <w:t>n/a</w:t>
            </w:r>
          </w:p>
        </w:tc>
        <w:tc>
          <w:tcPr>
            <w:tcW w:w="626" w:type="dxa"/>
          </w:tcPr>
          <w:p w:rsidR="00CD33FF" w:rsidRDefault="00A63409">
            <w:pPr>
              <w:pStyle w:val="TableParagraph"/>
              <w:spacing w:before="104" w:line="252" w:lineRule="exact"/>
              <w:ind w:left="143"/>
              <w:rPr>
                <w:rFonts w:ascii="Times New Roman"/>
              </w:rPr>
            </w:pPr>
            <w:r>
              <w:rPr>
                <w:rFonts w:ascii="Times New Roman"/>
              </w:rPr>
              <w:t>3</w:t>
            </w:r>
          </w:p>
          <w:p w:rsidR="00CD33FF" w:rsidRDefault="00A63409">
            <w:pPr>
              <w:pStyle w:val="TableParagraph"/>
              <w:spacing w:before="2" w:line="254" w:lineRule="exact"/>
              <w:ind w:left="143" w:right="3"/>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04"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line="219" w:lineRule="exact"/>
              <w:ind w:left="113"/>
              <w:rPr>
                <w:rFonts w:ascii="Times New Roman"/>
              </w:rPr>
            </w:pPr>
            <w:r>
              <w:rPr>
                <w:rFonts w:ascii="Times New Roman"/>
              </w:rPr>
              <w:t>Included</w:t>
            </w:r>
          </w:p>
          <w:p w:rsidR="00CD33FF" w:rsidRDefault="00A63409">
            <w:pPr>
              <w:pStyle w:val="TableParagraph"/>
              <w:spacing w:line="246" w:lineRule="exact"/>
              <w:ind w:left="161"/>
              <w:rPr>
                <w:rFonts w:ascii="Times New Roman"/>
              </w:rPr>
            </w:pPr>
            <w:r>
              <w:rPr>
                <w:rFonts w:ascii="Times New Roman"/>
                <w:spacing w:val="-4"/>
              </w:rPr>
              <w:t>in</w:t>
            </w:r>
            <w:r>
              <w:rPr>
                <w:rFonts w:ascii="Times New Roman"/>
                <w:spacing w:val="33"/>
              </w:rPr>
              <w:t xml:space="preserve"> </w:t>
            </w:r>
            <w:proofErr w:type="spellStart"/>
            <w:r>
              <w:rPr>
                <w:rFonts w:ascii="Times New Roman"/>
              </w:rPr>
              <w:t>DTA</w:t>
            </w:r>
            <w:proofErr w:type="spellEnd"/>
          </w:p>
        </w:tc>
        <w:tc>
          <w:tcPr>
            <w:tcW w:w="1394" w:type="dxa"/>
          </w:tcPr>
          <w:p w:rsidR="00CD33FF" w:rsidRDefault="00A63409">
            <w:pPr>
              <w:pStyle w:val="TableParagraph"/>
              <w:spacing w:before="104"/>
              <w:ind w:left="248" w:right="212"/>
              <w:jc w:val="center"/>
              <w:rPr>
                <w:rFonts w:ascii="Times New Roman"/>
              </w:rPr>
            </w:pPr>
            <w:r>
              <w:rPr>
                <w:rFonts w:ascii="Times New Roman"/>
              </w:rPr>
              <w:t>n/a</w:t>
            </w:r>
          </w:p>
        </w:tc>
      </w:tr>
      <w:tr w:rsidR="00CD33FF">
        <w:trPr>
          <w:trHeight w:val="884"/>
        </w:trPr>
        <w:tc>
          <w:tcPr>
            <w:tcW w:w="3002" w:type="dxa"/>
            <w:gridSpan w:val="3"/>
          </w:tcPr>
          <w:p w:rsidR="00CD33FF" w:rsidRDefault="00A63409">
            <w:pPr>
              <w:pStyle w:val="TableParagraph"/>
              <w:spacing w:before="125"/>
              <w:ind w:left="510" w:right="832"/>
              <w:rPr>
                <w:rFonts w:ascii="Times New Roman"/>
              </w:rPr>
            </w:pPr>
            <w:r>
              <w:rPr>
                <w:rFonts w:ascii="Times New Roman"/>
              </w:rPr>
              <w:t>Ethics &amp; Policy in Healthcare*</w:t>
            </w:r>
          </w:p>
        </w:tc>
        <w:tc>
          <w:tcPr>
            <w:tcW w:w="809" w:type="dxa"/>
          </w:tcPr>
          <w:p w:rsidR="00CD33FF" w:rsidRDefault="00A63409">
            <w:pPr>
              <w:pStyle w:val="TableParagraph"/>
              <w:spacing w:before="125" w:line="252" w:lineRule="exact"/>
              <w:ind w:left="2"/>
              <w:jc w:val="center"/>
              <w:rPr>
                <w:rFonts w:ascii="Times New Roman"/>
              </w:rPr>
            </w:pPr>
            <w:r>
              <w:rPr>
                <w:rFonts w:ascii="Times New Roman"/>
              </w:rPr>
              <w:t>1</w:t>
            </w:r>
          </w:p>
          <w:p w:rsidR="00CD33FF" w:rsidRDefault="00A63409">
            <w:pPr>
              <w:pStyle w:val="TableParagraph"/>
              <w:spacing w:line="252" w:lineRule="exact"/>
              <w:ind w:left="68" w:right="66"/>
              <w:jc w:val="center"/>
              <w:rPr>
                <w:rFonts w:ascii="Times New Roman"/>
              </w:rPr>
            </w:pPr>
            <w:r>
              <w:rPr>
                <w:rFonts w:ascii="Times New Roman"/>
              </w:rPr>
              <w:t>credit</w:t>
            </w:r>
          </w:p>
        </w:tc>
        <w:tc>
          <w:tcPr>
            <w:tcW w:w="1039" w:type="dxa"/>
          </w:tcPr>
          <w:p w:rsidR="00CD33FF" w:rsidRDefault="00A63409">
            <w:pPr>
              <w:pStyle w:val="TableParagraph"/>
              <w:spacing w:before="8" w:line="228" w:lineRule="auto"/>
              <w:ind w:left="189" w:right="184" w:hanging="144"/>
              <w:rPr>
                <w:rFonts w:ascii="Times New Roman"/>
              </w:rPr>
            </w:pPr>
            <w:r>
              <w:rPr>
                <w:rFonts w:ascii="Times New Roman"/>
              </w:rPr>
              <w:t xml:space="preserve">Included in </w:t>
            </w:r>
            <w:proofErr w:type="spellStart"/>
            <w:r>
              <w:rPr>
                <w:rFonts w:ascii="Times New Roman"/>
              </w:rPr>
              <w:t>PN</w:t>
            </w:r>
            <w:proofErr w:type="spellEnd"/>
            <w:r>
              <w:rPr>
                <w:rFonts w:ascii="Times New Roman"/>
              </w:rPr>
              <w:t xml:space="preserve"> Cert</w:t>
            </w:r>
          </w:p>
        </w:tc>
        <w:tc>
          <w:tcPr>
            <w:tcW w:w="626" w:type="dxa"/>
          </w:tcPr>
          <w:p w:rsidR="00CD33FF" w:rsidRDefault="00A63409">
            <w:pPr>
              <w:pStyle w:val="TableParagraph"/>
              <w:spacing w:before="125" w:line="252" w:lineRule="exact"/>
              <w:ind w:left="175"/>
              <w:rPr>
                <w:rFonts w:ascii="Times New Roman"/>
              </w:rPr>
            </w:pPr>
            <w:r>
              <w:rPr>
                <w:rFonts w:ascii="Times New Roman"/>
              </w:rPr>
              <w:t>1</w:t>
            </w:r>
          </w:p>
          <w:p w:rsidR="00CD33FF" w:rsidRDefault="00A63409">
            <w:pPr>
              <w:pStyle w:val="TableParagraph"/>
              <w:spacing w:before="1" w:line="254" w:lineRule="exact"/>
              <w:ind w:left="175" w:right="-29"/>
              <w:rPr>
                <w:rFonts w:ascii="Times New Roman"/>
              </w:rPr>
            </w:pPr>
            <w:proofErr w:type="spellStart"/>
            <w:r>
              <w:rPr>
                <w:rFonts w:ascii="Times New Roman"/>
              </w:rPr>
              <w:t>credi</w:t>
            </w:r>
            <w:proofErr w:type="spellEnd"/>
            <w:r>
              <w:rPr>
                <w:rFonts w:ascii="Times New Roman"/>
              </w:rPr>
              <w:t xml:space="preserve"> t</w:t>
            </w:r>
          </w:p>
        </w:tc>
        <w:tc>
          <w:tcPr>
            <w:tcW w:w="933" w:type="dxa"/>
          </w:tcPr>
          <w:p w:rsidR="00CD33FF" w:rsidRDefault="00A63409">
            <w:pPr>
              <w:pStyle w:val="TableParagraph"/>
              <w:spacing w:before="125" w:line="252" w:lineRule="exact"/>
              <w:ind w:right="161"/>
              <w:jc w:val="right"/>
              <w:rPr>
                <w:rFonts w:ascii="Times New Roman"/>
              </w:rPr>
            </w:pPr>
            <w:r>
              <w:rPr>
                <w:rFonts w:ascii="Times New Roman"/>
              </w:rPr>
              <w:t>5</w:t>
            </w:r>
          </w:p>
          <w:p w:rsidR="00CD33FF" w:rsidRDefault="00A63409">
            <w:pPr>
              <w:pStyle w:val="TableParagraph"/>
              <w:spacing w:line="252" w:lineRule="exact"/>
              <w:ind w:right="159"/>
              <w:jc w:val="right"/>
              <w:rPr>
                <w:rFonts w:ascii="Times New Roman"/>
              </w:rPr>
            </w:pPr>
            <w:r>
              <w:rPr>
                <w:rFonts w:ascii="Times New Roman"/>
              </w:rPr>
              <w:t>credits</w:t>
            </w:r>
          </w:p>
        </w:tc>
        <w:tc>
          <w:tcPr>
            <w:tcW w:w="1411" w:type="dxa"/>
          </w:tcPr>
          <w:p w:rsidR="00CD33FF" w:rsidRDefault="00A63409">
            <w:pPr>
              <w:pStyle w:val="TableParagraph"/>
              <w:spacing w:before="8" w:line="228" w:lineRule="auto"/>
              <w:ind w:left="161" w:right="262"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25"/>
              <w:ind w:left="248" w:right="212"/>
              <w:jc w:val="center"/>
              <w:rPr>
                <w:rFonts w:ascii="Times New Roman"/>
              </w:rPr>
            </w:pPr>
            <w:r>
              <w:rPr>
                <w:rFonts w:ascii="Times New Roman"/>
              </w:rPr>
              <w:t>n/a</w:t>
            </w:r>
          </w:p>
        </w:tc>
      </w:tr>
      <w:tr w:rsidR="00CD33FF">
        <w:trPr>
          <w:trHeight w:val="868"/>
        </w:trPr>
        <w:tc>
          <w:tcPr>
            <w:tcW w:w="3002" w:type="dxa"/>
            <w:gridSpan w:val="3"/>
          </w:tcPr>
          <w:p w:rsidR="00CD33FF" w:rsidRDefault="00A63409">
            <w:pPr>
              <w:pStyle w:val="TableParagraph"/>
              <w:spacing w:before="109"/>
              <w:ind w:left="352" w:right="642"/>
              <w:rPr>
                <w:rFonts w:ascii="Times New Roman"/>
              </w:rPr>
            </w:pPr>
            <w:r>
              <w:rPr>
                <w:rFonts w:ascii="Times New Roman"/>
              </w:rPr>
              <w:t>Psychosocial Issues in Healthcare*</w:t>
            </w:r>
          </w:p>
        </w:tc>
        <w:tc>
          <w:tcPr>
            <w:tcW w:w="809" w:type="dxa"/>
          </w:tcPr>
          <w:p w:rsidR="00CD33FF" w:rsidRDefault="00A63409">
            <w:pPr>
              <w:pStyle w:val="TableParagraph"/>
              <w:spacing w:before="109" w:line="252" w:lineRule="exact"/>
              <w:ind w:left="27"/>
              <w:jc w:val="center"/>
              <w:rPr>
                <w:rFonts w:ascii="Times New Roman"/>
              </w:rPr>
            </w:pPr>
            <w:r>
              <w:rPr>
                <w:rFonts w:ascii="Times New Roman"/>
              </w:rPr>
              <w:t>4</w:t>
            </w:r>
          </w:p>
          <w:p w:rsidR="00CD33FF" w:rsidRDefault="00A63409">
            <w:pPr>
              <w:pStyle w:val="TableParagraph"/>
              <w:spacing w:line="252" w:lineRule="exact"/>
              <w:ind w:left="95" w:right="66"/>
              <w:jc w:val="center"/>
              <w:rPr>
                <w:rFonts w:ascii="Times New Roman"/>
              </w:rPr>
            </w:pPr>
            <w:r>
              <w:rPr>
                <w:rFonts w:ascii="Times New Roman"/>
              </w:rPr>
              <w:t>credits</w:t>
            </w:r>
          </w:p>
        </w:tc>
        <w:tc>
          <w:tcPr>
            <w:tcW w:w="1039" w:type="dxa"/>
          </w:tcPr>
          <w:p w:rsidR="00CD33FF" w:rsidRDefault="00A63409">
            <w:pPr>
              <w:pStyle w:val="TableParagraph"/>
              <w:spacing w:line="228" w:lineRule="auto"/>
              <w:ind w:left="177" w:right="-15" w:hanging="149"/>
              <w:rPr>
                <w:rFonts w:ascii="Times New Roman"/>
              </w:rPr>
            </w:pPr>
            <w:r>
              <w:rPr>
                <w:rFonts w:ascii="Times New Roman"/>
              </w:rPr>
              <w:t xml:space="preserve">Included </w:t>
            </w:r>
            <w:r>
              <w:rPr>
                <w:rFonts w:ascii="Times New Roman"/>
                <w:spacing w:val="-6"/>
              </w:rPr>
              <w:t xml:space="preserve">in </w:t>
            </w:r>
            <w:proofErr w:type="spellStart"/>
            <w:r>
              <w:rPr>
                <w:rFonts w:ascii="Times New Roman"/>
              </w:rPr>
              <w:t>PN</w:t>
            </w:r>
            <w:proofErr w:type="spellEnd"/>
            <w:r>
              <w:rPr>
                <w:rFonts w:ascii="Times New Roman"/>
                <w:spacing w:val="-1"/>
              </w:rPr>
              <w:t xml:space="preserve"> </w:t>
            </w:r>
            <w:r>
              <w:rPr>
                <w:rFonts w:ascii="Times New Roman"/>
              </w:rPr>
              <w:t>Cert</w:t>
            </w:r>
          </w:p>
        </w:tc>
        <w:tc>
          <w:tcPr>
            <w:tcW w:w="626" w:type="dxa"/>
          </w:tcPr>
          <w:p w:rsidR="00CD33FF" w:rsidRDefault="00A63409">
            <w:pPr>
              <w:pStyle w:val="TableParagraph"/>
              <w:spacing w:before="109" w:line="252" w:lineRule="exact"/>
              <w:ind w:left="141"/>
              <w:rPr>
                <w:rFonts w:ascii="Times New Roman"/>
              </w:rPr>
            </w:pPr>
            <w:r>
              <w:rPr>
                <w:rFonts w:ascii="Times New Roman"/>
              </w:rPr>
              <w:t>4</w:t>
            </w:r>
          </w:p>
          <w:p w:rsidR="00CD33FF" w:rsidRDefault="00A63409">
            <w:pPr>
              <w:pStyle w:val="TableParagraph"/>
              <w:spacing w:before="1" w:line="254" w:lineRule="exact"/>
              <w:ind w:left="141" w:right="5"/>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09"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spacing w:line="228" w:lineRule="auto"/>
              <w:ind w:left="161" w:right="488"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09"/>
              <w:ind w:left="248" w:right="212"/>
              <w:jc w:val="center"/>
              <w:rPr>
                <w:rFonts w:ascii="Times New Roman"/>
              </w:rPr>
            </w:pPr>
            <w:r>
              <w:rPr>
                <w:rFonts w:ascii="Times New Roman"/>
              </w:rPr>
              <w:t>n/a</w:t>
            </w:r>
          </w:p>
        </w:tc>
      </w:tr>
      <w:tr w:rsidR="00CD33FF">
        <w:trPr>
          <w:trHeight w:val="885"/>
        </w:trPr>
        <w:tc>
          <w:tcPr>
            <w:tcW w:w="3002" w:type="dxa"/>
            <w:gridSpan w:val="3"/>
          </w:tcPr>
          <w:p w:rsidR="00CD33FF" w:rsidRDefault="00A63409">
            <w:pPr>
              <w:pStyle w:val="TableParagraph"/>
              <w:spacing w:before="125"/>
              <w:ind w:left="736" w:right="808"/>
              <w:rPr>
                <w:rFonts w:ascii="Times New Roman"/>
              </w:rPr>
            </w:pPr>
            <w:r>
              <w:rPr>
                <w:rFonts w:ascii="Times New Roman"/>
              </w:rPr>
              <w:t>Communication (elective)</w:t>
            </w:r>
          </w:p>
        </w:tc>
        <w:tc>
          <w:tcPr>
            <w:tcW w:w="809" w:type="dxa"/>
          </w:tcPr>
          <w:p w:rsidR="00CD33FF" w:rsidRDefault="00A63409">
            <w:pPr>
              <w:pStyle w:val="TableParagraph"/>
              <w:spacing w:before="125"/>
              <w:ind w:left="90" w:right="66"/>
              <w:jc w:val="center"/>
              <w:rPr>
                <w:rFonts w:ascii="Times New Roman"/>
              </w:rPr>
            </w:pPr>
            <w:r>
              <w:rPr>
                <w:rFonts w:ascii="Times New Roman"/>
              </w:rPr>
              <w:t>n/a</w:t>
            </w:r>
          </w:p>
        </w:tc>
        <w:tc>
          <w:tcPr>
            <w:tcW w:w="1039" w:type="dxa"/>
          </w:tcPr>
          <w:p w:rsidR="00CD33FF" w:rsidRDefault="00A63409">
            <w:pPr>
              <w:pStyle w:val="TableParagraph"/>
              <w:spacing w:before="125"/>
              <w:ind w:left="64" w:right="38"/>
              <w:jc w:val="center"/>
              <w:rPr>
                <w:rFonts w:ascii="Times New Roman"/>
              </w:rPr>
            </w:pPr>
            <w:r>
              <w:rPr>
                <w:rFonts w:ascii="Times New Roman"/>
              </w:rPr>
              <w:t>5 credits</w:t>
            </w:r>
          </w:p>
        </w:tc>
        <w:tc>
          <w:tcPr>
            <w:tcW w:w="626" w:type="dxa"/>
          </w:tcPr>
          <w:p w:rsidR="00CD33FF" w:rsidRDefault="00A63409">
            <w:pPr>
              <w:pStyle w:val="TableParagraph"/>
              <w:spacing w:before="125" w:line="252" w:lineRule="exact"/>
              <w:ind w:left="143"/>
              <w:rPr>
                <w:rFonts w:ascii="Times New Roman"/>
              </w:rPr>
            </w:pPr>
            <w:r>
              <w:rPr>
                <w:rFonts w:ascii="Times New Roman"/>
              </w:rPr>
              <w:t>5</w:t>
            </w:r>
          </w:p>
          <w:p w:rsidR="00CD33FF" w:rsidRDefault="00A63409">
            <w:pPr>
              <w:pStyle w:val="TableParagraph"/>
              <w:spacing w:before="2" w:line="254" w:lineRule="exact"/>
              <w:ind w:left="143" w:right="3"/>
              <w:rPr>
                <w:rFonts w:ascii="Times New Roman"/>
              </w:rPr>
            </w:pPr>
            <w:proofErr w:type="spellStart"/>
            <w:r>
              <w:rPr>
                <w:rFonts w:ascii="Times New Roman"/>
              </w:rPr>
              <w:t>credi</w:t>
            </w:r>
            <w:proofErr w:type="spellEnd"/>
            <w:r>
              <w:rPr>
                <w:rFonts w:ascii="Times New Roman"/>
              </w:rPr>
              <w:t xml:space="preserve"> </w:t>
            </w:r>
            <w:proofErr w:type="spellStart"/>
            <w:r>
              <w:rPr>
                <w:rFonts w:ascii="Times New Roman"/>
              </w:rPr>
              <w:t>ts</w:t>
            </w:r>
            <w:proofErr w:type="spellEnd"/>
          </w:p>
        </w:tc>
        <w:tc>
          <w:tcPr>
            <w:tcW w:w="933" w:type="dxa"/>
          </w:tcPr>
          <w:p w:rsidR="00CD33FF" w:rsidRDefault="00A63409">
            <w:pPr>
              <w:pStyle w:val="TableParagraph"/>
              <w:spacing w:before="125" w:line="252" w:lineRule="exact"/>
              <w:ind w:right="159"/>
              <w:jc w:val="right"/>
              <w:rPr>
                <w:rFonts w:ascii="Times New Roman"/>
              </w:rPr>
            </w:pPr>
            <w:r>
              <w:rPr>
                <w:rFonts w:ascii="Times New Roman"/>
              </w:rPr>
              <w:t>5</w:t>
            </w:r>
          </w:p>
          <w:p w:rsidR="00CD33FF" w:rsidRDefault="00A63409">
            <w:pPr>
              <w:pStyle w:val="TableParagraph"/>
              <w:spacing w:line="252" w:lineRule="exact"/>
              <w:ind w:right="157"/>
              <w:jc w:val="right"/>
              <w:rPr>
                <w:rFonts w:ascii="Times New Roman"/>
              </w:rPr>
            </w:pPr>
            <w:r>
              <w:rPr>
                <w:rFonts w:ascii="Times New Roman"/>
              </w:rPr>
              <w:t>credits</w:t>
            </w:r>
          </w:p>
        </w:tc>
        <w:tc>
          <w:tcPr>
            <w:tcW w:w="1411" w:type="dxa"/>
          </w:tcPr>
          <w:p w:rsidR="00CD33FF" w:rsidRDefault="00A63409">
            <w:pPr>
              <w:pStyle w:val="TableParagraph"/>
              <w:ind w:left="161" w:right="262"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25"/>
              <w:ind w:left="248" w:right="205"/>
              <w:jc w:val="center"/>
              <w:rPr>
                <w:rFonts w:ascii="Times New Roman"/>
              </w:rPr>
            </w:pPr>
            <w:r>
              <w:rPr>
                <w:rFonts w:ascii="Times New Roman"/>
              </w:rPr>
              <w:t>5 credits</w:t>
            </w:r>
          </w:p>
        </w:tc>
      </w:tr>
      <w:tr w:rsidR="00CD33FF">
        <w:trPr>
          <w:trHeight w:val="862"/>
        </w:trPr>
        <w:tc>
          <w:tcPr>
            <w:tcW w:w="3002" w:type="dxa"/>
            <w:gridSpan w:val="3"/>
          </w:tcPr>
          <w:p w:rsidR="00CD33FF" w:rsidRDefault="00A63409">
            <w:pPr>
              <w:pStyle w:val="TableParagraph"/>
              <w:spacing w:before="106"/>
              <w:ind w:left="942"/>
              <w:rPr>
                <w:rFonts w:ascii="Times New Roman"/>
              </w:rPr>
            </w:pPr>
            <w:r>
              <w:rPr>
                <w:rFonts w:ascii="Times New Roman"/>
              </w:rPr>
              <w:t>Humanities (elective)</w:t>
            </w:r>
          </w:p>
        </w:tc>
        <w:tc>
          <w:tcPr>
            <w:tcW w:w="809" w:type="dxa"/>
          </w:tcPr>
          <w:p w:rsidR="00CD33FF" w:rsidRDefault="00A63409">
            <w:pPr>
              <w:pStyle w:val="TableParagraph"/>
              <w:spacing w:before="106"/>
              <w:ind w:left="90" w:right="66"/>
              <w:jc w:val="center"/>
              <w:rPr>
                <w:rFonts w:ascii="Times New Roman"/>
              </w:rPr>
            </w:pPr>
            <w:r>
              <w:rPr>
                <w:rFonts w:ascii="Times New Roman"/>
              </w:rPr>
              <w:t>n/a</w:t>
            </w:r>
          </w:p>
        </w:tc>
        <w:tc>
          <w:tcPr>
            <w:tcW w:w="1039" w:type="dxa"/>
          </w:tcPr>
          <w:p w:rsidR="00CD33FF" w:rsidRDefault="00A63409">
            <w:pPr>
              <w:pStyle w:val="TableParagraph"/>
              <w:spacing w:before="106"/>
              <w:ind w:left="78" w:right="38"/>
              <w:jc w:val="center"/>
              <w:rPr>
                <w:rFonts w:ascii="Times New Roman"/>
              </w:rPr>
            </w:pPr>
            <w:r>
              <w:rPr>
                <w:rFonts w:ascii="Times New Roman"/>
              </w:rPr>
              <w:t>10 credits</w:t>
            </w:r>
          </w:p>
        </w:tc>
        <w:tc>
          <w:tcPr>
            <w:tcW w:w="626" w:type="dxa"/>
          </w:tcPr>
          <w:p w:rsidR="00CD33FF" w:rsidRDefault="00A63409">
            <w:pPr>
              <w:pStyle w:val="TableParagraph"/>
              <w:spacing w:before="106" w:line="252" w:lineRule="exact"/>
              <w:ind w:left="79"/>
              <w:rPr>
                <w:rFonts w:ascii="Times New Roman"/>
              </w:rPr>
            </w:pPr>
            <w:r>
              <w:rPr>
                <w:rFonts w:ascii="Times New Roman"/>
              </w:rPr>
              <w:t>10</w:t>
            </w:r>
          </w:p>
          <w:p w:rsidR="00CD33FF" w:rsidRDefault="00A63409">
            <w:pPr>
              <w:pStyle w:val="TableParagraph"/>
              <w:spacing w:before="3" w:line="252" w:lineRule="exact"/>
              <w:ind w:left="79" w:right="6"/>
              <w:rPr>
                <w:rFonts w:ascii="Times New Roman"/>
              </w:rPr>
            </w:pPr>
            <w:r>
              <w:rPr>
                <w:rFonts w:ascii="Times New Roman"/>
              </w:rPr>
              <w:t>credit s</w:t>
            </w:r>
          </w:p>
        </w:tc>
        <w:tc>
          <w:tcPr>
            <w:tcW w:w="933" w:type="dxa"/>
          </w:tcPr>
          <w:p w:rsidR="00CD33FF" w:rsidRDefault="00A63409">
            <w:pPr>
              <w:pStyle w:val="TableParagraph"/>
              <w:spacing w:before="106" w:line="252" w:lineRule="exact"/>
              <w:ind w:right="113"/>
              <w:jc w:val="right"/>
              <w:rPr>
                <w:rFonts w:ascii="Times New Roman"/>
              </w:rPr>
            </w:pPr>
            <w:r>
              <w:rPr>
                <w:rFonts w:ascii="Times New Roman"/>
              </w:rPr>
              <w:t>10</w:t>
            </w:r>
          </w:p>
          <w:p w:rsidR="00CD33FF" w:rsidRDefault="00A63409">
            <w:pPr>
              <w:pStyle w:val="TableParagraph"/>
              <w:spacing w:line="252" w:lineRule="exact"/>
              <w:ind w:right="111"/>
              <w:jc w:val="right"/>
              <w:rPr>
                <w:rFonts w:ascii="Times New Roman"/>
              </w:rPr>
            </w:pPr>
            <w:r>
              <w:rPr>
                <w:rFonts w:ascii="Times New Roman"/>
                <w:spacing w:val="-1"/>
              </w:rPr>
              <w:t>credits</w:t>
            </w:r>
          </w:p>
        </w:tc>
        <w:tc>
          <w:tcPr>
            <w:tcW w:w="1411" w:type="dxa"/>
          </w:tcPr>
          <w:p w:rsidR="00CD33FF" w:rsidRDefault="00A63409">
            <w:pPr>
              <w:pStyle w:val="TableParagraph"/>
              <w:spacing w:line="228" w:lineRule="auto"/>
              <w:ind w:left="161" w:right="262" w:hanging="48"/>
              <w:rPr>
                <w:rFonts w:ascii="Times New Roman"/>
              </w:rPr>
            </w:pPr>
            <w:r>
              <w:rPr>
                <w:rFonts w:ascii="Times New Roman"/>
              </w:rPr>
              <w:t xml:space="preserve">Included in </w:t>
            </w:r>
            <w:proofErr w:type="spellStart"/>
            <w:r>
              <w:rPr>
                <w:rFonts w:ascii="Times New Roman"/>
              </w:rPr>
              <w:t>DTA</w:t>
            </w:r>
            <w:proofErr w:type="spellEnd"/>
          </w:p>
        </w:tc>
        <w:tc>
          <w:tcPr>
            <w:tcW w:w="1394" w:type="dxa"/>
          </w:tcPr>
          <w:p w:rsidR="00CD33FF" w:rsidRDefault="00A63409">
            <w:pPr>
              <w:pStyle w:val="TableParagraph"/>
              <w:spacing w:before="106"/>
              <w:ind w:left="248" w:right="224"/>
              <w:jc w:val="center"/>
              <w:rPr>
                <w:rFonts w:ascii="Times New Roman"/>
              </w:rPr>
            </w:pPr>
            <w:r>
              <w:rPr>
                <w:rFonts w:ascii="Times New Roman"/>
              </w:rPr>
              <w:t>10 credits</w:t>
            </w:r>
          </w:p>
        </w:tc>
      </w:tr>
      <w:tr w:rsidR="00CD33FF">
        <w:trPr>
          <w:trHeight w:val="812"/>
        </w:trPr>
        <w:tc>
          <w:tcPr>
            <w:tcW w:w="3002" w:type="dxa"/>
            <w:gridSpan w:val="3"/>
            <w:tcBorders>
              <w:bottom w:val="double" w:sz="1" w:space="0" w:color="000000"/>
            </w:tcBorders>
          </w:tcPr>
          <w:p w:rsidR="00CD33FF" w:rsidRDefault="00A63409">
            <w:pPr>
              <w:pStyle w:val="TableParagraph"/>
              <w:spacing w:line="225" w:lineRule="auto"/>
              <w:ind w:left="158" w:right="115"/>
              <w:jc w:val="center"/>
              <w:rPr>
                <w:rFonts w:ascii="Times New Roman"/>
              </w:rPr>
            </w:pPr>
            <w:r>
              <w:rPr>
                <w:rFonts w:ascii="Times New Roman"/>
              </w:rPr>
              <w:t>Transferred in Nursing Credits (license,</w:t>
            </w:r>
          </w:p>
          <w:p w:rsidR="00CD33FF" w:rsidRDefault="00A63409">
            <w:pPr>
              <w:pStyle w:val="TableParagraph"/>
              <w:spacing w:line="235" w:lineRule="exact"/>
              <w:ind w:left="158" w:right="115"/>
              <w:jc w:val="center"/>
              <w:rPr>
                <w:rFonts w:ascii="Times New Roman"/>
              </w:rPr>
            </w:pPr>
            <w:r>
              <w:rPr>
                <w:rFonts w:ascii="Times New Roman"/>
              </w:rPr>
              <w:t>LPN or RN)</w:t>
            </w:r>
          </w:p>
        </w:tc>
        <w:tc>
          <w:tcPr>
            <w:tcW w:w="809" w:type="dxa"/>
            <w:tcBorders>
              <w:bottom w:val="single" w:sz="18" w:space="0" w:color="000000"/>
            </w:tcBorders>
          </w:tcPr>
          <w:p w:rsidR="00CD33FF" w:rsidRDefault="00A63409">
            <w:pPr>
              <w:pStyle w:val="TableParagraph"/>
              <w:spacing w:before="63"/>
              <w:ind w:left="90" w:right="66"/>
              <w:jc w:val="center"/>
              <w:rPr>
                <w:rFonts w:ascii="Times New Roman"/>
              </w:rPr>
            </w:pPr>
            <w:r>
              <w:rPr>
                <w:rFonts w:ascii="Times New Roman"/>
              </w:rPr>
              <w:t>n/a</w:t>
            </w:r>
          </w:p>
        </w:tc>
        <w:tc>
          <w:tcPr>
            <w:tcW w:w="1039" w:type="dxa"/>
            <w:tcBorders>
              <w:bottom w:val="single" w:sz="18" w:space="0" w:color="000000"/>
            </w:tcBorders>
          </w:tcPr>
          <w:p w:rsidR="00CD33FF" w:rsidRDefault="00A63409">
            <w:pPr>
              <w:pStyle w:val="TableParagraph"/>
              <w:spacing w:before="63"/>
              <w:ind w:left="78" w:right="21"/>
              <w:jc w:val="center"/>
              <w:rPr>
                <w:rFonts w:ascii="Times New Roman"/>
              </w:rPr>
            </w:pPr>
            <w:r>
              <w:rPr>
                <w:rFonts w:ascii="Times New Roman"/>
              </w:rPr>
              <w:t>n/a</w:t>
            </w:r>
          </w:p>
        </w:tc>
        <w:tc>
          <w:tcPr>
            <w:tcW w:w="626" w:type="dxa"/>
            <w:tcBorders>
              <w:bottom w:val="single" w:sz="18" w:space="0" w:color="000000"/>
            </w:tcBorders>
          </w:tcPr>
          <w:p w:rsidR="00CD33FF" w:rsidRDefault="00A63409">
            <w:pPr>
              <w:pStyle w:val="TableParagraph"/>
              <w:spacing w:before="63" w:line="252" w:lineRule="exact"/>
              <w:ind w:left="79"/>
              <w:rPr>
                <w:rFonts w:ascii="Times New Roman"/>
              </w:rPr>
            </w:pPr>
            <w:r>
              <w:rPr>
                <w:rFonts w:ascii="Times New Roman"/>
              </w:rPr>
              <w:t>30</w:t>
            </w:r>
          </w:p>
          <w:p w:rsidR="00CD33FF" w:rsidRDefault="00A63409">
            <w:pPr>
              <w:pStyle w:val="TableParagraph"/>
              <w:spacing w:before="3" w:line="252" w:lineRule="exact"/>
              <w:ind w:left="79" w:right="6"/>
              <w:rPr>
                <w:rFonts w:ascii="Times New Roman"/>
              </w:rPr>
            </w:pPr>
            <w:r>
              <w:rPr>
                <w:rFonts w:ascii="Times New Roman"/>
              </w:rPr>
              <w:t>credit s</w:t>
            </w:r>
          </w:p>
        </w:tc>
        <w:tc>
          <w:tcPr>
            <w:tcW w:w="933" w:type="dxa"/>
            <w:tcBorders>
              <w:bottom w:val="single" w:sz="18" w:space="0" w:color="000000"/>
            </w:tcBorders>
          </w:tcPr>
          <w:p w:rsidR="00CD33FF" w:rsidRDefault="00A63409">
            <w:pPr>
              <w:pStyle w:val="TableParagraph"/>
              <w:spacing w:before="63"/>
              <w:ind w:left="312" w:right="292"/>
              <w:jc w:val="center"/>
              <w:rPr>
                <w:rFonts w:ascii="Times New Roman"/>
              </w:rPr>
            </w:pPr>
            <w:r>
              <w:rPr>
                <w:rFonts w:ascii="Times New Roman"/>
              </w:rPr>
              <w:t>n/a</w:t>
            </w:r>
          </w:p>
        </w:tc>
        <w:tc>
          <w:tcPr>
            <w:tcW w:w="1411" w:type="dxa"/>
          </w:tcPr>
          <w:p w:rsidR="00CD33FF" w:rsidRDefault="00A63409">
            <w:pPr>
              <w:pStyle w:val="TableParagraph"/>
              <w:spacing w:line="227" w:lineRule="exact"/>
              <w:ind w:left="113"/>
              <w:rPr>
                <w:rFonts w:ascii="Times New Roman"/>
              </w:rPr>
            </w:pPr>
            <w:r>
              <w:rPr>
                <w:rFonts w:ascii="Times New Roman"/>
              </w:rPr>
              <w:t>Included</w:t>
            </w:r>
          </w:p>
          <w:p w:rsidR="00CD33FF" w:rsidRDefault="00A63409">
            <w:pPr>
              <w:pStyle w:val="TableParagraph"/>
              <w:spacing w:line="243" w:lineRule="exact"/>
              <w:ind w:left="80"/>
              <w:rPr>
                <w:rFonts w:ascii="Times New Roman"/>
              </w:rPr>
            </w:pPr>
            <w:r>
              <w:rPr>
                <w:rFonts w:ascii="Times New Roman"/>
                <w:u w:val="single"/>
              </w:rPr>
              <w:t xml:space="preserve"> </w:t>
            </w:r>
            <w:r>
              <w:rPr>
                <w:rFonts w:ascii="Times New Roman"/>
                <w:spacing w:val="-31"/>
                <w:u w:val="single"/>
              </w:rPr>
              <w:t xml:space="preserve"> </w:t>
            </w:r>
            <w:r>
              <w:rPr>
                <w:rFonts w:ascii="Times New Roman"/>
                <w:spacing w:val="-4"/>
                <w:u w:val="single"/>
              </w:rPr>
              <w:t>in</w:t>
            </w:r>
            <w:r>
              <w:rPr>
                <w:rFonts w:ascii="Times New Roman"/>
                <w:spacing w:val="33"/>
                <w:u w:val="single"/>
              </w:rPr>
              <w:t xml:space="preserve"> </w:t>
            </w:r>
            <w:proofErr w:type="spellStart"/>
            <w:r>
              <w:rPr>
                <w:rFonts w:ascii="Times New Roman"/>
                <w:u w:val="single"/>
              </w:rPr>
              <w:t>DTA</w:t>
            </w:r>
            <w:proofErr w:type="spellEnd"/>
          </w:p>
        </w:tc>
        <w:tc>
          <w:tcPr>
            <w:tcW w:w="1394" w:type="dxa"/>
            <w:tcBorders>
              <w:bottom w:val="double" w:sz="1" w:space="0" w:color="000000"/>
            </w:tcBorders>
          </w:tcPr>
          <w:p w:rsidR="00CD33FF" w:rsidRDefault="00A63409">
            <w:pPr>
              <w:pStyle w:val="TableParagraph"/>
              <w:spacing w:before="111"/>
              <w:ind w:left="248" w:right="224"/>
              <w:jc w:val="center"/>
              <w:rPr>
                <w:rFonts w:ascii="Times New Roman"/>
              </w:rPr>
            </w:pPr>
            <w:r>
              <w:rPr>
                <w:rFonts w:ascii="Times New Roman"/>
              </w:rPr>
              <w:t>60 credits</w:t>
            </w:r>
          </w:p>
        </w:tc>
      </w:tr>
      <w:tr w:rsidR="00CD33FF">
        <w:trPr>
          <w:trHeight w:val="552"/>
        </w:trPr>
        <w:tc>
          <w:tcPr>
            <w:tcW w:w="3002" w:type="dxa"/>
            <w:gridSpan w:val="3"/>
            <w:tcBorders>
              <w:top w:val="double" w:sz="1" w:space="0" w:color="000000"/>
              <w:left w:val="double" w:sz="1" w:space="0" w:color="000000"/>
              <w:bottom w:val="double" w:sz="1" w:space="0" w:color="000000"/>
              <w:right w:val="double" w:sz="1" w:space="0" w:color="000000"/>
            </w:tcBorders>
          </w:tcPr>
          <w:p w:rsidR="00CD33FF" w:rsidRDefault="00A63409">
            <w:pPr>
              <w:pStyle w:val="TableParagraph"/>
              <w:spacing w:before="46" w:line="252" w:lineRule="exact"/>
              <w:ind w:left="1262"/>
              <w:rPr>
                <w:rFonts w:ascii="Times New Roman"/>
                <w:b/>
              </w:rPr>
            </w:pPr>
            <w:r>
              <w:rPr>
                <w:rFonts w:ascii="Times New Roman"/>
                <w:b/>
              </w:rPr>
              <w:t>Total Prerequisite Credits</w:t>
            </w:r>
          </w:p>
        </w:tc>
        <w:tc>
          <w:tcPr>
            <w:tcW w:w="809" w:type="dxa"/>
            <w:tcBorders>
              <w:top w:val="single" w:sz="18" w:space="0" w:color="000000"/>
              <w:left w:val="double" w:sz="1" w:space="0" w:color="000000"/>
              <w:bottom w:val="double" w:sz="1" w:space="0" w:color="000000"/>
              <w:right w:val="single" w:sz="18" w:space="0" w:color="000000"/>
            </w:tcBorders>
          </w:tcPr>
          <w:p w:rsidR="00CD33FF" w:rsidRDefault="00A63409">
            <w:pPr>
              <w:pStyle w:val="TableParagraph"/>
              <w:spacing w:before="42" w:line="252" w:lineRule="exact"/>
              <w:ind w:left="56"/>
              <w:jc w:val="center"/>
              <w:rPr>
                <w:rFonts w:ascii="Times New Roman"/>
              </w:rPr>
            </w:pPr>
            <w:r>
              <w:rPr>
                <w:rFonts w:ascii="Times New Roman"/>
              </w:rPr>
              <w:t>3</w:t>
            </w:r>
          </w:p>
          <w:p w:rsidR="00CD33FF" w:rsidRDefault="00A63409">
            <w:pPr>
              <w:pStyle w:val="TableParagraph"/>
              <w:spacing w:line="237" w:lineRule="exact"/>
              <w:ind w:left="56"/>
              <w:jc w:val="center"/>
              <w:rPr>
                <w:rFonts w:ascii="Times New Roman"/>
              </w:rPr>
            </w:pPr>
            <w:r>
              <w:rPr>
                <w:rFonts w:ascii="Times New Roman"/>
              </w:rPr>
              <w:t>5</w:t>
            </w:r>
          </w:p>
        </w:tc>
        <w:tc>
          <w:tcPr>
            <w:tcW w:w="1039" w:type="dxa"/>
            <w:tcBorders>
              <w:top w:val="single" w:sz="18" w:space="0" w:color="000000"/>
              <w:left w:val="single" w:sz="18" w:space="0" w:color="000000"/>
              <w:bottom w:val="double" w:sz="1" w:space="0" w:color="000000"/>
              <w:right w:val="double" w:sz="1" w:space="0" w:color="000000"/>
            </w:tcBorders>
          </w:tcPr>
          <w:p w:rsidR="00CD33FF" w:rsidRDefault="00A63409">
            <w:pPr>
              <w:pStyle w:val="TableParagraph"/>
              <w:spacing w:before="42"/>
              <w:ind w:left="409" w:right="340"/>
              <w:jc w:val="center"/>
              <w:rPr>
                <w:rFonts w:ascii="Times New Roman"/>
              </w:rPr>
            </w:pPr>
            <w:r>
              <w:rPr>
                <w:rFonts w:ascii="Times New Roman"/>
              </w:rPr>
              <w:t>25</w:t>
            </w:r>
          </w:p>
        </w:tc>
        <w:tc>
          <w:tcPr>
            <w:tcW w:w="626" w:type="dxa"/>
            <w:tcBorders>
              <w:top w:val="single" w:sz="18" w:space="0" w:color="000000"/>
              <w:left w:val="double" w:sz="1" w:space="0" w:color="000000"/>
              <w:bottom w:val="double" w:sz="1" w:space="0" w:color="000000"/>
              <w:right w:val="double" w:sz="1" w:space="0" w:color="000000"/>
            </w:tcBorders>
          </w:tcPr>
          <w:p w:rsidR="00CD33FF" w:rsidRDefault="00A63409">
            <w:pPr>
              <w:pStyle w:val="TableParagraph"/>
              <w:spacing w:before="42" w:line="252" w:lineRule="exact"/>
              <w:ind w:left="362"/>
              <w:rPr>
                <w:rFonts w:ascii="Times New Roman"/>
              </w:rPr>
            </w:pPr>
            <w:r>
              <w:rPr>
                <w:rFonts w:ascii="Times New Roman"/>
              </w:rPr>
              <w:t>9</w:t>
            </w:r>
          </w:p>
          <w:p w:rsidR="00CD33FF" w:rsidRDefault="00A63409">
            <w:pPr>
              <w:pStyle w:val="TableParagraph"/>
              <w:spacing w:line="237" w:lineRule="exact"/>
              <w:ind w:left="362"/>
              <w:rPr>
                <w:rFonts w:ascii="Times New Roman"/>
              </w:rPr>
            </w:pPr>
            <w:r>
              <w:rPr>
                <w:rFonts w:ascii="Times New Roman"/>
              </w:rPr>
              <w:t>0</w:t>
            </w:r>
          </w:p>
        </w:tc>
        <w:tc>
          <w:tcPr>
            <w:tcW w:w="933" w:type="dxa"/>
            <w:tcBorders>
              <w:top w:val="single" w:sz="18" w:space="0" w:color="000000"/>
              <w:left w:val="double" w:sz="1" w:space="0" w:color="000000"/>
              <w:bottom w:val="double" w:sz="1" w:space="0" w:color="000000"/>
              <w:right w:val="double" w:sz="1" w:space="0" w:color="000000"/>
            </w:tcBorders>
          </w:tcPr>
          <w:p w:rsidR="00CD33FF" w:rsidRDefault="00A63409">
            <w:pPr>
              <w:pStyle w:val="TableParagraph"/>
              <w:spacing w:before="42" w:line="252" w:lineRule="exact"/>
              <w:ind w:left="81"/>
              <w:jc w:val="center"/>
              <w:rPr>
                <w:rFonts w:ascii="Times New Roman"/>
              </w:rPr>
            </w:pPr>
            <w:r>
              <w:rPr>
                <w:rFonts w:ascii="Times New Roman"/>
              </w:rPr>
              <w:t>6</w:t>
            </w:r>
          </w:p>
          <w:p w:rsidR="00CD33FF" w:rsidRDefault="00A63409">
            <w:pPr>
              <w:pStyle w:val="TableParagraph"/>
              <w:spacing w:line="237" w:lineRule="exact"/>
              <w:ind w:left="81"/>
              <w:jc w:val="center"/>
              <w:rPr>
                <w:rFonts w:ascii="Times New Roman"/>
              </w:rPr>
            </w:pPr>
            <w:r>
              <w:rPr>
                <w:rFonts w:ascii="Times New Roman"/>
              </w:rPr>
              <w:t>0</w:t>
            </w:r>
          </w:p>
        </w:tc>
        <w:tc>
          <w:tcPr>
            <w:tcW w:w="1411" w:type="dxa"/>
            <w:tcBorders>
              <w:left w:val="double" w:sz="1" w:space="0" w:color="000000"/>
              <w:bottom w:val="double" w:sz="1" w:space="0" w:color="000000"/>
              <w:right w:val="double" w:sz="1" w:space="0" w:color="000000"/>
            </w:tcBorders>
          </w:tcPr>
          <w:p w:rsidR="00CD33FF" w:rsidRDefault="00A63409">
            <w:pPr>
              <w:pStyle w:val="TableParagraph"/>
              <w:spacing w:before="42"/>
              <w:ind w:left="301"/>
              <w:rPr>
                <w:rFonts w:ascii="Times New Roman"/>
              </w:rPr>
            </w:pPr>
            <w:r>
              <w:rPr>
                <w:rFonts w:ascii="Times New Roman"/>
              </w:rPr>
              <w:t>135</w:t>
            </w:r>
          </w:p>
        </w:tc>
        <w:tc>
          <w:tcPr>
            <w:tcW w:w="1394" w:type="dxa"/>
            <w:tcBorders>
              <w:top w:val="double" w:sz="1" w:space="0" w:color="000000"/>
              <w:left w:val="double" w:sz="1" w:space="0" w:color="000000"/>
              <w:bottom w:val="double" w:sz="1" w:space="0" w:color="000000"/>
              <w:right w:val="double" w:sz="1" w:space="0" w:color="000000"/>
            </w:tcBorders>
          </w:tcPr>
          <w:p w:rsidR="00CD33FF" w:rsidRDefault="00A63409">
            <w:pPr>
              <w:pStyle w:val="TableParagraph"/>
              <w:spacing w:before="42"/>
              <w:ind w:left="505" w:right="504"/>
              <w:jc w:val="center"/>
              <w:rPr>
                <w:rFonts w:ascii="Times New Roman"/>
              </w:rPr>
            </w:pPr>
            <w:r>
              <w:rPr>
                <w:rFonts w:ascii="Times New Roman"/>
              </w:rPr>
              <w:t>120</w:t>
            </w:r>
          </w:p>
        </w:tc>
      </w:tr>
      <w:tr w:rsidR="00CD33FF">
        <w:trPr>
          <w:trHeight w:val="665"/>
        </w:trPr>
        <w:tc>
          <w:tcPr>
            <w:tcW w:w="9214" w:type="dxa"/>
            <w:gridSpan w:val="9"/>
            <w:tcBorders>
              <w:top w:val="double" w:sz="1" w:space="0" w:color="000000"/>
              <w:left w:val="double" w:sz="1" w:space="0" w:color="000000"/>
              <w:bottom w:val="single" w:sz="18" w:space="0" w:color="000000"/>
              <w:right w:val="double" w:sz="1" w:space="0" w:color="000000"/>
            </w:tcBorders>
          </w:tcPr>
          <w:p w:rsidR="00CD33FF" w:rsidRDefault="00A63409">
            <w:pPr>
              <w:pStyle w:val="TableParagraph"/>
              <w:spacing w:before="1" w:line="165" w:lineRule="auto"/>
              <w:ind w:left="-20" w:right="78"/>
              <w:rPr>
                <w:rFonts w:ascii="Times New Roman"/>
                <w:sz w:val="21"/>
              </w:rPr>
            </w:pPr>
            <w:r>
              <w:rPr>
                <w:rFonts w:ascii="Times New Roman"/>
                <w:sz w:val="21"/>
              </w:rPr>
              <w:t xml:space="preserve">*Integrated into the </w:t>
            </w:r>
            <w:proofErr w:type="spellStart"/>
            <w:r>
              <w:rPr>
                <w:rFonts w:ascii="Times New Roman"/>
                <w:sz w:val="21"/>
              </w:rPr>
              <w:t>DTA</w:t>
            </w:r>
            <w:proofErr w:type="spellEnd"/>
            <w:r>
              <w:rPr>
                <w:rFonts w:ascii="Times New Roman"/>
                <w:sz w:val="21"/>
              </w:rPr>
              <w:t>/</w:t>
            </w:r>
            <w:proofErr w:type="spellStart"/>
            <w:r>
              <w:rPr>
                <w:rFonts w:ascii="Times New Roman"/>
                <w:sz w:val="21"/>
              </w:rPr>
              <w:t>MRP</w:t>
            </w:r>
            <w:proofErr w:type="spellEnd"/>
            <w:r>
              <w:rPr>
                <w:rFonts w:ascii="Times New Roman"/>
                <w:sz w:val="21"/>
              </w:rPr>
              <w:t xml:space="preserve"> over year one and year two, available as supplemental courses for Non-</w:t>
            </w:r>
            <w:proofErr w:type="spellStart"/>
            <w:r>
              <w:rPr>
                <w:rFonts w:ascii="Times New Roman"/>
                <w:sz w:val="21"/>
              </w:rPr>
              <w:t>DTA</w:t>
            </w:r>
            <w:proofErr w:type="spellEnd"/>
            <w:r>
              <w:rPr>
                <w:rFonts w:ascii="Times New Roman"/>
                <w:sz w:val="21"/>
              </w:rPr>
              <w:t xml:space="preserve"> </w:t>
            </w:r>
            <w:proofErr w:type="spellStart"/>
            <w:r>
              <w:rPr>
                <w:rFonts w:ascii="Times New Roman"/>
                <w:sz w:val="21"/>
              </w:rPr>
              <w:t>ADN</w:t>
            </w:r>
            <w:proofErr w:type="spellEnd"/>
          </w:p>
          <w:p w:rsidR="00CD33FF" w:rsidRDefault="00A63409">
            <w:pPr>
              <w:pStyle w:val="TableParagraph"/>
              <w:spacing w:line="227" w:lineRule="exact"/>
              <w:ind w:left="-20"/>
              <w:rPr>
                <w:rFonts w:ascii="Times New Roman"/>
                <w:sz w:val="21"/>
              </w:rPr>
            </w:pPr>
            <w:r>
              <w:rPr>
                <w:rFonts w:ascii="Times New Roman"/>
                <w:sz w:val="21"/>
              </w:rPr>
              <w:t>Graduates.</w:t>
            </w:r>
          </w:p>
        </w:tc>
      </w:tr>
    </w:tbl>
    <w:p w:rsidR="00CD33FF" w:rsidRDefault="00CD33FF">
      <w:pPr>
        <w:pStyle w:val="BodyText"/>
        <w:rPr>
          <w:i/>
          <w:sz w:val="20"/>
        </w:rPr>
      </w:pPr>
    </w:p>
    <w:p w:rsidR="00CD33FF" w:rsidRDefault="00CD33FF">
      <w:pPr>
        <w:pStyle w:val="BodyText"/>
        <w:spacing w:before="3"/>
        <w:rPr>
          <w:i/>
          <w:sz w:val="20"/>
        </w:rPr>
      </w:pPr>
    </w:p>
    <w:p w:rsidR="00CD33FF" w:rsidRPr="00A63409" w:rsidRDefault="00A63409">
      <w:pPr>
        <w:pStyle w:val="ListParagraph"/>
        <w:numPr>
          <w:ilvl w:val="0"/>
          <w:numId w:val="11"/>
        </w:numPr>
        <w:tabs>
          <w:tab w:val="left" w:pos="949"/>
          <w:tab w:val="left" w:pos="950"/>
        </w:tabs>
        <w:spacing w:line="252" w:lineRule="exact"/>
        <w:rPr>
          <w:b/>
        </w:rPr>
      </w:pPr>
      <w:r w:rsidRPr="00A63409">
        <w:rPr>
          <w:b/>
        </w:rPr>
        <w:t>General Education</w:t>
      </w:r>
      <w:r w:rsidRPr="00A63409">
        <w:rPr>
          <w:b/>
          <w:spacing w:val="-2"/>
        </w:rPr>
        <w:t xml:space="preserve"> </w:t>
      </w:r>
      <w:r w:rsidRPr="00A63409">
        <w:rPr>
          <w:b/>
        </w:rPr>
        <w:t>Component</w:t>
      </w:r>
    </w:p>
    <w:p w:rsidR="00CD33FF" w:rsidRDefault="00A63409">
      <w:pPr>
        <w:pStyle w:val="BodyText"/>
        <w:spacing w:before="1" w:line="237" w:lineRule="auto"/>
        <w:ind w:left="579" w:right="857"/>
      </w:pPr>
      <w:r>
        <w:t xml:space="preserve">In addition to meeting the </w:t>
      </w:r>
      <w:proofErr w:type="spellStart"/>
      <w:r>
        <w:t>AACN</w:t>
      </w:r>
      <w:proofErr w:type="spellEnd"/>
      <w:r>
        <w:t xml:space="preserve"> curricular requirements, the RN-BSN degree meets Washington State Board for Community and Technical Colleges (SBCTC) requirements to include sixty general education credits in the subject areas identified in Table 1.4. Sixty credits are included in the BTC </w:t>
      </w:r>
      <w:proofErr w:type="spellStart"/>
      <w:r>
        <w:t>ADN</w:t>
      </w:r>
      <w:proofErr w:type="spellEnd"/>
      <w:r>
        <w:t xml:space="preserve"> </w:t>
      </w:r>
      <w:proofErr w:type="spellStart"/>
      <w:r>
        <w:t>DTA</w:t>
      </w:r>
      <w:proofErr w:type="spellEnd"/>
      <w:r>
        <w:t>/</w:t>
      </w:r>
      <w:proofErr w:type="spellStart"/>
      <w:r>
        <w:t>MRP</w:t>
      </w:r>
      <w:proofErr w:type="spellEnd"/>
      <w:r>
        <w:t xml:space="preserve"> program by design. For non-</w:t>
      </w:r>
      <w:proofErr w:type="spellStart"/>
      <w:r>
        <w:t>DTA</w:t>
      </w:r>
      <w:proofErr w:type="spellEnd"/>
      <w:r>
        <w:t>/</w:t>
      </w:r>
      <w:proofErr w:type="spellStart"/>
      <w:r>
        <w:t>MRP</w:t>
      </w:r>
      <w:proofErr w:type="spellEnd"/>
      <w:r>
        <w:t xml:space="preserve"> </w:t>
      </w:r>
      <w:proofErr w:type="spellStart"/>
      <w:r>
        <w:t>ADN</w:t>
      </w:r>
      <w:proofErr w:type="spellEnd"/>
      <w:r>
        <w:t xml:space="preserve"> graduates, 45 credits must be completed before beginning RN-BSN coursework. Any remaining credits can be met as part of the baccalaureate program.</w:t>
      </w:r>
    </w:p>
    <w:p w:rsidR="00CD33FF" w:rsidRDefault="00CD33FF">
      <w:pPr>
        <w:pStyle w:val="BodyText"/>
        <w:spacing w:before="4"/>
        <w:rPr>
          <w:sz w:val="21"/>
        </w:rPr>
      </w:pPr>
    </w:p>
    <w:p w:rsidR="00CD33FF" w:rsidRDefault="00A63409">
      <w:pPr>
        <w:pStyle w:val="BodyText"/>
        <w:spacing w:line="237" w:lineRule="auto"/>
        <w:ind w:left="579" w:right="1091"/>
      </w:pPr>
      <w:r>
        <w:t>BTC’s RN-BSN program will also benefit currently employed nurses as they progress along the nursing continuum towards a BSN, regardless of where they completed their RN. The availability of the general education courses needed for entrance and the flexibility in our RN-BSN electives and courses will support these students in their academic and career goals as well.</w:t>
      </w:r>
    </w:p>
    <w:p w:rsidR="00CD33FF" w:rsidRDefault="00CD33FF">
      <w:pPr>
        <w:spacing w:line="237" w:lineRule="auto"/>
        <w:sectPr w:rsidR="00CD33FF">
          <w:pgSz w:w="12240" w:h="15840"/>
          <w:pgMar w:top="1440" w:right="580" w:bottom="900" w:left="860" w:header="0" w:footer="591" w:gutter="0"/>
          <w:cols w:space="720"/>
        </w:sectPr>
      </w:pPr>
    </w:p>
    <w:p w:rsidR="00CD33FF" w:rsidRDefault="00A63409">
      <w:pPr>
        <w:spacing w:before="80"/>
        <w:ind w:left="580"/>
        <w:rPr>
          <w:i/>
          <w:sz w:val="18"/>
        </w:rPr>
      </w:pPr>
      <w:r>
        <w:rPr>
          <w:i/>
          <w:color w:val="44536A"/>
          <w:sz w:val="18"/>
        </w:rPr>
        <w:lastRenderedPageBreak/>
        <w:t>Table 1.4: General Education Requirements for the BTC RN-BSN</w:t>
      </w:r>
    </w:p>
    <w:p w:rsidR="00CD33FF" w:rsidRDefault="00CD33FF">
      <w:pPr>
        <w:pStyle w:val="BodyText"/>
        <w:spacing w:before="6"/>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74"/>
        <w:gridCol w:w="459"/>
        <w:gridCol w:w="2689"/>
        <w:gridCol w:w="459"/>
        <w:gridCol w:w="2657"/>
        <w:gridCol w:w="581"/>
      </w:tblGrid>
      <w:tr w:rsidR="00CD33FF">
        <w:trPr>
          <w:trHeight w:val="999"/>
        </w:trPr>
        <w:tc>
          <w:tcPr>
            <w:tcW w:w="2374" w:type="dxa"/>
            <w:tcBorders>
              <w:bottom w:val="single" w:sz="18" w:space="0" w:color="000000"/>
            </w:tcBorders>
            <w:shd w:val="clear" w:color="auto" w:fill="D9E1F3"/>
          </w:tcPr>
          <w:p w:rsidR="00CD33FF" w:rsidRDefault="00CD33FF">
            <w:pPr>
              <w:pStyle w:val="TableParagraph"/>
              <w:spacing w:before="6"/>
              <w:rPr>
                <w:i/>
                <w:sz w:val="21"/>
              </w:rPr>
            </w:pPr>
          </w:p>
          <w:p w:rsidR="00CD33FF" w:rsidRDefault="00A63409">
            <w:pPr>
              <w:pStyle w:val="TableParagraph"/>
              <w:spacing w:line="248" w:lineRule="exact"/>
              <w:ind w:left="512" w:right="493"/>
              <w:jc w:val="center"/>
            </w:pPr>
            <w:r>
              <w:t>SBCTC BAS</w:t>
            </w:r>
          </w:p>
          <w:p w:rsidR="00CD33FF" w:rsidRDefault="00A63409">
            <w:pPr>
              <w:pStyle w:val="TableParagraph"/>
              <w:spacing w:line="248" w:lineRule="exact"/>
              <w:ind w:left="513" w:right="493"/>
              <w:jc w:val="center"/>
            </w:pPr>
            <w:r>
              <w:t>Requirements</w:t>
            </w:r>
          </w:p>
        </w:tc>
        <w:tc>
          <w:tcPr>
            <w:tcW w:w="459" w:type="dxa"/>
            <w:tcBorders>
              <w:bottom w:val="single" w:sz="18" w:space="0" w:color="000000"/>
            </w:tcBorders>
            <w:shd w:val="clear" w:color="auto" w:fill="D9E1F3"/>
          </w:tcPr>
          <w:p w:rsidR="00CD33FF" w:rsidRDefault="00CD33FF">
            <w:pPr>
              <w:pStyle w:val="TableParagraph"/>
              <w:spacing w:before="6"/>
              <w:rPr>
                <w:i/>
                <w:sz w:val="21"/>
              </w:rPr>
            </w:pPr>
          </w:p>
          <w:p w:rsidR="00CD33FF" w:rsidRDefault="00A63409">
            <w:pPr>
              <w:pStyle w:val="TableParagraph"/>
              <w:ind w:left="126"/>
            </w:pPr>
            <w:r>
              <w:t>Cr</w:t>
            </w:r>
          </w:p>
        </w:tc>
        <w:tc>
          <w:tcPr>
            <w:tcW w:w="2689" w:type="dxa"/>
            <w:tcBorders>
              <w:bottom w:val="single" w:sz="18" w:space="0" w:color="000000"/>
            </w:tcBorders>
            <w:shd w:val="clear" w:color="auto" w:fill="D9E1F3"/>
          </w:tcPr>
          <w:p w:rsidR="00CD33FF" w:rsidRDefault="00CD33FF">
            <w:pPr>
              <w:pStyle w:val="TableParagraph"/>
              <w:spacing w:before="6"/>
              <w:rPr>
                <w:i/>
                <w:sz w:val="21"/>
              </w:rPr>
            </w:pPr>
          </w:p>
          <w:p w:rsidR="00CD33FF" w:rsidRDefault="00A63409">
            <w:pPr>
              <w:pStyle w:val="TableParagraph"/>
              <w:ind w:left="142"/>
            </w:pPr>
            <w:r>
              <w:t xml:space="preserve">Met by WA </w:t>
            </w:r>
            <w:proofErr w:type="spellStart"/>
            <w:r>
              <w:t>ADN</w:t>
            </w:r>
            <w:proofErr w:type="spellEnd"/>
            <w:r>
              <w:t xml:space="preserve"> </w:t>
            </w:r>
            <w:proofErr w:type="spellStart"/>
            <w:r>
              <w:t>DTA</w:t>
            </w:r>
            <w:proofErr w:type="spellEnd"/>
            <w:r>
              <w:t>/</w:t>
            </w:r>
            <w:proofErr w:type="spellStart"/>
            <w:r>
              <w:t>MRP</w:t>
            </w:r>
            <w:proofErr w:type="spellEnd"/>
          </w:p>
        </w:tc>
        <w:tc>
          <w:tcPr>
            <w:tcW w:w="459" w:type="dxa"/>
            <w:tcBorders>
              <w:bottom w:val="single" w:sz="18" w:space="0" w:color="000000"/>
            </w:tcBorders>
            <w:shd w:val="clear" w:color="auto" w:fill="D9E1F3"/>
          </w:tcPr>
          <w:p w:rsidR="00CD33FF" w:rsidRDefault="00CD33FF">
            <w:pPr>
              <w:pStyle w:val="TableParagraph"/>
              <w:spacing w:before="6"/>
              <w:rPr>
                <w:i/>
                <w:sz w:val="21"/>
              </w:rPr>
            </w:pPr>
          </w:p>
          <w:p w:rsidR="00CD33FF" w:rsidRDefault="00A63409">
            <w:pPr>
              <w:pStyle w:val="TableParagraph"/>
              <w:ind w:left="124"/>
            </w:pPr>
            <w:r>
              <w:t>Cr</w:t>
            </w:r>
          </w:p>
        </w:tc>
        <w:tc>
          <w:tcPr>
            <w:tcW w:w="2657" w:type="dxa"/>
            <w:tcBorders>
              <w:bottom w:val="single" w:sz="18" w:space="0" w:color="000000"/>
            </w:tcBorders>
            <w:shd w:val="clear" w:color="auto" w:fill="D9E1F3"/>
          </w:tcPr>
          <w:p w:rsidR="00CD33FF" w:rsidRDefault="00A63409">
            <w:pPr>
              <w:pStyle w:val="TableParagraph"/>
              <w:spacing w:line="237" w:lineRule="auto"/>
              <w:ind w:left="131" w:right="114" w:hanging="2"/>
              <w:jc w:val="center"/>
            </w:pPr>
            <w:r>
              <w:t>Additional opportunities to meet requirements</w:t>
            </w:r>
            <w:r>
              <w:rPr>
                <w:spacing w:val="-4"/>
              </w:rPr>
              <w:t xml:space="preserve"> </w:t>
            </w:r>
            <w:r>
              <w:t>(for non-</w:t>
            </w:r>
            <w:proofErr w:type="spellStart"/>
            <w:r>
              <w:t>ADN</w:t>
            </w:r>
            <w:proofErr w:type="spellEnd"/>
            <w:r>
              <w:t xml:space="preserve"> </w:t>
            </w:r>
            <w:proofErr w:type="spellStart"/>
            <w:r>
              <w:t>DTA</w:t>
            </w:r>
            <w:proofErr w:type="spellEnd"/>
            <w:r>
              <w:t>/</w:t>
            </w:r>
            <w:proofErr w:type="spellStart"/>
            <w:r>
              <w:t>MRP</w:t>
            </w:r>
            <w:proofErr w:type="spellEnd"/>
            <w:r>
              <w:rPr>
                <w:spacing w:val="-4"/>
              </w:rPr>
              <w:t xml:space="preserve"> </w:t>
            </w:r>
            <w:r>
              <w:t>RNs)</w:t>
            </w:r>
          </w:p>
        </w:tc>
        <w:tc>
          <w:tcPr>
            <w:tcW w:w="581" w:type="dxa"/>
            <w:tcBorders>
              <w:bottom w:val="single" w:sz="18" w:space="0" w:color="000000"/>
            </w:tcBorders>
            <w:shd w:val="clear" w:color="auto" w:fill="D9E1F3"/>
          </w:tcPr>
          <w:p w:rsidR="00CD33FF" w:rsidRDefault="00CD33FF">
            <w:pPr>
              <w:pStyle w:val="TableParagraph"/>
              <w:spacing w:before="6"/>
              <w:rPr>
                <w:i/>
                <w:sz w:val="21"/>
              </w:rPr>
            </w:pPr>
          </w:p>
          <w:p w:rsidR="00CD33FF" w:rsidRDefault="00A63409">
            <w:pPr>
              <w:pStyle w:val="TableParagraph"/>
              <w:ind w:left="107" w:right="96"/>
              <w:jc w:val="center"/>
            </w:pPr>
            <w:r>
              <w:t>Cr</w:t>
            </w:r>
          </w:p>
        </w:tc>
      </w:tr>
      <w:tr w:rsidR="00CD33FF">
        <w:trPr>
          <w:trHeight w:val="327"/>
        </w:trPr>
        <w:tc>
          <w:tcPr>
            <w:tcW w:w="9219" w:type="dxa"/>
            <w:gridSpan w:val="6"/>
            <w:tcBorders>
              <w:top w:val="single" w:sz="18" w:space="0" w:color="000000"/>
            </w:tcBorders>
            <w:shd w:val="clear" w:color="auto" w:fill="D9E1F3"/>
          </w:tcPr>
          <w:p w:rsidR="00CD33FF" w:rsidRDefault="00A63409">
            <w:pPr>
              <w:pStyle w:val="TableParagraph"/>
              <w:spacing w:line="246" w:lineRule="exact"/>
              <w:ind w:left="3370" w:right="3353"/>
              <w:jc w:val="center"/>
            </w:pPr>
            <w:r>
              <w:t>Basic Requirements</w:t>
            </w:r>
          </w:p>
        </w:tc>
      </w:tr>
      <w:tr w:rsidR="00CD33FF">
        <w:trPr>
          <w:trHeight w:val="493"/>
        </w:trPr>
        <w:tc>
          <w:tcPr>
            <w:tcW w:w="2374" w:type="dxa"/>
            <w:vMerge w:val="restart"/>
          </w:tcPr>
          <w:p w:rsidR="00CD33FF" w:rsidRDefault="00CD33FF">
            <w:pPr>
              <w:pStyle w:val="TableParagraph"/>
              <w:spacing w:before="10"/>
              <w:rPr>
                <w:i/>
                <w:sz w:val="21"/>
              </w:rPr>
            </w:pPr>
          </w:p>
          <w:p w:rsidR="00CD33FF" w:rsidRDefault="00A63409">
            <w:pPr>
              <w:pStyle w:val="TableParagraph"/>
              <w:spacing w:line="235" w:lineRule="auto"/>
              <w:ind w:left="9" w:right="321"/>
            </w:pPr>
            <w:r>
              <w:t>Communication Skills (10 credits)</w:t>
            </w:r>
          </w:p>
        </w:tc>
        <w:tc>
          <w:tcPr>
            <w:tcW w:w="459" w:type="dxa"/>
            <w:vMerge w:val="restart"/>
          </w:tcPr>
          <w:p w:rsidR="00CD33FF" w:rsidRDefault="00CD33FF">
            <w:pPr>
              <w:pStyle w:val="TableParagraph"/>
              <w:spacing w:before="6"/>
              <w:rPr>
                <w:i/>
                <w:sz w:val="21"/>
              </w:rPr>
            </w:pPr>
          </w:p>
          <w:p w:rsidR="00CD33FF" w:rsidRDefault="00A63409">
            <w:pPr>
              <w:pStyle w:val="TableParagraph"/>
              <w:ind w:left="97"/>
            </w:pPr>
            <w:r>
              <w:t>10</w:t>
            </w:r>
          </w:p>
        </w:tc>
        <w:tc>
          <w:tcPr>
            <w:tcW w:w="2689" w:type="dxa"/>
          </w:tcPr>
          <w:p w:rsidR="00CD33FF" w:rsidRDefault="00A63409">
            <w:pPr>
              <w:pStyle w:val="TableParagraph"/>
              <w:spacing w:line="248" w:lineRule="exact"/>
              <w:ind w:left="8" w:right="691"/>
            </w:pPr>
            <w:r>
              <w:t>English Comp (</w:t>
            </w:r>
            <w:proofErr w:type="spellStart"/>
            <w:r>
              <w:t>ENGL</w:t>
            </w:r>
            <w:proofErr w:type="spellEnd"/>
            <w:r>
              <w:t>&amp; 101)</w:t>
            </w:r>
          </w:p>
        </w:tc>
        <w:tc>
          <w:tcPr>
            <w:tcW w:w="459" w:type="dxa"/>
          </w:tcPr>
          <w:p w:rsidR="00CD33FF" w:rsidRDefault="00A63409">
            <w:pPr>
              <w:pStyle w:val="TableParagraph"/>
              <w:spacing w:line="247" w:lineRule="exact"/>
              <w:ind w:left="160"/>
            </w:pPr>
            <w:r>
              <w:t>5</w:t>
            </w:r>
          </w:p>
        </w:tc>
        <w:tc>
          <w:tcPr>
            <w:tcW w:w="2657" w:type="dxa"/>
          </w:tcPr>
          <w:p w:rsidR="00CD33FF" w:rsidRDefault="00A63409">
            <w:pPr>
              <w:pStyle w:val="TableParagraph"/>
              <w:spacing w:line="247" w:lineRule="exact"/>
              <w:ind w:left="6"/>
            </w:pPr>
            <w:r>
              <w:t>Writing in Nursing</w:t>
            </w:r>
          </w:p>
        </w:tc>
        <w:tc>
          <w:tcPr>
            <w:tcW w:w="581" w:type="dxa"/>
          </w:tcPr>
          <w:p w:rsidR="00CD33FF" w:rsidRDefault="00A63409">
            <w:pPr>
              <w:pStyle w:val="TableParagraph"/>
              <w:spacing w:line="247" w:lineRule="exact"/>
              <w:ind w:left="111" w:right="96"/>
              <w:jc w:val="center"/>
            </w:pPr>
            <w:r>
              <w:t>1-3</w:t>
            </w:r>
          </w:p>
        </w:tc>
      </w:tr>
      <w:tr w:rsidR="00CD33FF">
        <w:trPr>
          <w:trHeight w:val="489"/>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tcPr>
          <w:p w:rsidR="00CD33FF" w:rsidRDefault="00A63409">
            <w:pPr>
              <w:pStyle w:val="TableParagraph"/>
              <w:spacing w:line="242" w:lineRule="exact"/>
              <w:ind w:left="8"/>
            </w:pPr>
            <w:r>
              <w:t>English elective</w:t>
            </w:r>
          </w:p>
          <w:p w:rsidR="00CD33FF" w:rsidRDefault="00A63409">
            <w:pPr>
              <w:pStyle w:val="TableParagraph"/>
              <w:spacing w:line="227" w:lineRule="exact"/>
              <w:ind w:left="8"/>
            </w:pPr>
            <w:r>
              <w:t>(from distribution list)</w:t>
            </w:r>
          </w:p>
        </w:tc>
        <w:tc>
          <w:tcPr>
            <w:tcW w:w="459" w:type="dxa"/>
          </w:tcPr>
          <w:p w:rsidR="00CD33FF" w:rsidRDefault="00A63409">
            <w:pPr>
              <w:pStyle w:val="TableParagraph"/>
              <w:spacing w:line="244" w:lineRule="exact"/>
              <w:ind w:left="160"/>
            </w:pPr>
            <w:r>
              <w:t>5</w:t>
            </w:r>
          </w:p>
        </w:tc>
        <w:tc>
          <w:tcPr>
            <w:tcW w:w="2657" w:type="dxa"/>
          </w:tcPr>
          <w:p w:rsidR="00CD33FF" w:rsidRDefault="00A63409">
            <w:pPr>
              <w:pStyle w:val="TableParagraph"/>
              <w:spacing w:before="1" w:line="244" w:lineRule="exact"/>
              <w:ind w:left="6" w:right="277"/>
            </w:pPr>
            <w:r>
              <w:t>Teaching and Learning in Nursing</w:t>
            </w:r>
          </w:p>
        </w:tc>
        <w:tc>
          <w:tcPr>
            <w:tcW w:w="581" w:type="dxa"/>
          </w:tcPr>
          <w:p w:rsidR="00CD33FF" w:rsidRDefault="00A63409">
            <w:pPr>
              <w:pStyle w:val="TableParagraph"/>
              <w:spacing w:line="244" w:lineRule="exact"/>
              <w:ind w:left="13"/>
              <w:jc w:val="center"/>
            </w:pPr>
            <w:r>
              <w:t>3</w:t>
            </w:r>
          </w:p>
        </w:tc>
      </w:tr>
      <w:tr w:rsidR="00CD33FF">
        <w:trPr>
          <w:trHeight w:val="747"/>
        </w:trPr>
        <w:tc>
          <w:tcPr>
            <w:tcW w:w="2374" w:type="dxa"/>
          </w:tcPr>
          <w:p w:rsidR="00CD33FF" w:rsidRDefault="00A63409">
            <w:pPr>
              <w:pStyle w:val="TableParagraph"/>
              <w:spacing w:line="237" w:lineRule="auto"/>
              <w:ind w:left="9" w:right="266"/>
            </w:pPr>
            <w:r>
              <w:t>Quantitative/Symbolic Reasoning Skills</w:t>
            </w:r>
          </w:p>
          <w:p w:rsidR="00CD33FF" w:rsidRDefault="00A63409">
            <w:pPr>
              <w:pStyle w:val="TableParagraph"/>
              <w:spacing w:line="235" w:lineRule="exact"/>
              <w:ind w:left="9"/>
            </w:pPr>
            <w:r>
              <w:t>(5 credits)</w:t>
            </w:r>
          </w:p>
        </w:tc>
        <w:tc>
          <w:tcPr>
            <w:tcW w:w="459" w:type="dxa"/>
          </w:tcPr>
          <w:p w:rsidR="00CD33FF" w:rsidRDefault="00CD33FF">
            <w:pPr>
              <w:pStyle w:val="TableParagraph"/>
              <w:spacing w:before="6"/>
              <w:rPr>
                <w:i/>
                <w:sz w:val="21"/>
              </w:rPr>
            </w:pPr>
          </w:p>
          <w:p w:rsidR="00CD33FF" w:rsidRDefault="00A63409">
            <w:pPr>
              <w:pStyle w:val="TableParagraph"/>
              <w:ind w:left="162"/>
            </w:pPr>
            <w:r>
              <w:t>5</w:t>
            </w:r>
          </w:p>
        </w:tc>
        <w:tc>
          <w:tcPr>
            <w:tcW w:w="2689" w:type="dxa"/>
          </w:tcPr>
          <w:p w:rsidR="00CD33FF" w:rsidRDefault="00A63409">
            <w:pPr>
              <w:pStyle w:val="TableParagraph"/>
              <w:spacing w:line="237" w:lineRule="auto"/>
              <w:ind w:left="8" w:right="592"/>
            </w:pPr>
            <w:r>
              <w:t>College-level statistics (MATH&amp; 146)</w:t>
            </w:r>
          </w:p>
        </w:tc>
        <w:tc>
          <w:tcPr>
            <w:tcW w:w="459" w:type="dxa"/>
          </w:tcPr>
          <w:p w:rsidR="00CD33FF" w:rsidRDefault="00CD33FF">
            <w:pPr>
              <w:pStyle w:val="TableParagraph"/>
              <w:spacing w:before="6"/>
              <w:rPr>
                <w:i/>
                <w:sz w:val="21"/>
              </w:rPr>
            </w:pPr>
          </w:p>
          <w:p w:rsidR="00CD33FF" w:rsidRDefault="00A63409">
            <w:pPr>
              <w:pStyle w:val="TableParagraph"/>
              <w:ind w:left="160"/>
            </w:pPr>
            <w:r>
              <w:t>5</w:t>
            </w:r>
          </w:p>
        </w:tc>
        <w:tc>
          <w:tcPr>
            <w:tcW w:w="2657" w:type="dxa"/>
          </w:tcPr>
          <w:p w:rsidR="00CD33FF" w:rsidRDefault="00CD33FF">
            <w:pPr>
              <w:pStyle w:val="TableParagraph"/>
              <w:rPr>
                <w:rFonts w:ascii="Times New Roman"/>
                <w:sz w:val="20"/>
              </w:rPr>
            </w:pPr>
          </w:p>
        </w:tc>
        <w:tc>
          <w:tcPr>
            <w:tcW w:w="581" w:type="dxa"/>
          </w:tcPr>
          <w:p w:rsidR="00CD33FF" w:rsidRDefault="00CD33FF">
            <w:pPr>
              <w:pStyle w:val="TableParagraph"/>
              <w:rPr>
                <w:rFonts w:ascii="Times New Roman"/>
                <w:sz w:val="20"/>
              </w:rPr>
            </w:pPr>
          </w:p>
        </w:tc>
      </w:tr>
      <w:tr w:rsidR="00CD33FF">
        <w:trPr>
          <w:trHeight w:val="330"/>
        </w:trPr>
        <w:tc>
          <w:tcPr>
            <w:tcW w:w="9219" w:type="dxa"/>
            <w:gridSpan w:val="6"/>
            <w:shd w:val="clear" w:color="auto" w:fill="D9E1F3"/>
          </w:tcPr>
          <w:p w:rsidR="00CD33FF" w:rsidRDefault="00A63409">
            <w:pPr>
              <w:pStyle w:val="TableParagraph"/>
              <w:spacing w:line="247" w:lineRule="exact"/>
              <w:ind w:left="3370" w:right="3353"/>
              <w:jc w:val="center"/>
            </w:pPr>
            <w:r>
              <w:t>Distribution Requirements</w:t>
            </w:r>
          </w:p>
        </w:tc>
      </w:tr>
      <w:tr w:rsidR="00CD33FF">
        <w:trPr>
          <w:trHeight w:val="253"/>
        </w:trPr>
        <w:tc>
          <w:tcPr>
            <w:tcW w:w="2374" w:type="dxa"/>
            <w:vMerge w:val="restart"/>
          </w:tcPr>
          <w:p w:rsidR="00CD33FF" w:rsidRDefault="00CD33FF">
            <w:pPr>
              <w:pStyle w:val="TableParagraph"/>
              <w:spacing w:before="6"/>
              <w:rPr>
                <w:i/>
                <w:sz w:val="21"/>
              </w:rPr>
            </w:pPr>
          </w:p>
          <w:p w:rsidR="00CD33FF" w:rsidRDefault="00A63409">
            <w:pPr>
              <w:pStyle w:val="TableParagraph"/>
              <w:ind w:left="9"/>
            </w:pPr>
            <w:r>
              <w:t>Humanities (10 credits)</w:t>
            </w:r>
          </w:p>
        </w:tc>
        <w:tc>
          <w:tcPr>
            <w:tcW w:w="459" w:type="dxa"/>
            <w:vMerge w:val="restart"/>
          </w:tcPr>
          <w:p w:rsidR="00CD33FF" w:rsidRDefault="00CD33FF">
            <w:pPr>
              <w:pStyle w:val="TableParagraph"/>
              <w:spacing w:before="6"/>
              <w:rPr>
                <w:i/>
                <w:sz w:val="21"/>
              </w:rPr>
            </w:pPr>
          </w:p>
          <w:p w:rsidR="00CD33FF" w:rsidRDefault="00A63409">
            <w:pPr>
              <w:pStyle w:val="TableParagraph"/>
              <w:ind w:left="97"/>
            </w:pPr>
            <w:r>
              <w:t>10</w:t>
            </w:r>
          </w:p>
        </w:tc>
        <w:tc>
          <w:tcPr>
            <w:tcW w:w="2689" w:type="dxa"/>
            <w:vMerge w:val="restart"/>
          </w:tcPr>
          <w:p w:rsidR="00CD33FF" w:rsidRDefault="00CD33FF">
            <w:pPr>
              <w:pStyle w:val="TableParagraph"/>
              <w:spacing w:before="8"/>
              <w:rPr>
                <w:i/>
                <w:sz w:val="21"/>
              </w:rPr>
            </w:pPr>
          </w:p>
          <w:p w:rsidR="00CD33FF" w:rsidRDefault="00A63409">
            <w:pPr>
              <w:pStyle w:val="TableParagraph"/>
              <w:spacing w:line="237" w:lineRule="auto"/>
              <w:ind w:left="8" w:right="158"/>
            </w:pPr>
            <w:r>
              <w:t>Humanities electives (from distribution list)</w:t>
            </w:r>
          </w:p>
        </w:tc>
        <w:tc>
          <w:tcPr>
            <w:tcW w:w="459" w:type="dxa"/>
            <w:vMerge w:val="restart"/>
          </w:tcPr>
          <w:p w:rsidR="00CD33FF" w:rsidRDefault="00CD33FF">
            <w:pPr>
              <w:pStyle w:val="TableParagraph"/>
              <w:spacing w:before="6"/>
              <w:rPr>
                <w:i/>
                <w:sz w:val="21"/>
              </w:rPr>
            </w:pPr>
          </w:p>
          <w:p w:rsidR="00CD33FF" w:rsidRDefault="00A63409">
            <w:pPr>
              <w:pStyle w:val="TableParagraph"/>
              <w:ind w:left="96"/>
            </w:pPr>
            <w:r>
              <w:t>10</w:t>
            </w:r>
          </w:p>
        </w:tc>
        <w:tc>
          <w:tcPr>
            <w:tcW w:w="2657" w:type="dxa"/>
          </w:tcPr>
          <w:p w:rsidR="00CD33FF" w:rsidRDefault="00A63409">
            <w:pPr>
              <w:pStyle w:val="TableParagraph"/>
              <w:spacing w:line="234" w:lineRule="exact"/>
              <w:ind w:left="6"/>
            </w:pPr>
            <w:r>
              <w:t>US Cultural Health</w:t>
            </w:r>
          </w:p>
        </w:tc>
        <w:tc>
          <w:tcPr>
            <w:tcW w:w="581" w:type="dxa"/>
          </w:tcPr>
          <w:p w:rsidR="00CD33FF" w:rsidRDefault="00A63409">
            <w:pPr>
              <w:pStyle w:val="TableParagraph"/>
              <w:spacing w:line="234" w:lineRule="exact"/>
              <w:ind w:left="13"/>
              <w:jc w:val="center"/>
            </w:pPr>
            <w:r>
              <w:t>3</w:t>
            </w:r>
          </w:p>
        </w:tc>
      </w:tr>
      <w:tr w:rsidR="00CD33FF">
        <w:trPr>
          <w:trHeight w:val="246"/>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57" w:type="dxa"/>
          </w:tcPr>
          <w:p w:rsidR="00CD33FF" w:rsidRDefault="00A63409">
            <w:pPr>
              <w:pStyle w:val="TableParagraph"/>
              <w:spacing w:line="226" w:lineRule="exact"/>
              <w:ind w:left="6"/>
            </w:pPr>
            <w:r>
              <w:t>History of Nursing</w:t>
            </w:r>
          </w:p>
        </w:tc>
        <w:tc>
          <w:tcPr>
            <w:tcW w:w="581" w:type="dxa"/>
          </w:tcPr>
          <w:p w:rsidR="00CD33FF" w:rsidRDefault="00A63409">
            <w:pPr>
              <w:pStyle w:val="TableParagraph"/>
              <w:spacing w:line="226" w:lineRule="exact"/>
              <w:ind w:left="13"/>
              <w:jc w:val="center"/>
            </w:pPr>
            <w:r>
              <w:t>3</w:t>
            </w:r>
          </w:p>
        </w:tc>
      </w:tr>
      <w:tr w:rsidR="00CD33FF">
        <w:trPr>
          <w:trHeight w:val="246"/>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57" w:type="dxa"/>
          </w:tcPr>
          <w:p w:rsidR="00CD33FF" w:rsidRDefault="00A63409">
            <w:pPr>
              <w:pStyle w:val="TableParagraph"/>
              <w:spacing w:line="226" w:lineRule="exact"/>
              <w:ind w:left="6"/>
            </w:pPr>
            <w:r>
              <w:t>Nurses in Media</w:t>
            </w:r>
          </w:p>
        </w:tc>
        <w:tc>
          <w:tcPr>
            <w:tcW w:w="581" w:type="dxa"/>
          </w:tcPr>
          <w:p w:rsidR="00CD33FF" w:rsidRDefault="00A63409">
            <w:pPr>
              <w:pStyle w:val="TableParagraph"/>
              <w:spacing w:line="226" w:lineRule="exact"/>
              <w:ind w:left="13"/>
              <w:jc w:val="center"/>
            </w:pPr>
            <w:r>
              <w:t>3</w:t>
            </w:r>
          </w:p>
        </w:tc>
      </w:tr>
      <w:tr w:rsidR="00CD33FF">
        <w:trPr>
          <w:trHeight w:val="251"/>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57" w:type="dxa"/>
          </w:tcPr>
          <w:p w:rsidR="00CD33FF" w:rsidRDefault="00A63409">
            <w:pPr>
              <w:pStyle w:val="TableParagraph"/>
              <w:spacing w:line="231" w:lineRule="exact"/>
              <w:ind w:left="6"/>
            </w:pPr>
            <w:r>
              <w:t>Wellness and Resilience</w:t>
            </w:r>
          </w:p>
        </w:tc>
        <w:tc>
          <w:tcPr>
            <w:tcW w:w="581" w:type="dxa"/>
          </w:tcPr>
          <w:p w:rsidR="00CD33FF" w:rsidRDefault="00A63409">
            <w:pPr>
              <w:pStyle w:val="TableParagraph"/>
              <w:spacing w:line="231" w:lineRule="exact"/>
              <w:ind w:left="13"/>
              <w:jc w:val="center"/>
            </w:pPr>
            <w:r>
              <w:t>3</w:t>
            </w:r>
          </w:p>
        </w:tc>
      </w:tr>
      <w:tr w:rsidR="00CD33FF">
        <w:trPr>
          <w:trHeight w:val="491"/>
        </w:trPr>
        <w:tc>
          <w:tcPr>
            <w:tcW w:w="2374" w:type="dxa"/>
            <w:vMerge w:val="restart"/>
          </w:tcPr>
          <w:p w:rsidR="00CD33FF" w:rsidRDefault="00CD33FF">
            <w:pPr>
              <w:pStyle w:val="TableParagraph"/>
              <w:spacing w:before="5"/>
              <w:rPr>
                <w:i/>
                <w:sz w:val="21"/>
              </w:rPr>
            </w:pPr>
          </w:p>
          <w:p w:rsidR="00CD33FF" w:rsidRDefault="00A63409">
            <w:pPr>
              <w:pStyle w:val="TableParagraph"/>
              <w:spacing w:before="1" w:line="237" w:lineRule="auto"/>
              <w:ind w:left="9" w:right="501"/>
            </w:pPr>
            <w:r>
              <w:t>Social Sciences (10 credits)</w:t>
            </w:r>
          </w:p>
        </w:tc>
        <w:tc>
          <w:tcPr>
            <w:tcW w:w="459" w:type="dxa"/>
            <w:vMerge w:val="restart"/>
          </w:tcPr>
          <w:p w:rsidR="00CD33FF" w:rsidRDefault="00CD33FF">
            <w:pPr>
              <w:pStyle w:val="TableParagraph"/>
              <w:spacing w:before="3"/>
              <w:rPr>
                <w:i/>
                <w:sz w:val="21"/>
              </w:rPr>
            </w:pPr>
          </w:p>
          <w:p w:rsidR="00CD33FF" w:rsidRDefault="00A63409">
            <w:pPr>
              <w:pStyle w:val="TableParagraph"/>
              <w:spacing w:before="1"/>
              <w:ind w:left="97"/>
            </w:pPr>
            <w:r>
              <w:t>10</w:t>
            </w:r>
          </w:p>
        </w:tc>
        <w:tc>
          <w:tcPr>
            <w:tcW w:w="2689" w:type="dxa"/>
          </w:tcPr>
          <w:p w:rsidR="00CD33FF" w:rsidRDefault="00A63409">
            <w:pPr>
              <w:pStyle w:val="TableParagraph"/>
              <w:spacing w:before="3" w:line="244" w:lineRule="exact"/>
              <w:ind w:left="8" w:right="1382"/>
            </w:pPr>
            <w:r>
              <w:t>Intro to Psych (</w:t>
            </w:r>
            <w:proofErr w:type="spellStart"/>
            <w:r>
              <w:t>PSYC</w:t>
            </w:r>
            <w:proofErr w:type="spellEnd"/>
            <w:r>
              <w:t>&amp; 100)</w:t>
            </w:r>
          </w:p>
        </w:tc>
        <w:tc>
          <w:tcPr>
            <w:tcW w:w="459" w:type="dxa"/>
          </w:tcPr>
          <w:p w:rsidR="00CD33FF" w:rsidRDefault="00A63409">
            <w:pPr>
              <w:pStyle w:val="TableParagraph"/>
              <w:spacing w:line="247" w:lineRule="exact"/>
              <w:ind w:left="160"/>
            </w:pPr>
            <w:r>
              <w:t>5</w:t>
            </w:r>
          </w:p>
        </w:tc>
        <w:tc>
          <w:tcPr>
            <w:tcW w:w="2657" w:type="dxa"/>
          </w:tcPr>
          <w:p w:rsidR="00CD33FF" w:rsidRDefault="00A63409">
            <w:pPr>
              <w:pStyle w:val="TableParagraph"/>
              <w:spacing w:line="247" w:lineRule="exact"/>
              <w:ind w:left="6"/>
            </w:pPr>
            <w:r>
              <w:t>Nursing Anthropology</w:t>
            </w:r>
          </w:p>
        </w:tc>
        <w:tc>
          <w:tcPr>
            <w:tcW w:w="581" w:type="dxa"/>
          </w:tcPr>
          <w:p w:rsidR="00CD33FF" w:rsidRDefault="00A63409">
            <w:pPr>
              <w:pStyle w:val="TableParagraph"/>
              <w:spacing w:line="247" w:lineRule="exact"/>
              <w:ind w:left="13"/>
              <w:jc w:val="center"/>
            </w:pPr>
            <w:r>
              <w:t>3</w:t>
            </w:r>
          </w:p>
        </w:tc>
      </w:tr>
      <w:tr w:rsidR="00CD33FF">
        <w:trPr>
          <w:trHeight w:val="251"/>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vMerge w:val="restart"/>
          </w:tcPr>
          <w:p w:rsidR="00CD33FF" w:rsidRDefault="00A63409">
            <w:pPr>
              <w:pStyle w:val="TableParagraph"/>
              <w:spacing w:line="247" w:lineRule="exact"/>
              <w:ind w:left="8"/>
            </w:pPr>
            <w:r>
              <w:t>Lifespan Psych (</w:t>
            </w:r>
            <w:proofErr w:type="spellStart"/>
            <w:r>
              <w:t>PSYC&amp;200</w:t>
            </w:r>
            <w:proofErr w:type="spellEnd"/>
            <w:r>
              <w:t>)</w:t>
            </w:r>
          </w:p>
        </w:tc>
        <w:tc>
          <w:tcPr>
            <w:tcW w:w="459" w:type="dxa"/>
            <w:vMerge w:val="restart"/>
          </w:tcPr>
          <w:p w:rsidR="00CD33FF" w:rsidRDefault="00A63409">
            <w:pPr>
              <w:pStyle w:val="TableParagraph"/>
              <w:spacing w:line="247" w:lineRule="exact"/>
              <w:ind w:left="12"/>
              <w:jc w:val="center"/>
            </w:pPr>
            <w:r>
              <w:t>5</w:t>
            </w:r>
          </w:p>
        </w:tc>
        <w:tc>
          <w:tcPr>
            <w:tcW w:w="2657" w:type="dxa"/>
          </w:tcPr>
          <w:p w:rsidR="00CD33FF" w:rsidRDefault="00A63409">
            <w:pPr>
              <w:pStyle w:val="TableParagraph"/>
              <w:spacing w:line="231" w:lineRule="exact"/>
              <w:ind w:left="6"/>
            </w:pPr>
            <w:r>
              <w:t>Contemporary Addiction</w:t>
            </w:r>
          </w:p>
        </w:tc>
        <w:tc>
          <w:tcPr>
            <w:tcW w:w="581" w:type="dxa"/>
          </w:tcPr>
          <w:p w:rsidR="00CD33FF" w:rsidRDefault="00A63409">
            <w:pPr>
              <w:pStyle w:val="TableParagraph"/>
              <w:spacing w:line="231" w:lineRule="exact"/>
              <w:ind w:left="13"/>
              <w:jc w:val="center"/>
            </w:pPr>
            <w:r>
              <w:t>3</w:t>
            </w:r>
          </w:p>
        </w:tc>
      </w:tr>
      <w:tr w:rsidR="00CD33FF">
        <w:trPr>
          <w:trHeight w:val="246"/>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57" w:type="dxa"/>
          </w:tcPr>
          <w:p w:rsidR="00CD33FF" w:rsidRDefault="00A63409">
            <w:pPr>
              <w:pStyle w:val="TableParagraph"/>
              <w:spacing w:line="226" w:lineRule="exact"/>
              <w:ind w:left="6"/>
            </w:pPr>
            <w:r>
              <w:t>Global Health</w:t>
            </w:r>
          </w:p>
        </w:tc>
        <w:tc>
          <w:tcPr>
            <w:tcW w:w="581" w:type="dxa"/>
          </w:tcPr>
          <w:p w:rsidR="00CD33FF" w:rsidRDefault="00A63409">
            <w:pPr>
              <w:pStyle w:val="TableParagraph"/>
              <w:spacing w:line="226" w:lineRule="exact"/>
              <w:ind w:left="13"/>
              <w:jc w:val="center"/>
            </w:pPr>
            <w:r>
              <w:t>3</w:t>
            </w:r>
          </w:p>
        </w:tc>
      </w:tr>
      <w:tr w:rsidR="00CD33FF">
        <w:trPr>
          <w:trHeight w:val="246"/>
        </w:trPr>
        <w:tc>
          <w:tcPr>
            <w:tcW w:w="2374" w:type="dxa"/>
            <w:vMerge w:val="restart"/>
          </w:tcPr>
          <w:p w:rsidR="00CD33FF" w:rsidRDefault="00CD33FF">
            <w:pPr>
              <w:pStyle w:val="TableParagraph"/>
              <w:rPr>
                <w:i/>
                <w:sz w:val="24"/>
              </w:rPr>
            </w:pPr>
          </w:p>
          <w:p w:rsidR="00CD33FF" w:rsidRDefault="00CD33FF">
            <w:pPr>
              <w:pStyle w:val="TableParagraph"/>
              <w:spacing w:before="8"/>
              <w:rPr>
                <w:i/>
                <w:sz w:val="19"/>
              </w:rPr>
            </w:pPr>
          </w:p>
          <w:p w:rsidR="00CD33FF" w:rsidRDefault="00A63409">
            <w:pPr>
              <w:pStyle w:val="TableParagraph"/>
              <w:spacing w:line="235" w:lineRule="auto"/>
              <w:ind w:left="9" w:right="374"/>
            </w:pPr>
            <w:r>
              <w:t>Natural Sciences (10 credits)</w:t>
            </w:r>
          </w:p>
        </w:tc>
        <w:tc>
          <w:tcPr>
            <w:tcW w:w="459" w:type="dxa"/>
            <w:vMerge w:val="restart"/>
          </w:tcPr>
          <w:p w:rsidR="00CD33FF" w:rsidRDefault="00CD33FF">
            <w:pPr>
              <w:pStyle w:val="TableParagraph"/>
              <w:rPr>
                <w:i/>
                <w:sz w:val="24"/>
              </w:rPr>
            </w:pPr>
          </w:p>
          <w:p w:rsidR="00CD33FF" w:rsidRDefault="00CD33FF">
            <w:pPr>
              <w:pStyle w:val="TableParagraph"/>
              <w:spacing w:before="4"/>
              <w:rPr>
                <w:i/>
                <w:sz w:val="19"/>
              </w:rPr>
            </w:pPr>
          </w:p>
          <w:p w:rsidR="00CD33FF" w:rsidRDefault="00A63409">
            <w:pPr>
              <w:pStyle w:val="TableParagraph"/>
              <w:ind w:left="97"/>
            </w:pPr>
            <w:r>
              <w:t>10</w:t>
            </w:r>
          </w:p>
        </w:tc>
        <w:tc>
          <w:tcPr>
            <w:tcW w:w="2689" w:type="dxa"/>
          </w:tcPr>
          <w:p w:rsidR="00CD33FF" w:rsidRDefault="00A63409">
            <w:pPr>
              <w:pStyle w:val="TableParagraph"/>
              <w:spacing w:line="226" w:lineRule="exact"/>
              <w:ind w:left="8"/>
            </w:pPr>
            <w:r>
              <w:t>General Bio (BIOL&amp; 160)</w:t>
            </w:r>
          </w:p>
        </w:tc>
        <w:tc>
          <w:tcPr>
            <w:tcW w:w="459" w:type="dxa"/>
          </w:tcPr>
          <w:p w:rsidR="00CD33FF" w:rsidRDefault="00A63409">
            <w:pPr>
              <w:pStyle w:val="TableParagraph"/>
              <w:spacing w:line="226" w:lineRule="exact"/>
              <w:ind w:left="160"/>
            </w:pPr>
            <w:r>
              <w:t>5</w:t>
            </w:r>
          </w:p>
        </w:tc>
        <w:tc>
          <w:tcPr>
            <w:tcW w:w="2657" w:type="dxa"/>
          </w:tcPr>
          <w:p w:rsidR="00CD33FF" w:rsidRDefault="00CD33FF">
            <w:pPr>
              <w:pStyle w:val="TableParagraph"/>
              <w:rPr>
                <w:rFonts w:ascii="Times New Roman"/>
                <w:sz w:val="16"/>
              </w:rPr>
            </w:pPr>
          </w:p>
        </w:tc>
        <w:tc>
          <w:tcPr>
            <w:tcW w:w="581" w:type="dxa"/>
          </w:tcPr>
          <w:p w:rsidR="00CD33FF" w:rsidRDefault="00CD33FF">
            <w:pPr>
              <w:pStyle w:val="TableParagraph"/>
              <w:rPr>
                <w:rFonts w:ascii="Times New Roman"/>
                <w:sz w:val="16"/>
              </w:rPr>
            </w:pPr>
          </w:p>
        </w:tc>
      </w:tr>
      <w:tr w:rsidR="00CD33FF">
        <w:trPr>
          <w:trHeight w:val="251"/>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tcPr>
          <w:p w:rsidR="00CD33FF" w:rsidRDefault="00A63409">
            <w:pPr>
              <w:pStyle w:val="TableParagraph"/>
              <w:spacing w:line="231" w:lineRule="exact"/>
              <w:ind w:left="8"/>
            </w:pPr>
            <w:r>
              <w:t>Chemistry (CHEM&amp; 121)</w:t>
            </w:r>
          </w:p>
        </w:tc>
        <w:tc>
          <w:tcPr>
            <w:tcW w:w="459" w:type="dxa"/>
          </w:tcPr>
          <w:p w:rsidR="00CD33FF" w:rsidRDefault="00A63409">
            <w:pPr>
              <w:pStyle w:val="TableParagraph"/>
              <w:spacing w:line="231" w:lineRule="exact"/>
              <w:ind w:left="160"/>
            </w:pPr>
            <w:r>
              <w:t>5</w:t>
            </w:r>
          </w:p>
        </w:tc>
        <w:tc>
          <w:tcPr>
            <w:tcW w:w="2657" w:type="dxa"/>
          </w:tcPr>
          <w:p w:rsidR="00CD33FF" w:rsidRDefault="00A63409">
            <w:pPr>
              <w:pStyle w:val="TableParagraph"/>
              <w:spacing w:line="231" w:lineRule="exact"/>
              <w:ind w:left="6"/>
            </w:pPr>
            <w:r>
              <w:t>Integrative Health</w:t>
            </w:r>
          </w:p>
        </w:tc>
        <w:tc>
          <w:tcPr>
            <w:tcW w:w="581" w:type="dxa"/>
          </w:tcPr>
          <w:p w:rsidR="00CD33FF" w:rsidRDefault="00A63409">
            <w:pPr>
              <w:pStyle w:val="TableParagraph"/>
              <w:spacing w:line="231" w:lineRule="exact"/>
              <w:ind w:left="13"/>
              <w:jc w:val="center"/>
            </w:pPr>
            <w:r>
              <w:t>3</w:t>
            </w:r>
          </w:p>
        </w:tc>
      </w:tr>
      <w:tr w:rsidR="00CD33FF">
        <w:trPr>
          <w:trHeight w:val="246"/>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tcPr>
          <w:p w:rsidR="00CD33FF" w:rsidRDefault="00A63409">
            <w:pPr>
              <w:pStyle w:val="TableParagraph"/>
              <w:spacing w:line="226" w:lineRule="exact"/>
              <w:ind w:left="8"/>
            </w:pPr>
            <w:r>
              <w:t>Microbiology (BIOL&amp; 260)</w:t>
            </w:r>
          </w:p>
        </w:tc>
        <w:tc>
          <w:tcPr>
            <w:tcW w:w="459" w:type="dxa"/>
          </w:tcPr>
          <w:p w:rsidR="00CD33FF" w:rsidRDefault="00A63409">
            <w:pPr>
              <w:pStyle w:val="TableParagraph"/>
              <w:spacing w:line="226" w:lineRule="exact"/>
              <w:ind w:left="160"/>
            </w:pPr>
            <w:r>
              <w:t>5</w:t>
            </w:r>
          </w:p>
        </w:tc>
        <w:tc>
          <w:tcPr>
            <w:tcW w:w="2657" w:type="dxa"/>
          </w:tcPr>
          <w:p w:rsidR="00CD33FF" w:rsidRDefault="00A63409">
            <w:pPr>
              <w:pStyle w:val="TableParagraph"/>
              <w:spacing w:line="226" w:lineRule="exact"/>
              <w:ind w:left="6"/>
            </w:pPr>
            <w:r>
              <w:t>Nutrition in Healthcare</w:t>
            </w:r>
          </w:p>
        </w:tc>
        <w:tc>
          <w:tcPr>
            <w:tcW w:w="581" w:type="dxa"/>
          </w:tcPr>
          <w:p w:rsidR="00CD33FF" w:rsidRDefault="00A63409">
            <w:pPr>
              <w:pStyle w:val="TableParagraph"/>
              <w:spacing w:line="226" w:lineRule="exact"/>
              <w:ind w:left="13"/>
              <w:jc w:val="center"/>
            </w:pPr>
            <w:r>
              <w:t>5</w:t>
            </w:r>
          </w:p>
        </w:tc>
      </w:tr>
      <w:tr w:rsidR="00CD33FF">
        <w:trPr>
          <w:trHeight w:val="508"/>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tcPr>
          <w:p w:rsidR="00CD33FF" w:rsidRDefault="00A63409">
            <w:pPr>
              <w:pStyle w:val="TableParagraph"/>
              <w:spacing w:line="248" w:lineRule="exact"/>
              <w:ind w:left="8" w:right="241"/>
            </w:pPr>
            <w:r>
              <w:t>Anatomy and Physiology, I (BIOL&amp; 241)</w:t>
            </w:r>
          </w:p>
        </w:tc>
        <w:tc>
          <w:tcPr>
            <w:tcW w:w="459" w:type="dxa"/>
          </w:tcPr>
          <w:p w:rsidR="00CD33FF" w:rsidRDefault="00A63409">
            <w:pPr>
              <w:pStyle w:val="TableParagraph"/>
              <w:spacing w:line="247" w:lineRule="exact"/>
              <w:ind w:left="160"/>
            </w:pPr>
            <w:r>
              <w:t>5</w:t>
            </w:r>
          </w:p>
        </w:tc>
        <w:tc>
          <w:tcPr>
            <w:tcW w:w="2657" w:type="dxa"/>
          </w:tcPr>
          <w:p w:rsidR="00CD33FF" w:rsidRDefault="00CD33FF">
            <w:pPr>
              <w:pStyle w:val="TableParagraph"/>
              <w:rPr>
                <w:rFonts w:ascii="Times New Roman"/>
                <w:sz w:val="20"/>
              </w:rPr>
            </w:pPr>
          </w:p>
        </w:tc>
        <w:tc>
          <w:tcPr>
            <w:tcW w:w="581" w:type="dxa"/>
          </w:tcPr>
          <w:p w:rsidR="00CD33FF" w:rsidRDefault="00CD33FF">
            <w:pPr>
              <w:pStyle w:val="TableParagraph"/>
              <w:rPr>
                <w:rFonts w:ascii="Times New Roman"/>
                <w:sz w:val="20"/>
              </w:rPr>
            </w:pPr>
          </w:p>
        </w:tc>
      </w:tr>
      <w:tr w:rsidR="00CD33FF">
        <w:trPr>
          <w:trHeight w:val="493"/>
        </w:trPr>
        <w:tc>
          <w:tcPr>
            <w:tcW w:w="2374" w:type="dxa"/>
            <w:vMerge/>
            <w:tcBorders>
              <w:top w:val="nil"/>
            </w:tcBorders>
          </w:tcPr>
          <w:p w:rsidR="00CD33FF" w:rsidRDefault="00CD33FF">
            <w:pPr>
              <w:rPr>
                <w:sz w:val="2"/>
                <w:szCs w:val="2"/>
              </w:rPr>
            </w:pPr>
          </w:p>
        </w:tc>
        <w:tc>
          <w:tcPr>
            <w:tcW w:w="459" w:type="dxa"/>
            <w:vMerge/>
            <w:tcBorders>
              <w:top w:val="nil"/>
            </w:tcBorders>
          </w:tcPr>
          <w:p w:rsidR="00CD33FF" w:rsidRDefault="00CD33FF">
            <w:pPr>
              <w:rPr>
                <w:sz w:val="2"/>
                <w:szCs w:val="2"/>
              </w:rPr>
            </w:pPr>
          </w:p>
        </w:tc>
        <w:tc>
          <w:tcPr>
            <w:tcW w:w="2689" w:type="dxa"/>
          </w:tcPr>
          <w:p w:rsidR="00CD33FF" w:rsidRDefault="00A63409">
            <w:pPr>
              <w:pStyle w:val="TableParagraph"/>
              <w:spacing w:line="248" w:lineRule="exact"/>
              <w:ind w:left="8" w:right="241"/>
            </w:pPr>
            <w:r>
              <w:t>Anatomy and Physiology II (BIOL&amp; 242)</w:t>
            </w:r>
          </w:p>
        </w:tc>
        <w:tc>
          <w:tcPr>
            <w:tcW w:w="459" w:type="dxa"/>
          </w:tcPr>
          <w:p w:rsidR="00CD33FF" w:rsidRDefault="00A63409">
            <w:pPr>
              <w:pStyle w:val="TableParagraph"/>
              <w:spacing w:line="247" w:lineRule="exact"/>
              <w:ind w:left="160"/>
            </w:pPr>
            <w:r>
              <w:t>5</w:t>
            </w:r>
          </w:p>
        </w:tc>
        <w:tc>
          <w:tcPr>
            <w:tcW w:w="2657" w:type="dxa"/>
          </w:tcPr>
          <w:p w:rsidR="00CD33FF" w:rsidRDefault="00CD33FF">
            <w:pPr>
              <w:pStyle w:val="TableParagraph"/>
              <w:rPr>
                <w:rFonts w:ascii="Times New Roman"/>
                <w:sz w:val="20"/>
              </w:rPr>
            </w:pPr>
          </w:p>
        </w:tc>
        <w:tc>
          <w:tcPr>
            <w:tcW w:w="581" w:type="dxa"/>
          </w:tcPr>
          <w:p w:rsidR="00CD33FF" w:rsidRDefault="00CD33FF">
            <w:pPr>
              <w:pStyle w:val="TableParagraph"/>
              <w:rPr>
                <w:rFonts w:ascii="Times New Roman"/>
                <w:sz w:val="20"/>
              </w:rPr>
            </w:pPr>
          </w:p>
        </w:tc>
      </w:tr>
      <w:tr w:rsidR="00CD33FF">
        <w:trPr>
          <w:trHeight w:val="476"/>
        </w:trPr>
        <w:tc>
          <w:tcPr>
            <w:tcW w:w="2374" w:type="dxa"/>
            <w:vMerge w:val="restart"/>
            <w:tcBorders>
              <w:bottom w:val="single" w:sz="18" w:space="0" w:color="000000"/>
            </w:tcBorders>
          </w:tcPr>
          <w:p w:rsidR="00CD33FF" w:rsidRDefault="00CD33FF">
            <w:pPr>
              <w:pStyle w:val="TableParagraph"/>
              <w:spacing w:before="3"/>
              <w:rPr>
                <w:i/>
                <w:sz w:val="21"/>
              </w:rPr>
            </w:pPr>
          </w:p>
          <w:p w:rsidR="00CD33FF" w:rsidRDefault="00A63409">
            <w:pPr>
              <w:pStyle w:val="TableParagraph"/>
              <w:spacing w:line="237" w:lineRule="auto"/>
              <w:ind w:left="9" w:right="211"/>
            </w:pPr>
            <w:r>
              <w:t>Additional General Education Courses (15 credits)</w:t>
            </w:r>
          </w:p>
        </w:tc>
        <w:tc>
          <w:tcPr>
            <w:tcW w:w="459" w:type="dxa"/>
            <w:vMerge w:val="restart"/>
            <w:tcBorders>
              <w:bottom w:val="single" w:sz="18" w:space="0" w:color="000000"/>
            </w:tcBorders>
          </w:tcPr>
          <w:p w:rsidR="00CD33FF" w:rsidRDefault="00CD33FF">
            <w:pPr>
              <w:pStyle w:val="TableParagraph"/>
              <w:rPr>
                <w:i/>
                <w:sz w:val="24"/>
              </w:rPr>
            </w:pPr>
          </w:p>
          <w:p w:rsidR="00CD33FF" w:rsidRDefault="00A63409">
            <w:pPr>
              <w:pStyle w:val="TableParagraph"/>
              <w:spacing w:before="214"/>
              <w:ind w:left="97"/>
            </w:pPr>
            <w:r>
              <w:t>15</w:t>
            </w:r>
          </w:p>
        </w:tc>
        <w:tc>
          <w:tcPr>
            <w:tcW w:w="2689" w:type="dxa"/>
          </w:tcPr>
          <w:p w:rsidR="00CD33FF" w:rsidRDefault="00A63409">
            <w:pPr>
              <w:pStyle w:val="TableParagraph"/>
              <w:spacing w:line="244" w:lineRule="exact"/>
              <w:ind w:left="8"/>
            </w:pPr>
            <w:r>
              <w:t>Ethics &amp; Policy in Healthcare</w:t>
            </w:r>
          </w:p>
        </w:tc>
        <w:tc>
          <w:tcPr>
            <w:tcW w:w="459" w:type="dxa"/>
          </w:tcPr>
          <w:p w:rsidR="00CD33FF" w:rsidRDefault="00A63409">
            <w:pPr>
              <w:pStyle w:val="TableParagraph"/>
              <w:spacing w:line="244" w:lineRule="exact"/>
              <w:ind w:left="160"/>
            </w:pPr>
            <w:r>
              <w:t>5</w:t>
            </w:r>
          </w:p>
        </w:tc>
        <w:tc>
          <w:tcPr>
            <w:tcW w:w="2657" w:type="dxa"/>
          </w:tcPr>
          <w:p w:rsidR="00CD33FF" w:rsidRDefault="00A63409">
            <w:pPr>
              <w:pStyle w:val="TableParagraph"/>
              <w:spacing w:before="1" w:line="244" w:lineRule="exact"/>
              <w:ind w:left="6" w:right="1035"/>
            </w:pPr>
            <w:r>
              <w:t>Ethics &amp; Policy in Healthcare</w:t>
            </w:r>
          </w:p>
        </w:tc>
        <w:tc>
          <w:tcPr>
            <w:tcW w:w="581" w:type="dxa"/>
          </w:tcPr>
          <w:p w:rsidR="00CD33FF" w:rsidRDefault="00A63409">
            <w:pPr>
              <w:pStyle w:val="TableParagraph"/>
              <w:spacing w:line="244" w:lineRule="exact"/>
              <w:ind w:left="13"/>
              <w:jc w:val="center"/>
            </w:pPr>
            <w:r>
              <w:t>5</w:t>
            </w:r>
          </w:p>
        </w:tc>
      </w:tr>
      <w:tr w:rsidR="00CD33FF">
        <w:trPr>
          <w:trHeight w:val="482"/>
        </w:trPr>
        <w:tc>
          <w:tcPr>
            <w:tcW w:w="2374" w:type="dxa"/>
            <w:vMerge/>
            <w:tcBorders>
              <w:top w:val="nil"/>
              <w:bottom w:val="single" w:sz="18" w:space="0" w:color="000000"/>
            </w:tcBorders>
          </w:tcPr>
          <w:p w:rsidR="00CD33FF" w:rsidRDefault="00CD33FF">
            <w:pPr>
              <w:rPr>
                <w:sz w:val="2"/>
                <w:szCs w:val="2"/>
              </w:rPr>
            </w:pPr>
          </w:p>
        </w:tc>
        <w:tc>
          <w:tcPr>
            <w:tcW w:w="459" w:type="dxa"/>
            <w:vMerge/>
            <w:tcBorders>
              <w:top w:val="nil"/>
              <w:bottom w:val="single" w:sz="18" w:space="0" w:color="000000"/>
            </w:tcBorders>
          </w:tcPr>
          <w:p w:rsidR="00CD33FF" w:rsidRDefault="00CD33FF">
            <w:pPr>
              <w:rPr>
                <w:sz w:val="2"/>
                <w:szCs w:val="2"/>
              </w:rPr>
            </w:pPr>
          </w:p>
        </w:tc>
        <w:tc>
          <w:tcPr>
            <w:tcW w:w="2689" w:type="dxa"/>
          </w:tcPr>
          <w:p w:rsidR="00CD33FF" w:rsidRDefault="00A63409">
            <w:pPr>
              <w:pStyle w:val="TableParagraph"/>
              <w:spacing w:before="1" w:line="248" w:lineRule="exact"/>
              <w:ind w:left="8" w:right="578"/>
            </w:pPr>
            <w:r>
              <w:t>Psychosocial Issues in Healthcare</w:t>
            </w:r>
          </w:p>
        </w:tc>
        <w:tc>
          <w:tcPr>
            <w:tcW w:w="459" w:type="dxa"/>
          </w:tcPr>
          <w:p w:rsidR="00CD33FF" w:rsidRDefault="00A63409">
            <w:pPr>
              <w:pStyle w:val="TableParagraph"/>
              <w:spacing w:line="248" w:lineRule="exact"/>
              <w:ind w:left="160"/>
            </w:pPr>
            <w:r>
              <w:t>5</w:t>
            </w:r>
          </w:p>
        </w:tc>
        <w:tc>
          <w:tcPr>
            <w:tcW w:w="2657" w:type="dxa"/>
          </w:tcPr>
          <w:p w:rsidR="00CD33FF" w:rsidRDefault="00A63409">
            <w:pPr>
              <w:pStyle w:val="TableParagraph"/>
              <w:spacing w:before="1" w:line="248" w:lineRule="exact"/>
              <w:ind w:left="6" w:right="548"/>
            </w:pPr>
            <w:r>
              <w:t>Psychosocial Issues in Healthcare</w:t>
            </w:r>
          </w:p>
        </w:tc>
        <w:tc>
          <w:tcPr>
            <w:tcW w:w="581" w:type="dxa"/>
          </w:tcPr>
          <w:p w:rsidR="00CD33FF" w:rsidRDefault="00A63409">
            <w:pPr>
              <w:pStyle w:val="TableParagraph"/>
              <w:spacing w:line="248" w:lineRule="exact"/>
              <w:ind w:left="13"/>
              <w:jc w:val="center"/>
            </w:pPr>
            <w:r>
              <w:t>5</w:t>
            </w:r>
          </w:p>
        </w:tc>
      </w:tr>
      <w:tr w:rsidR="00CD33FF">
        <w:trPr>
          <w:trHeight w:val="230"/>
        </w:trPr>
        <w:tc>
          <w:tcPr>
            <w:tcW w:w="2374" w:type="dxa"/>
            <w:vMerge/>
            <w:tcBorders>
              <w:top w:val="nil"/>
              <w:bottom w:val="single" w:sz="18" w:space="0" w:color="000000"/>
            </w:tcBorders>
          </w:tcPr>
          <w:p w:rsidR="00CD33FF" w:rsidRDefault="00CD33FF">
            <w:pPr>
              <w:rPr>
                <w:sz w:val="2"/>
                <w:szCs w:val="2"/>
              </w:rPr>
            </w:pPr>
          </w:p>
        </w:tc>
        <w:tc>
          <w:tcPr>
            <w:tcW w:w="459" w:type="dxa"/>
            <w:vMerge/>
            <w:tcBorders>
              <w:top w:val="nil"/>
              <w:bottom w:val="single" w:sz="18" w:space="0" w:color="000000"/>
            </w:tcBorders>
          </w:tcPr>
          <w:p w:rsidR="00CD33FF" w:rsidRDefault="00CD33FF">
            <w:pPr>
              <w:rPr>
                <w:sz w:val="2"/>
                <w:szCs w:val="2"/>
              </w:rPr>
            </w:pPr>
          </w:p>
        </w:tc>
        <w:tc>
          <w:tcPr>
            <w:tcW w:w="2689" w:type="dxa"/>
            <w:vMerge w:val="restart"/>
            <w:tcBorders>
              <w:bottom w:val="single" w:sz="18" w:space="0" w:color="000000"/>
            </w:tcBorders>
          </w:tcPr>
          <w:p w:rsidR="00CD33FF" w:rsidRDefault="00A63409">
            <w:pPr>
              <w:pStyle w:val="TableParagraph"/>
              <w:spacing w:line="243" w:lineRule="exact"/>
              <w:ind w:left="8"/>
            </w:pPr>
            <w:r>
              <w:t>Nutrition in Healthcare</w:t>
            </w:r>
          </w:p>
        </w:tc>
        <w:tc>
          <w:tcPr>
            <w:tcW w:w="459" w:type="dxa"/>
            <w:vMerge w:val="restart"/>
            <w:tcBorders>
              <w:bottom w:val="single" w:sz="18" w:space="0" w:color="000000"/>
            </w:tcBorders>
          </w:tcPr>
          <w:p w:rsidR="00CD33FF" w:rsidRDefault="00A63409">
            <w:pPr>
              <w:pStyle w:val="TableParagraph"/>
              <w:spacing w:line="243" w:lineRule="exact"/>
              <w:ind w:left="12"/>
              <w:jc w:val="center"/>
            </w:pPr>
            <w:r>
              <w:t>5</w:t>
            </w:r>
          </w:p>
        </w:tc>
        <w:tc>
          <w:tcPr>
            <w:tcW w:w="2657" w:type="dxa"/>
          </w:tcPr>
          <w:p w:rsidR="00CD33FF" w:rsidRDefault="00A63409">
            <w:pPr>
              <w:pStyle w:val="TableParagraph"/>
              <w:spacing w:line="211" w:lineRule="exact"/>
              <w:ind w:left="6"/>
            </w:pPr>
            <w:r>
              <w:t>Nutrition in Healthcare</w:t>
            </w:r>
          </w:p>
        </w:tc>
        <w:tc>
          <w:tcPr>
            <w:tcW w:w="581" w:type="dxa"/>
          </w:tcPr>
          <w:p w:rsidR="00CD33FF" w:rsidRDefault="00A63409">
            <w:pPr>
              <w:pStyle w:val="TableParagraph"/>
              <w:spacing w:line="211" w:lineRule="exact"/>
              <w:ind w:left="13"/>
              <w:jc w:val="center"/>
            </w:pPr>
            <w:r>
              <w:t>5</w:t>
            </w:r>
          </w:p>
        </w:tc>
      </w:tr>
      <w:tr w:rsidR="00CD33FF">
        <w:trPr>
          <w:trHeight w:val="281"/>
        </w:trPr>
        <w:tc>
          <w:tcPr>
            <w:tcW w:w="2374" w:type="dxa"/>
            <w:vMerge/>
            <w:tcBorders>
              <w:top w:val="nil"/>
              <w:bottom w:val="single" w:sz="18" w:space="0" w:color="000000"/>
            </w:tcBorders>
          </w:tcPr>
          <w:p w:rsidR="00CD33FF" w:rsidRDefault="00CD33FF">
            <w:pPr>
              <w:rPr>
                <w:sz w:val="2"/>
                <w:szCs w:val="2"/>
              </w:rPr>
            </w:pPr>
          </w:p>
        </w:tc>
        <w:tc>
          <w:tcPr>
            <w:tcW w:w="459" w:type="dxa"/>
            <w:vMerge/>
            <w:tcBorders>
              <w:top w:val="nil"/>
              <w:bottom w:val="single" w:sz="18" w:space="0" w:color="000000"/>
            </w:tcBorders>
          </w:tcPr>
          <w:p w:rsidR="00CD33FF" w:rsidRDefault="00CD33FF">
            <w:pPr>
              <w:rPr>
                <w:sz w:val="2"/>
                <w:szCs w:val="2"/>
              </w:rPr>
            </w:pPr>
          </w:p>
        </w:tc>
        <w:tc>
          <w:tcPr>
            <w:tcW w:w="2689" w:type="dxa"/>
            <w:vMerge/>
            <w:tcBorders>
              <w:top w:val="nil"/>
              <w:bottom w:val="single" w:sz="18" w:space="0" w:color="000000"/>
            </w:tcBorders>
          </w:tcPr>
          <w:p w:rsidR="00CD33FF" w:rsidRDefault="00CD33FF">
            <w:pPr>
              <w:rPr>
                <w:sz w:val="2"/>
                <w:szCs w:val="2"/>
              </w:rPr>
            </w:pPr>
          </w:p>
        </w:tc>
        <w:tc>
          <w:tcPr>
            <w:tcW w:w="459" w:type="dxa"/>
            <w:vMerge/>
            <w:tcBorders>
              <w:top w:val="nil"/>
              <w:bottom w:val="single" w:sz="18" w:space="0" w:color="000000"/>
            </w:tcBorders>
          </w:tcPr>
          <w:p w:rsidR="00CD33FF" w:rsidRDefault="00CD33FF">
            <w:pPr>
              <w:rPr>
                <w:sz w:val="2"/>
                <w:szCs w:val="2"/>
              </w:rPr>
            </w:pPr>
          </w:p>
        </w:tc>
        <w:tc>
          <w:tcPr>
            <w:tcW w:w="2657" w:type="dxa"/>
            <w:tcBorders>
              <w:bottom w:val="single" w:sz="18" w:space="0" w:color="000000"/>
            </w:tcBorders>
          </w:tcPr>
          <w:p w:rsidR="00CD33FF" w:rsidRDefault="00A63409">
            <w:pPr>
              <w:pStyle w:val="TableParagraph"/>
              <w:spacing w:before="8"/>
              <w:ind w:left="6"/>
            </w:pPr>
            <w:r>
              <w:t>Advanced Nutrition Topics</w:t>
            </w:r>
          </w:p>
        </w:tc>
        <w:tc>
          <w:tcPr>
            <w:tcW w:w="581" w:type="dxa"/>
            <w:tcBorders>
              <w:bottom w:val="single" w:sz="18" w:space="0" w:color="000000"/>
            </w:tcBorders>
          </w:tcPr>
          <w:p w:rsidR="00CD33FF" w:rsidRDefault="00A63409">
            <w:pPr>
              <w:pStyle w:val="TableParagraph"/>
              <w:spacing w:before="8"/>
              <w:ind w:left="13"/>
              <w:jc w:val="center"/>
            </w:pPr>
            <w:r>
              <w:t>3</w:t>
            </w:r>
          </w:p>
        </w:tc>
      </w:tr>
    </w:tbl>
    <w:p w:rsidR="00CD33FF" w:rsidRPr="00A63409" w:rsidRDefault="00A63409">
      <w:pPr>
        <w:pStyle w:val="ListParagraph"/>
        <w:numPr>
          <w:ilvl w:val="0"/>
          <w:numId w:val="11"/>
        </w:numPr>
        <w:tabs>
          <w:tab w:val="left" w:pos="949"/>
          <w:tab w:val="left" w:pos="950"/>
        </w:tabs>
        <w:spacing w:before="4" w:line="490" w:lineRule="atLeast"/>
        <w:ind w:left="580" w:right="5411" w:firstLine="0"/>
        <w:rPr>
          <w:b/>
        </w:rPr>
      </w:pPr>
      <w:r w:rsidRPr="00A63409">
        <w:rPr>
          <w:b/>
        </w:rPr>
        <w:t>Coursework Needed at Junior and Senior Levels</w:t>
      </w:r>
      <w:r>
        <w:t xml:space="preserve"> </w:t>
      </w:r>
      <w:r w:rsidRPr="00A63409">
        <w:rPr>
          <w:b/>
        </w:rPr>
        <w:t>RN-BSN Course</w:t>
      </w:r>
      <w:r w:rsidRPr="00A63409">
        <w:rPr>
          <w:b/>
          <w:spacing w:val="-3"/>
        </w:rPr>
        <w:t xml:space="preserve"> </w:t>
      </w:r>
      <w:r w:rsidRPr="00A63409">
        <w:rPr>
          <w:b/>
        </w:rPr>
        <w:t>Work</w:t>
      </w:r>
    </w:p>
    <w:p w:rsidR="00CD33FF" w:rsidRDefault="00A63409">
      <w:pPr>
        <w:pStyle w:val="BodyText"/>
        <w:spacing w:before="2" w:line="237" w:lineRule="auto"/>
        <w:ind w:left="580" w:right="990"/>
      </w:pPr>
      <w:r>
        <w:t xml:space="preserve">The Washington State Associate in Nursing </w:t>
      </w:r>
      <w:proofErr w:type="spellStart"/>
      <w:r>
        <w:t>DTA</w:t>
      </w:r>
      <w:proofErr w:type="spellEnd"/>
      <w:r>
        <w:t>/</w:t>
      </w:r>
      <w:proofErr w:type="spellStart"/>
      <w:r>
        <w:t>MRP</w:t>
      </w:r>
      <w:proofErr w:type="spellEnd"/>
      <w:r>
        <w:t xml:space="preserve"> degree prepares students for licensure as a Registered Nurse through Washington State Community and Technical Colleges, as well as for entry into a Bachelor of Science in Nursing completion degree. Students admitted to an RN-BSN program will be conferred senior standing upon passage of the NCLEX-RN</w:t>
      </w:r>
      <w:hyperlink w:anchor="_bookmark12" w:history="1">
        <w:r>
          <w:rPr>
            <w:position w:val="5"/>
            <w:sz w:val="14"/>
          </w:rPr>
          <w:t>2</w:t>
        </w:r>
      </w:hyperlink>
      <w:r>
        <w:t>.</w:t>
      </w:r>
    </w:p>
    <w:p w:rsidR="00CD33FF" w:rsidRDefault="00CD33FF">
      <w:pPr>
        <w:pStyle w:val="BodyText"/>
        <w:spacing w:before="9"/>
        <w:rPr>
          <w:sz w:val="21"/>
        </w:rPr>
      </w:pPr>
    </w:p>
    <w:p w:rsidR="00CD33FF" w:rsidRDefault="00A63409">
      <w:pPr>
        <w:pStyle w:val="BodyText"/>
        <w:spacing w:before="1" w:line="235" w:lineRule="auto"/>
        <w:ind w:left="580" w:right="1165"/>
      </w:pPr>
      <w:r>
        <w:t xml:space="preserve">This agreement reflects the 3 + 1 nature of the pathway to baccalaureate nursing, where the </w:t>
      </w:r>
      <w:proofErr w:type="spellStart"/>
      <w:r>
        <w:t>ADN</w:t>
      </w:r>
      <w:proofErr w:type="spellEnd"/>
      <w:r>
        <w:t xml:space="preserve"> represents the first three years (135 credits) of coursework, and the RN-BSN represents the final</w:t>
      </w:r>
    </w:p>
    <w:p w:rsidR="00CD33FF" w:rsidRDefault="00913B4A">
      <w:pPr>
        <w:pStyle w:val="BodyText"/>
        <w:spacing w:before="8"/>
        <w:rPr>
          <w:sz w:val="23"/>
        </w:rPr>
      </w:pPr>
      <w:r>
        <w:pict>
          <v:shape id="_x0000_s1035" style="position:absolute;margin-left:1in;margin-top:15.7pt;width:2in;height:.1pt;z-index:-251652096;mso-wrap-distance-left:0;mso-wrap-distance-right:0;mso-position-horizontal-relative:page" coordorigin="1440,314" coordsize="2880,0" path="m1440,314r2880,e" filled="f" strokeweight=".6pt">
            <v:path arrowok="t"/>
            <w10:wrap type="topAndBottom" anchorx="page"/>
          </v:shape>
        </w:pict>
      </w:r>
    </w:p>
    <w:p w:rsidR="00CD33FF" w:rsidRDefault="00A63409">
      <w:pPr>
        <w:spacing w:before="63"/>
        <w:ind w:left="580"/>
        <w:rPr>
          <w:sz w:val="20"/>
        </w:rPr>
      </w:pPr>
      <w:bookmarkStart w:id="37" w:name="_bookmark12"/>
      <w:bookmarkEnd w:id="37"/>
      <w:r>
        <w:rPr>
          <w:position w:val="5"/>
          <w:sz w:val="13"/>
        </w:rPr>
        <w:t xml:space="preserve">2 </w:t>
      </w:r>
      <w:hyperlink r:id="rId23">
        <w:r>
          <w:rPr>
            <w:color w:val="0562C1"/>
            <w:sz w:val="20"/>
            <w:u w:val="single" w:color="0562C1"/>
          </w:rPr>
          <w:t>http://www.wsac.wa.gov/sites/default/files/2016.06.15.NursingDTAMRP.pdf</w:t>
        </w:r>
      </w:hyperlink>
    </w:p>
    <w:p w:rsidR="00CD33FF" w:rsidRDefault="00CD33FF">
      <w:pPr>
        <w:rPr>
          <w:sz w:val="20"/>
        </w:rPr>
        <w:sectPr w:rsidR="00CD33FF">
          <w:pgSz w:w="12240" w:h="15840"/>
          <w:pgMar w:top="1360" w:right="580" w:bottom="900" w:left="860" w:header="0" w:footer="591" w:gutter="0"/>
          <w:cols w:space="720"/>
        </w:sectPr>
      </w:pPr>
    </w:p>
    <w:p w:rsidR="00CD33FF" w:rsidRDefault="00A63409">
      <w:pPr>
        <w:pStyle w:val="BodyText"/>
        <w:spacing w:before="79" w:line="237" w:lineRule="auto"/>
        <w:ind w:left="579" w:right="954"/>
      </w:pPr>
      <w:r>
        <w:lastRenderedPageBreak/>
        <w:t xml:space="preserve">year (45 credits) of coursework. Thus, RN-BSN students only complete coursework at the Senior level. See Table 1.5 for credit breakdown for both </w:t>
      </w:r>
      <w:proofErr w:type="spellStart"/>
      <w:r>
        <w:t>ADN</w:t>
      </w:r>
      <w:proofErr w:type="spellEnd"/>
      <w:r>
        <w:t xml:space="preserve"> </w:t>
      </w:r>
      <w:proofErr w:type="spellStart"/>
      <w:r>
        <w:t>DTA</w:t>
      </w:r>
      <w:proofErr w:type="spellEnd"/>
      <w:r>
        <w:t>/</w:t>
      </w:r>
      <w:proofErr w:type="spellStart"/>
      <w:r>
        <w:t>MRP</w:t>
      </w:r>
      <w:proofErr w:type="spellEnd"/>
      <w:r>
        <w:t xml:space="preserve"> graduates and Non-</w:t>
      </w:r>
      <w:proofErr w:type="spellStart"/>
      <w:r>
        <w:t>DTA</w:t>
      </w:r>
      <w:proofErr w:type="spellEnd"/>
      <w:r>
        <w:t>/</w:t>
      </w:r>
      <w:proofErr w:type="spellStart"/>
      <w:r>
        <w:t>MRP</w:t>
      </w:r>
      <w:proofErr w:type="spellEnd"/>
      <w:r>
        <w:t xml:space="preserve"> </w:t>
      </w:r>
      <w:proofErr w:type="spellStart"/>
      <w:r>
        <w:t>ADN</w:t>
      </w:r>
      <w:proofErr w:type="spellEnd"/>
      <w:r>
        <w:t xml:space="preserve"> graduates. Note that the 15 credits of general education that non-</w:t>
      </w:r>
      <w:proofErr w:type="spellStart"/>
      <w:r>
        <w:t>DTA</w:t>
      </w:r>
      <w:proofErr w:type="spellEnd"/>
      <w:r>
        <w:t>/</w:t>
      </w:r>
      <w:proofErr w:type="spellStart"/>
      <w:r>
        <w:t>MRP</w:t>
      </w:r>
      <w:proofErr w:type="spellEnd"/>
      <w:r>
        <w:t xml:space="preserve"> graduates are missing can be taken either prior to starting or during the RN-BSN program.</w:t>
      </w:r>
    </w:p>
    <w:p w:rsidR="00CD33FF" w:rsidRDefault="00CD33FF">
      <w:pPr>
        <w:pStyle w:val="BodyText"/>
        <w:spacing w:before="6"/>
        <w:rPr>
          <w:sz w:val="21"/>
        </w:rPr>
      </w:pPr>
    </w:p>
    <w:p w:rsidR="00CD33FF" w:rsidRDefault="00A63409">
      <w:pPr>
        <w:spacing w:before="1"/>
        <w:ind w:left="580"/>
        <w:rPr>
          <w:i/>
          <w:sz w:val="18"/>
        </w:rPr>
      </w:pPr>
      <w:r>
        <w:rPr>
          <w:i/>
          <w:color w:val="44536A"/>
          <w:sz w:val="18"/>
        </w:rPr>
        <w:t xml:space="preserve">Table 1.5: RN-BSN Program Credits for </w:t>
      </w:r>
      <w:proofErr w:type="spellStart"/>
      <w:r>
        <w:rPr>
          <w:i/>
          <w:color w:val="44536A"/>
          <w:sz w:val="18"/>
        </w:rPr>
        <w:t>DTA</w:t>
      </w:r>
      <w:proofErr w:type="spellEnd"/>
      <w:r>
        <w:rPr>
          <w:i/>
          <w:color w:val="44536A"/>
          <w:sz w:val="18"/>
        </w:rPr>
        <w:t>/</w:t>
      </w:r>
      <w:proofErr w:type="spellStart"/>
      <w:r>
        <w:rPr>
          <w:i/>
          <w:color w:val="44536A"/>
          <w:sz w:val="18"/>
        </w:rPr>
        <w:t>MRP</w:t>
      </w:r>
      <w:proofErr w:type="spellEnd"/>
      <w:r>
        <w:rPr>
          <w:i/>
          <w:color w:val="44536A"/>
          <w:sz w:val="18"/>
        </w:rPr>
        <w:t xml:space="preserve"> and Non-</w:t>
      </w:r>
      <w:proofErr w:type="spellStart"/>
      <w:r>
        <w:rPr>
          <w:i/>
          <w:color w:val="44536A"/>
          <w:sz w:val="18"/>
        </w:rPr>
        <w:t>DTA</w:t>
      </w:r>
      <w:proofErr w:type="spellEnd"/>
      <w:r>
        <w:rPr>
          <w:i/>
          <w:color w:val="44536A"/>
          <w:sz w:val="18"/>
        </w:rPr>
        <w:t>/</w:t>
      </w:r>
      <w:proofErr w:type="spellStart"/>
      <w:r>
        <w:rPr>
          <w:i/>
          <w:color w:val="44536A"/>
          <w:sz w:val="18"/>
        </w:rPr>
        <w:t>MRP</w:t>
      </w:r>
      <w:proofErr w:type="spellEnd"/>
      <w:r>
        <w:rPr>
          <w:i/>
          <w:color w:val="44536A"/>
          <w:sz w:val="18"/>
        </w:rPr>
        <w:t xml:space="preserve"> Graduates</w:t>
      </w:r>
    </w:p>
    <w:p w:rsidR="00CD33FF" w:rsidRDefault="00CD33FF">
      <w:pPr>
        <w:pStyle w:val="BodyText"/>
        <w:spacing w:before="8"/>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536"/>
      </w:tblGrid>
      <w:tr w:rsidR="00CD33FF">
        <w:trPr>
          <w:trHeight w:val="245"/>
        </w:trPr>
        <w:tc>
          <w:tcPr>
            <w:tcW w:w="4680" w:type="dxa"/>
            <w:tcBorders>
              <w:bottom w:val="single" w:sz="18" w:space="0" w:color="000000"/>
            </w:tcBorders>
            <w:shd w:val="clear" w:color="auto" w:fill="D9E1F3"/>
          </w:tcPr>
          <w:p w:rsidR="00CD33FF" w:rsidRDefault="00A63409">
            <w:pPr>
              <w:pStyle w:val="TableParagraph"/>
              <w:spacing w:line="226" w:lineRule="exact"/>
              <w:ind w:left="1353" w:right="1338"/>
              <w:jc w:val="center"/>
            </w:pPr>
            <w:proofErr w:type="spellStart"/>
            <w:r>
              <w:t>DTA</w:t>
            </w:r>
            <w:proofErr w:type="spellEnd"/>
            <w:r>
              <w:t>/</w:t>
            </w:r>
            <w:proofErr w:type="spellStart"/>
            <w:r>
              <w:t>MRP</w:t>
            </w:r>
            <w:proofErr w:type="spellEnd"/>
            <w:r>
              <w:t xml:space="preserve"> Graduates</w:t>
            </w:r>
          </w:p>
        </w:tc>
        <w:tc>
          <w:tcPr>
            <w:tcW w:w="4536" w:type="dxa"/>
            <w:tcBorders>
              <w:bottom w:val="single" w:sz="18" w:space="0" w:color="000000"/>
            </w:tcBorders>
            <w:shd w:val="clear" w:color="auto" w:fill="D9E1F3"/>
          </w:tcPr>
          <w:p w:rsidR="00CD33FF" w:rsidRDefault="00A63409">
            <w:pPr>
              <w:pStyle w:val="TableParagraph"/>
              <w:spacing w:line="226" w:lineRule="exact"/>
              <w:ind w:left="1066" w:right="1048"/>
              <w:jc w:val="center"/>
            </w:pPr>
            <w:r>
              <w:t>Non-</w:t>
            </w:r>
            <w:proofErr w:type="spellStart"/>
            <w:r>
              <w:t>DTA</w:t>
            </w:r>
            <w:proofErr w:type="spellEnd"/>
            <w:r>
              <w:t>/</w:t>
            </w:r>
            <w:proofErr w:type="spellStart"/>
            <w:r>
              <w:t>MRP</w:t>
            </w:r>
            <w:proofErr w:type="spellEnd"/>
            <w:r>
              <w:t xml:space="preserve"> Graduates</w:t>
            </w:r>
          </w:p>
        </w:tc>
      </w:tr>
      <w:tr w:rsidR="00CD33FF">
        <w:trPr>
          <w:trHeight w:val="1558"/>
        </w:trPr>
        <w:tc>
          <w:tcPr>
            <w:tcW w:w="4680" w:type="dxa"/>
            <w:tcBorders>
              <w:top w:val="single" w:sz="18" w:space="0" w:color="000000"/>
            </w:tcBorders>
          </w:tcPr>
          <w:p w:rsidR="00CD33FF" w:rsidRDefault="00A63409">
            <w:pPr>
              <w:pStyle w:val="TableParagraph"/>
              <w:spacing w:line="245" w:lineRule="exact"/>
              <w:ind w:left="9"/>
            </w:pPr>
            <w:r>
              <w:t>135 credits: Pre-licensure</w:t>
            </w:r>
          </w:p>
          <w:p w:rsidR="00CD33FF" w:rsidRDefault="00A63409">
            <w:pPr>
              <w:pStyle w:val="TableParagraph"/>
              <w:numPr>
                <w:ilvl w:val="0"/>
                <w:numId w:val="4"/>
              </w:numPr>
              <w:tabs>
                <w:tab w:val="left" w:pos="846"/>
                <w:tab w:val="left" w:pos="847"/>
              </w:tabs>
              <w:spacing w:line="267" w:lineRule="exact"/>
            </w:pPr>
            <w:r>
              <w:t xml:space="preserve">90 credits = </w:t>
            </w:r>
            <w:proofErr w:type="spellStart"/>
            <w:r>
              <w:t>ADN</w:t>
            </w:r>
            <w:proofErr w:type="spellEnd"/>
            <w:r>
              <w:rPr>
                <w:spacing w:val="-2"/>
              </w:rPr>
              <w:t xml:space="preserve"> </w:t>
            </w:r>
            <w:r>
              <w:t>Program</w:t>
            </w:r>
          </w:p>
          <w:p w:rsidR="00CD33FF" w:rsidRDefault="00A63409">
            <w:pPr>
              <w:pStyle w:val="TableParagraph"/>
              <w:numPr>
                <w:ilvl w:val="0"/>
                <w:numId w:val="4"/>
              </w:numPr>
              <w:tabs>
                <w:tab w:val="left" w:pos="846"/>
                <w:tab w:val="left" w:pos="847"/>
              </w:tabs>
              <w:spacing w:before="3" w:line="235" w:lineRule="auto"/>
              <w:ind w:right="129"/>
            </w:pPr>
            <w:r>
              <w:t>30 credits = RN Licensure as a result of passing the</w:t>
            </w:r>
            <w:r>
              <w:rPr>
                <w:spacing w:val="-2"/>
              </w:rPr>
              <w:t xml:space="preserve"> </w:t>
            </w:r>
            <w:r>
              <w:t>NCLEX-RN</w:t>
            </w:r>
          </w:p>
          <w:p w:rsidR="00CD33FF" w:rsidRDefault="00A63409">
            <w:pPr>
              <w:pStyle w:val="TableParagraph"/>
              <w:numPr>
                <w:ilvl w:val="0"/>
                <w:numId w:val="4"/>
              </w:numPr>
              <w:tabs>
                <w:tab w:val="left" w:pos="846"/>
                <w:tab w:val="left" w:pos="847"/>
              </w:tabs>
              <w:spacing w:line="237" w:lineRule="auto"/>
              <w:ind w:right="65"/>
            </w:pPr>
            <w:r>
              <w:t>15 credits = General Education included in the</w:t>
            </w:r>
            <w:r>
              <w:rPr>
                <w:spacing w:val="-2"/>
              </w:rPr>
              <w:t xml:space="preserve"> </w:t>
            </w:r>
            <w:proofErr w:type="spellStart"/>
            <w:r>
              <w:t>DTA</w:t>
            </w:r>
            <w:proofErr w:type="spellEnd"/>
          </w:p>
        </w:tc>
        <w:tc>
          <w:tcPr>
            <w:tcW w:w="4536" w:type="dxa"/>
            <w:tcBorders>
              <w:top w:val="single" w:sz="18" w:space="0" w:color="000000"/>
            </w:tcBorders>
          </w:tcPr>
          <w:p w:rsidR="00CD33FF" w:rsidRDefault="00CD33FF">
            <w:pPr>
              <w:pStyle w:val="TableParagraph"/>
              <w:spacing w:before="5"/>
              <w:rPr>
                <w:i/>
                <w:sz w:val="21"/>
              </w:rPr>
            </w:pPr>
          </w:p>
          <w:p w:rsidR="00CD33FF" w:rsidRDefault="00A63409">
            <w:pPr>
              <w:pStyle w:val="TableParagraph"/>
              <w:spacing w:line="248" w:lineRule="exact"/>
              <w:ind w:left="9"/>
            </w:pPr>
            <w:r>
              <w:t>120 credits: Pre-licensure</w:t>
            </w:r>
          </w:p>
          <w:p w:rsidR="00CD33FF" w:rsidRDefault="00A63409">
            <w:pPr>
              <w:pStyle w:val="TableParagraph"/>
              <w:numPr>
                <w:ilvl w:val="0"/>
                <w:numId w:val="3"/>
              </w:numPr>
              <w:tabs>
                <w:tab w:val="left" w:pos="812"/>
                <w:tab w:val="left" w:pos="814"/>
              </w:tabs>
              <w:spacing w:line="265" w:lineRule="exact"/>
              <w:ind w:hanging="354"/>
            </w:pPr>
            <w:r>
              <w:t xml:space="preserve">90 credits = </w:t>
            </w:r>
            <w:proofErr w:type="spellStart"/>
            <w:r>
              <w:t>ADN</w:t>
            </w:r>
            <w:proofErr w:type="spellEnd"/>
            <w:r>
              <w:rPr>
                <w:spacing w:val="-2"/>
              </w:rPr>
              <w:t xml:space="preserve"> </w:t>
            </w:r>
            <w:r>
              <w:t>Program</w:t>
            </w:r>
          </w:p>
          <w:p w:rsidR="00CD33FF" w:rsidRDefault="00A63409">
            <w:pPr>
              <w:pStyle w:val="TableParagraph"/>
              <w:numPr>
                <w:ilvl w:val="0"/>
                <w:numId w:val="3"/>
              </w:numPr>
              <w:tabs>
                <w:tab w:val="left" w:pos="813"/>
                <w:tab w:val="left" w:pos="814"/>
              </w:tabs>
              <w:spacing w:line="237" w:lineRule="auto"/>
              <w:ind w:right="19"/>
            </w:pPr>
            <w:r>
              <w:t>30 credits = RN Licensure as a result of passing the</w:t>
            </w:r>
            <w:r>
              <w:rPr>
                <w:spacing w:val="-2"/>
              </w:rPr>
              <w:t xml:space="preserve"> </w:t>
            </w:r>
            <w:r>
              <w:t>NCLEX-RN</w:t>
            </w:r>
          </w:p>
        </w:tc>
      </w:tr>
      <w:tr w:rsidR="00CD33FF">
        <w:trPr>
          <w:trHeight w:val="1050"/>
        </w:trPr>
        <w:tc>
          <w:tcPr>
            <w:tcW w:w="4680" w:type="dxa"/>
          </w:tcPr>
          <w:p w:rsidR="00CD33FF" w:rsidRDefault="00A63409">
            <w:pPr>
              <w:pStyle w:val="TableParagraph"/>
              <w:spacing w:line="245" w:lineRule="exact"/>
              <w:ind w:left="9"/>
            </w:pPr>
            <w:r>
              <w:t>45 credits: RN to BSN program</w:t>
            </w:r>
          </w:p>
          <w:p w:rsidR="00CD33FF" w:rsidRDefault="00A63409">
            <w:pPr>
              <w:pStyle w:val="TableParagraph"/>
              <w:numPr>
                <w:ilvl w:val="0"/>
                <w:numId w:val="2"/>
              </w:numPr>
              <w:tabs>
                <w:tab w:val="left" w:pos="846"/>
                <w:tab w:val="left" w:pos="847"/>
              </w:tabs>
              <w:spacing w:line="267" w:lineRule="exact"/>
            </w:pPr>
            <w:r>
              <w:t>30 credits = Nursing Core</w:t>
            </w:r>
            <w:r>
              <w:rPr>
                <w:spacing w:val="-6"/>
              </w:rPr>
              <w:t xml:space="preserve"> </w:t>
            </w:r>
            <w:r>
              <w:t>Courses</w:t>
            </w:r>
          </w:p>
          <w:p w:rsidR="00CD33FF" w:rsidRDefault="00A63409">
            <w:pPr>
              <w:pStyle w:val="TableParagraph"/>
              <w:numPr>
                <w:ilvl w:val="0"/>
                <w:numId w:val="2"/>
              </w:numPr>
              <w:tabs>
                <w:tab w:val="left" w:pos="846"/>
                <w:tab w:val="left" w:pos="847"/>
              </w:tabs>
              <w:spacing w:line="268" w:lineRule="exact"/>
            </w:pPr>
            <w:r>
              <w:t>15 credits = Elective</w:t>
            </w:r>
            <w:r>
              <w:rPr>
                <w:spacing w:val="-2"/>
              </w:rPr>
              <w:t xml:space="preserve"> </w:t>
            </w:r>
            <w:r>
              <w:t>Courses</w:t>
            </w:r>
          </w:p>
        </w:tc>
        <w:tc>
          <w:tcPr>
            <w:tcW w:w="4536" w:type="dxa"/>
          </w:tcPr>
          <w:p w:rsidR="00CD33FF" w:rsidRDefault="00A63409">
            <w:pPr>
              <w:pStyle w:val="TableParagraph"/>
              <w:spacing w:line="245" w:lineRule="exact"/>
              <w:ind w:left="9"/>
            </w:pPr>
            <w:r>
              <w:t>60 credits: RN to BSN program</w:t>
            </w:r>
          </w:p>
          <w:p w:rsidR="00CD33FF" w:rsidRDefault="00A63409">
            <w:pPr>
              <w:pStyle w:val="TableParagraph"/>
              <w:numPr>
                <w:ilvl w:val="0"/>
                <w:numId w:val="1"/>
              </w:numPr>
              <w:tabs>
                <w:tab w:val="left" w:pos="815"/>
                <w:tab w:val="left" w:pos="816"/>
              </w:tabs>
              <w:spacing w:line="267" w:lineRule="exact"/>
              <w:ind w:hanging="354"/>
            </w:pPr>
            <w:r>
              <w:t>30 credits = Nursing Core</w:t>
            </w:r>
            <w:r>
              <w:rPr>
                <w:spacing w:val="-6"/>
              </w:rPr>
              <w:t xml:space="preserve"> </w:t>
            </w:r>
            <w:r>
              <w:t>Courses</w:t>
            </w:r>
          </w:p>
          <w:p w:rsidR="00CD33FF" w:rsidRDefault="00A63409">
            <w:pPr>
              <w:pStyle w:val="TableParagraph"/>
              <w:numPr>
                <w:ilvl w:val="0"/>
                <w:numId w:val="1"/>
              </w:numPr>
              <w:tabs>
                <w:tab w:val="left" w:pos="815"/>
                <w:tab w:val="left" w:pos="816"/>
              </w:tabs>
              <w:spacing w:line="265" w:lineRule="exact"/>
              <w:ind w:hanging="354"/>
            </w:pPr>
            <w:r>
              <w:t>15 credits = General</w:t>
            </w:r>
            <w:r>
              <w:rPr>
                <w:spacing w:val="-5"/>
              </w:rPr>
              <w:t xml:space="preserve"> </w:t>
            </w:r>
            <w:r>
              <w:t>Education</w:t>
            </w:r>
          </w:p>
          <w:p w:rsidR="00CD33FF" w:rsidRDefault="00A63409">
            <w:pPr>
              <w:pStyle w:val="TableParagraph"/>
              <w:numPr>
                <w:ilvl w:val="0"/>
                <w:numId w:val="1"/>
              </w:numPr>
              <w:tabs>
                <w:tab w:val="left" w:pos="815"/>
                <w:tab w:val="left" w:pos="816"/>
              </w:tabs>
              <w:spacing w:line="253" w:lineRule="exact"/>
              <w:ind w:hanging="354"/>
            </w:pPr>
            <w:r>
              <w:t>15 credits = Elective</w:t>
            </w:r>
            <w:r>
              <w:rPr>
                <w:spacing w:val="-2"/>
              </w:rPr>
              <w:t xml:space="preserve"> </w:t>
            </w:r>
            <w:r>
              <w:t>Courses</w:t>
            </w:r>
          </w:p>
        </w:tc>
      </w:tr>
      <w:tr w:rsidR="00CD33FF">
        <w:trPr>
          <w:trHeight w:val="248"/>
        </w:trPr>
        <w:tc>
          <w:tcPr>
            <w:tcW w:w="4680" w:type="dxa"/>
            <w:tcBorders>
              <w:bottom w:val="single" w:sz="18" w:space="0" w:color="000000"/>
            </w:tcBorders>
          </w:tcPr>
          <w:p w:rsidR="00CD33FF" w:rsidRDefault="00A63409">
            <w:pPr>
              <w:pStyle w:val="TableParagraph"/>
              <w:spacing w:line="228" w:lineRule="exact"/>
              <w:ind w:left="1353" w:right="1338"/>
              <w:jc w:val="center"/>
            </w:pPr>
            <w:r>
              <w:t>180 credits</w:t>
            </w:r>
          </w:p>
        </w:tc>
        <w:tc>
          <w:tcPr>
            <w:tcW w:w="4536" w:type="dxa"/>
            <w:tcBorders>
              <w:bottom w:val="single" w:sz="18" w:space="0" w:color="000000"/>
            </w:tcBorders>
          </w:tcPr>
          <w:p w:rsidR="00CD33FF" w:rsidRDefault="00A63409">
            <w:pPr>
              <w:pStyle w:val="TableParagraph"/>
              <w:spacing w:line="228" w:lineRule="exact"/>
              <w:ind w:left="1066" w:right="1046"/>
              <w:jc w:val="center"/>
            </w:pPr>
            <w:r>
              <w:t>180 credits</w:t>
            </w:r>
          </w:p>
        </w:tc>
      </w:tr>
    </w:tbl>
    <w:p w:rsidR="00CD33FF" w:rsidRDefault="00A63409">
      <w:pPr>
        <w:pStyle w:val="BodyText"/>
        <w:spacing w:before="2" w:line="490" w:lineRule="atLeast"/>
        <w:ind w:left="580" w:right="1331"/>
      </w:pPr>
      <w:r>
        <w:t>Appendix A contains short course descriptions of the RN-BSN nursing core and elective courses. Nursing Core Courses - 30 Credits</w:t>
      </w:r>
    </w:p>
    <w:p w:rsidR="00CD33FF" w:rsidRDefault="00A63409">
      <w:pPr>
        <w:pStyle w:val="BodyText"/>
        <w:spacing w:before="1" w:line="237" w:lineRule="auto"/>
        <w:ind w:left="580" w:right="918"/>
      </w:pPr>
      <w:r>
        <w:t>Nursing core courses will be taken sequentially beginning in Fall quarter and run through the summer. See Table 1.6 for RN-BSN Nursing Core Courses. Students can elect to follow a full-time pathway of 12 credits in quarters 1-3 and 9 credits in quarter 4. These students will graduate in four quarters. Students can also elect to follow a part-time pathway of 6 credits per quarter until their final summer quarter which will require 3 credits. These students will graduate in eight quarters.</w:t>
      </w:r>
    </w:p>
    <w:p w:rsidR="00CD33FF" w:rsidRDefault="00A63409">
      <w:pPr>
        <w:pStyle w:val="BodyText"/>
        <w:spacing w:line="237" w:lineRule="auto"/>
        <w:ind w:left="580" w:right="994"/>
      </w:pPr>
      <w:r>
        <w:t>Nursing courses will be online except where on-ground sessions are necessary to complete practice experience rotations (guided practice hours) as required by the Nursing Care Quality Assurance Commission (</w:t>
      </w:r>
      <w:proofErr w:type="spellStart"/>
      <w:r>
        <w:t>NCQAC</w:t>
      </w:r>
      <w:proofErr w:type="spellEnd"/>
      <w:r>
        <w:t>).</w:t>
      </w:r>
    </w:p>
    <w:p w:rsidR="00CD33FF" w:rsidRDefault="00CD33FF">
      <w:pPr>
        <w:pStyle w:val="BodyText"/>
        <w:spacing w:before="5"/>
        <w:rPr>
          <w:sz w:val="21"/>
        </w:rPr>
      </w:pPr>
    </w:p>
    <w:p w:rsidR="00CD33FF" w:rsidRDefault="00A63409">
      <w:pPr>
        <w:pStyle w:val="BodyText"/>
        <w:spacing w:line="237" w:lineRule="auto"/>
        <w:ind w:left="579" w:right="948"/>
      </w:pPr>
      <w:r>
        <w:t>WAC 246-840-531</w:t>
      </w:r>
      <w:hyperlink w:anchor="_bookmark13" w:history="1">
        <w:r>
          <w:rPr>
            <w:position w:val="5"/>
            <w:sz w:val="14"/>
          </w:rPr>
          <w:t>3</w:t>
        </w:r>
      </w:hyperlink>
      <w:r>
        <w:rPr>
          <w:position w:val="5"/>
          <w:sz w:val="14"/>
        </w:rPr>
        <w:t xml:space="preserve"> </w:t>
      </w:r>
      <w:r>
        <w:t xml:space="preserve">outlines practice experience guidelines for RN-BSN programs in Washington State. BTC will have a minimum of 100 hours of faculty planned practice experiences for students based on program outcomes and goals. According to the WAC, these can include, indirect and direct patient care, patient or population teaching, population interventions, student nurse teaching or the teaching of nursing students, leadership and change projects, research, accessing client or population date for the purpose of doing quality assurance or improvement projects, informatics, thesis or dissertation development and defense (WAC 246-840-531 section </w:t>
      </w:r>
      <w:proofErr w:type="spellStart"/>
      <w:r>
        <w:t>2a</w:t>
      </w:r>
      <w:proofErr w:type="spellEnd"/>
      <w:r>
        <w:t>). These practice experience options are considerably expanded from the direct care requirements for pre-licensure nursing students and reflect the post-licensure experience of RN-BSN students.</w:t>
      </w: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CD33FF">
      <w:pPr>
        <w:pStyle w:val="BodyText"/>
        <w:rPr>
          <w:sz w:val="20"/>
        </w:rPr>
      </w:pPr>
    </w:p>
    <w:p w:rsidR="00CD33FF" w:rsidRDefault="00913B4A">
      <w:pPr>
        <w:pStyle w:val="BodyText"/>
        <w:spacing w:before="9"/>
        <w:rPr>
          <w:sz w:val="20"/>
        </w:rPr>
      </w:pPr>
      <w:r>
        <w:pict>
          <v:shape id="_x0000_s1034" style="position:absolute;margin-left:1in;margin-top:14.05pt;width:2in;height:.1pt;z-index:-251651072;mso-wrap-distance-left:0;mso-wrap-distance-right:0;mso-position-horizontal-relative:page" coordorigin="1440,281" coordsize="2880,0" path="m1440,281r2880,e" filled="f" strokeweight=".6pt">
            <v:path arrowok="t"/>
            <w10:wrap type="topAndBottom" anchorx="page"/>
          </v:shape>
        </w:pict>
      </w:r>
    </w:p>
    <w:p w:rsidR="00CD33FF" w:rsidRDefault="00A63409">
      <w:pPr>
        <w:spacing w:before="63"/>
        <w:ind w:left="580"/>
        <w:rPr>
          <w:sz w:val="20"/>
        </w:rPr>
      </w:pPr>
      <w:bookmarkStart w:id="38" w:name="_bookmark13"/>
      <w:bookmarkEnd w:id="38"/>
      <w:r>
        <w:rPr>
          <w:position w:val="5"/>
          <w:sz w:val="13"/>
        </w:rPr>
        <w:t xml:space="preserve">3 </w:t>
      </w:r>
      <w:hyperlink r:id="rId24">
        <w:r>
          <w:rPr>
            <w:color w:val="0562C1"/>
            <w:sz w:val="20"/>
            <w:u w:val="single" w:color="0562C1"/>
          </w:rPr>
          <w:t>https://app.leg.wa.gov/wac/default.aspx?cite=246-840-531</w:t>
        </w:r>
      </w:hyperlink>
    </w:p>
    <w:p w:rsidR="00CD33FF" w:rsidRDefault="00CD33FF">
      <w:pPr>
        <w:rPr>
          <w:sz w:val="20"/>
        </w:rPr>
        <w:sectPr w:rsidR="00CD33FF">
          <w:pgSz w:w="12240" w:h="15840"/>
          <w:pgMar w:top="1360" w:right="580" w:bottom="900" w:left="860" w:header="0" w:footer="591" w:gutter="0"/>
          <w:cols w:space="720"/>
        </w:sectPr>
      </w:pPr>
    </w:p>
    <w:p w:rsidR="00CD33FF" w:rsidRDefault="00A63409">
      <w:pPr>
        <w:spacing w:before="80"/>
        <w:ind w:left="580"/>
        <w:rPr>
          <w:i/>
          <w:sz w:val="18"/>
        </w:rPr>
      </w:pPr>
      <w:r>
        <w:rPr>
          <w:i/>
          <w:color w:val="44536A"/>
          <w:sz w:val="18"/>
        </w:rPr>
        <w:lastRenderedPageBreak/>
        <w:t>Table 1.6: BTC RN-BSN Nursing Core Courses</w:t>
      </w:r>
    </w:p>
    <w:p w:rsidR="00CD33FF" w:rsidRDefault="00CD33FF">
      <w:pPr>
        <w:pStyle w:val="BodyText"/>
        <w:spacing w:before="6"/>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3"/>
        <w:gridCol w:w="3537"/>
        <w:gridCol w:w="976"/>
        <w:gridCol w:w="1146"/>
        <w:gridCol w:w="1336"/>
        <w:gridCol w:w="974"/>
      </w:tblGrid>
      <w:tr w:rsidR="00CD33FF">
        <w:trPr>
          <w:trHeight w:val="759"/>
        </w:trPr>
        <w:tc>
          <w:tcPr>
            <w:tcW w:w="1243" w:type="dxa"/>
            <w:tcBorders>
              <w:bottom w:val="single" w:sz="18" w:space="0" w:color="000000"/>
            </w:tcBorders>
            <w:shd w:val="clear" w:color="auto" w:fill="D9E1F3"/>
          </w:tcPr>
          <w:p w:rsidR="00CD33FF" w:rsidRDefault="00CD33FF">
            <w:pPr>
              <w:pStyle w:val="TableParagraph"/>
              <w:spacing w:before="6"/>
              <w:rPr>
                <w:i/>
                <w:sz w:val="21"/>
              </w:rPr>
            </w:pPr>
          </w:p>
          <w:p w:rsidR="00CD33FF" w:rsidRDefault="00A63409">
            <w:pPr>
              <w:pStyle w:val="TableParagraph"/>
              <w:ind w:left="170"/>
            </w:pPr>
            <w:r>
              <w:t>Course ID</w:t>
            </w:r>
          </w:p>
        </w:tc>
        <w:tc>
          <w:tcPr>
            <w:tcW w:w="3537" w:type="dxa"/>
            <w:tcBorders>
              <w:bottom w:val="single" w:sz="18" w:space="0" w:color="000000"/>
            </w:tcBorders>
            <w:shd w:val="clear" w:color="auto" w:fill="D9E1F3"/>
          </w:tcPr>
          <w:p w:rsidR="00CD33FF" w:rsidRDefault="00CD33FF">
            <w:pPr>
              <w:pStyle w:val="TableParagraph"/>
              <w:spacing w:before="6"/>
              <w:rPr>
                <w:i/>
                <w:sz w:val="21"/>
              </w:rPr>
            </w:pPr>
          </w:p>
          <w:p w:rsidR="00CD33FF" w:rsidRDefault="00A63409">
            <w:pPr>
              <w:pStyle w:val="TableParagraph"/>
              <w:ind w:left="1137"/>
            </w:pPr>
            <w:r>
              <w:t>Course Name</w:t>
            </w:r>
          </w:p>
        </w:tc>
        <w:tc>
          <w:tcPr>
            <w:tcW w:w="976" w:type="dxa"/>
            <w:tcBorders>
              <w:bottom w:val="single" w:sz="18" w:space="0" w:color="000000"/>
            </w:tcBorders>
            <w:shd w:val="clear" w:color="auto" w:fill="D9E1F3"/>
          </w:tcPr>
          <w:p w:rsidR="00CD33FF" w:rsidRDefault="00CD33FF">
            <w:pPr>
              <w:pStyle w:val="TableParagraph"/>
              <w:spacing w:before="9"/>
              <w:rPr>
                <w:i/>
                <w:sz w:val="21"/>
              </w:rPr>
            </w:pPr>
          </w:p>
          <w:p w:rsidR="00CD33FF" w:rsidRDefault="00A63409">
            <w:pPr>
              <w:pStyle w:val="TableParagraph"/>
              <w:spacing w:line="248" w:lineRule="exact"/>
              <w:ind w:left="211" w:right="142" w:hanging="36"/>
            </w:pPr>
            <w:r>
              <w:t>Theory Hours</w:t>
            </w:r>
          </w:p>
        </w:tc>
        <w:tc>
          <w:tcPr>
            <w:tcW w:w="1146" w:type="dxa"/>
            <w:tcBorders>
              <w:bottom w:val="single" w:sz="18" w:space="0" w:color="000000"/>
            </w:tcBorders>
            <w:shd w:val="clear" w:color="auto" w:fill="D9E1F3"/>
          </w:tcPr>
          <w:p w:rsidR="00CD33FF" w:rsidRDefault="00A63409">
            <w:pPr>
              <w:pStyle w:val="TableParagraph"/>
              <w:spacing w:line="248" w:lineRule="exact"/>
              <w:ind w:left="195" w:right="175" w:firstLine="43"/>
              <w:jc w:val="both"/>
            </w:pPr>
            <w:r>
              <w:t>Guided Practice Hours</w:t>
            </w:r>
          </w:p>
        </w:tc>
        <w:tc>
          <w:tcPr>
            <w:tcW w:w="1336" w:type="dxa"/>
            <w:tcBorders>
              <w:bottom w:val="single" w:sz="18" w:space="0" w:color="000000"/>
            </w:tcBorders>
            <w:shd w:val="clear" w:color="auto" w:fill="D9E1F3"/>
          </w:tcPr>
          <w:p w:rsidR="00CD33FF" w:rsidRDefault="00A63409">
            <w:pPr>
              <w:pStyle w:val="TableParagraph"/>
              <w:spacing w:line="248" w:lineRule="exact"/>
              <w:ind w:left="127" w:right="98"/>
              <w:jc w:val="center"/>
            </w:pPr>
            <w:r>
              <w:t>Field-Based Experience Hours</w:t>
            </w:r>
          </w:p>
        </w:tc>
        <w:tc>
          <w:tcPr>
            <w:tcW w:w="974" w:type="dxa"/>
            <w:tcBorders>
              <w:bottom w:val="single" w:sz="18" w:space="0" w:color="000000"/>
            </w:tcBorders>
            <w:shd w:val="clear" w:color="auto" w:fill="D9E1F3"/>
          </w:tcPr>
          <w:p w:rsidR="00CD33FF" w:rsidRDefault="00CD33FF">
            <w:pPr>
              <w:pStyle w:val="TableParagraph"/>
              <w:spacing w:before="6"/>
              <w:rPr>
                <w:i/>
                <w:sz w:val="21"/>
              </w:rPr>
            </w:pPr>
          </w:p>
          <w:p w:rsidR="00CD33FF" w:rsidRDefault="00A63409">
            <w:pPr>
              <w:pStyle w:val="TableParagraph"/>
              <w:ind w:left="144" w:right="116"/>
              <w:jc w:val="center"/>
            </w:pPr>
            <w:r>
              <w:t>Credits</w:t>
            </w:r>
          </w:p>
        </w:tc>
      </w:tr>
      <w:tr w:rsidR="00CD33FF">
        <w:trPr>
          <w:trHeight w:val="356"/>
        </w:trPr>
        <w:tc>
          <w:tcPr>
            <w:tcW w:w="1243" w:type="dxa"/>
            <w:tcBorders>
              <w:top w:val="single" w:sz="18" w:space="0" w:color="000000"/>
            </w:tcBorders>
          </w:tcPr>
          <w:p w:rsidR="00CD33FF" w:rsidRDefault="00A63409">
            <w:pPr>
              <w:pStyle w:val="TableParagraph"/>
              <w:spacing w:before="52"/>
              <w:ind w:left="9"/>
            </w:pPr>
            <w:r>
              <w:t>NURS 301</w:t>
            </w:r>
          </w:p>
        </w:tc>
        <w:tc>
          <w:tcPr>
            <w:tcW w:w="3537" w:type="dxa"/>
            <w:tcBorders>
              <w:top w:val="single" w:sz="18" w:space="0" w:color="000000"/>
            </w:tcBorders>
          </w:tcPr>
          <w:p w:rsidR="00CD33FF" w:rsidRDefault="00A63409">
            <w:pPr>
              <w:pStyle w:val="TableParagraph"/>
              <w:spacing w:before="52"/>
              <w:ind w:left="9"/>
            </w:pPr>
            <w:r>
              <w:t>Nursing Research</w:t>
            </w:r>
          </w:p>
        </w:tc>
        <w:tc>
          <w:tcPr>
            <w:tcW w:w="976" w:type="dxa"/>
            <w:tcBorders>
              <w:top w:val="single" w:sz="18" w:space="0" w:color="000000"/>
            </w:tcBorders>
          </w:tcPr>
          <w:p w:rsidR="00CD33FF" w:rsidRDefault="00A63409">
            <w:pPr>
              <w:pStyle w:val="TableParagraph"/>
              <w:spacing w:before="52"/>
              <w:ind w:left="357"/>
            </w:pPr>
            <w:r>
              <w:t>66</w:t>
            </w:r>
          </w:p>
        </w:tc>
        <w:tc>
          <w:tcPr>
            <w:tcW w:w="1146" w:type="dxa"/>
            <w:tcBorders>
              <w:top w:val="single" w:sz="18" w:space="0" w:color="000000"/>
            </w:tcBorders>
          </w:tcPr>
          <w:p w:rsidR="00CD33FF" w:rsidRDefault="00CD33FF">
            <w:pPr>
              <w:pStyle w:val="TableParagraph"/>
              <w:rPr>
                <w:rFonts w:ascii="Times New Roman"/>
                <w:sz w:val="20"/>
              </w:rPr>
            </w:pPr>
          </w:p>
        </w:tc>
        <w:tc>
          <w:tcPr>
            <w:tcW w:w="1336" w:type="dxa"/>
            <w:tcBorders>
              <w:top w:val="single" w:sz="18" w:space="0" w:color="000000"/>
            </w:tcBorders>
          </w:tcPr>
          <w:p w:rsidR="00CD33FF" w:rsidRDefault="00CD33FF">
            <w:pPr>
              <w:pStyle w:val="TableParagraph"/>
              <w:rPr>
                <w:rFonts w:ascii="Times New Roman"/>
                <w:sz w:val="20"/>
              </w:rPr>
            </w:pPr>
          </w:p>
        </w:tc>
        <w:tc>
          <w:tcPr>
            <w:tcW w:w="974" w:type="dxa"/>
            <w:tcBorders>
              <w:top w:val="single" w:sz="18" w:space="0" w:color="000000"/>
            </w:tcBorders>
          </w:tcPr>
          <w:p w:rsidR="00CD33FF" w:rsidRDefault="00A63409">
            <w:pPr>
              <w:pStyle w:val="TableParagraph"/>
              <w:spacing w:before="52"/>
              <w:ind w:left="26"/>
              <w:jc w:val="center"/>
            </w:pPr>
            <w:r>
              <w:t>6</w:t>
            </w:r>
          </w:p>
        </w:tc>
      </w:tr>
      <w:tr w:rsidR="00CD33FF">
        <w:trPr>
          <w:trHeight w:val="347"/>
        </w:trPr>
        <w:tc>
          <w:tcPr>
            <w:tcW w:w="1243" w:type="dxa"/>
          </w:tcPr>
          <w:p w:rsidR="00CD33FF" w:rsidRDefault="00A63409">
            <w:pPr>
              <w:pStyle w:val="TableParagraph"/>
              <w:spacing w:before="47"/>
              <w:ind w:left="9"/>
            </w:pPr>
            <w:r>
              <w:t>NURS 400</w:t>
            </w:r>
          </w:p>
        </w:tc>
        <w:tc>
          <w:tcPr>
            <w:tcW w:w="3537" w:type="dxa"/>
          </w:tcPr>
          <w:p w:rsidR="00CD33FF" w:rsidRDefault="00A63409">
            <w:pPr>
              <w:pStyle w:val="TableParagraph"/>
              <w:spacing w:before="47"/>
              <w:ind w:left="9"/>
            </w:pPr>
            <w:r>
              <w:t>Leadership for Organizational Change</w:t>
            </w:r>
          </w:p>
        </w:tc>
        <w:tc>
          <w:tcPr>
            <w:tcW w:w="976" w:type="dxa"/>
          </w:tcPr>
          <w:p w:rsidR="00CD33FF" w:rsidRDefault="00A63409">
            <w:pPr>
              <w:pStyle w:val="TableParagraph"/>
              <w:spacing w:before="47"/>
              <w:ind w:left="357"/>
            </w:pPr>
            <w:r>
              <w:t>66</w:t>
            </w:r>
          </w:p>
        </w:tc>
        <w:tc>
          <w:tcPr>
            <w:tcW w:w="1146" w:type="dxa"/>
          </w:tcPr>
          <w:p w:rsidR="00CD33FF" w:rsidRDefault="00CD33FF">
            <w:pPr>
              <w:pStyle w:val="TableParagraph"/>
              <w:rPr>
                <w:rFonts w:ascii="Times New Roman"/>
                <w:sz w:val="20"/>
              </w:rPr>
            </w:pPr>
          </w:p>
        </w:tc>
        <w:tc>
          <w:tcPr>
            <w:tcW w:w="1336" w:type="dxa"/>
          </w:tcPr>
          <w:p w:rsidR="00CD33FF" w:rsidRDefault="00CD33FF">
            <w:pPr>
              <w:pStyle w:val="TableParagraph"/>
              <w:rPr>
                <w:rFonts w:ascii="Times New Roman"/>
                <w:sz w:val="20"/>
              </w:rPr>
            </w:pPr>
          </w:p>
        </w:tc>
        <w:tc>
          <w:tcPr>
            <w:tcW w:w="974" w:type="dxa"/>
          </w:tcPr>
          <w:p w:rsidR="00CD33FF" w:rsidRDefault="00A63409">
            <w:pPr>
              <w:pStyle w:val="TableParagraph"/>
              <w:spacing w:before="47"/>
              <w:ind w:left="26"/>
              <w:jc w:val="center"/>
            </w:pPr>
            <w:r>
              <w:t>6</w:t>
            </w:r>
          </w:p>
        </w:tc>
      </w:tr>
      <w:tr w:rsidR="00CD33FF">
        <w:trPr>
          <w:trHeight w:val="347"/>
        </w:trPr>
        <w:tc>
          <w:tcPr>
            <w:tcW w:w="1243" w:type="dxa"/>
          </w:tcPr>
          <w:p w:rsidR="00CD33FF" w:rsidRDefault="00A63409">
            <w:pPr>
              <w:pStyle w:val="TableParagraph"/>
              <w:spacing w:before="47"/>
              <w:ind w:left="9"/>
            </w:pPr>
            <w:r>
              <w:t>NURS 401</w:t>
            </w:r>
          </w:p>
        </w:tc>
        <w:tc>
          <w:tcPr>
            <w:tcW w:w="3537" w:type="dxa"/>
          </w:tcPr>
          <w:p w:rsidR="00CD33FF" w:rsidRDefault="00A63409">
            <w:pPr>
              <w:pStyle w:val="TableParagraph"/>
              <w:spacing w:before="47"/>
              <w:ind w:left="9"/>
            </w:pPr>
            <w:r>
              <w:t>Leadership Practice Experience</w:t>
            </w:r>
          </w:p>
        </w:tc>
        <w:tc>
          <w:tcPr>
            <w:tcW w:w="976" w:type="dxa"/>
          </w:tcPr>
          <w:p w:rsidR="00CD33FF" w:rsidRDefault="00CD33FF">
            <w:pPr>
              <w:pStyle w:val="TableParagraph"/>
              <w:rPr>
                <w:rFonts w:ascii="Times New Roman"/>
                <w:sz w:val="20"/>
              </w:rPr>
            </w:pPr>
          </w:p>
        </w:tc>
        <w:tc>
          <w:tcPr>
            <w:tcW w:w="1146" w:type="dxa"/>
          </w:tcPr>
          <w:p w:rsidR="00CD33FF" w:rsidRDefault="00A63409">
            <w:pPr>
              <w:pStyle w:val="TableParagraph"/>
              <w:spacing w:before="47"/>
              <w:ind w:left="422" w:right="404"/>
              <w:jc w:val="center"/>
            </w:pPr>
            <w:r>
              <w:t>66</w:t>
            </w:r>
          </w:p>
        </w:tc>
        <w:tc>
          <w:tcPr>
            <w:tcW w:w="1336" w:type="dxa"/>
          </w:tcPr>
          <w:p w:rsidR="00CD33FF" w:rsidRDefault="00CD33FF">
            <w:pPr>
              <w:pStyle w:val="TableParagraph"/>
              <w:rPr>
                <w:rFonts w:ascii="Times New Roman"/>
                <w:sz w:val="20"/>
              </w:rPr>
            </w:pPr>
          </w:p>
        </w:tc>
        <w:tc>
          <w:tcPr>
            <w:tcW w:w="974" w:type="dxa"/>
          </w:tcPr>
          <w:p w:rsidR="00CD33FF" w:rsidRDefault="00A63409">
            <w:pPr>
              <w:pStyle w:val="TableParagraph"/>
              <w:spacing w:before="47"/>
              <w:ind w:left="26"/>
              <w:jc w:val="center"/>
            </w:pPr>
            <w:r>
              <w:t>3</w:t>
            </w:r>
          </w:p>
        </w:tc>
      </w:tr>
      <w:tr w:rsidR="00CD33FF">
        <w:trPr>
          <w:trHeight w:val="347"/>
        </w:trPr>
        <w:tc>
          <w:tcPr>
            <w:tcW w:w="1243" w:type="dxa"/>
          </w:tcPr>
          <w:p w:rsidR="00CD33FF" w:rsidRDefault="00A63409">
            <w:pPr>
              <w:pStyle w:val="TableParagraph"/>
              <w:spacing w:before="47"/>
              <w:ind w:left="9"/>
            </w:pPr>
            <w:r>
              <w:t>NURS 402</w:t>
            </w:r>
          </w:p>
        </w:tc>
        <w:tc>
          <w:tcPr>
            <w:tcW w:w="3537" w:type="dxa"/>
          </w:tcPr>
          <w:p w:rsidR="00CD33FF" w:rsidRDefault="00A63409">
            <w:pPr>
              <w:pStyle w:val="TableParagraph"/>
              <w:spacing w:before="47"/>
              <w:ind w:left="9"/>
            </w:pPr>
            <w:r>
              <w:t>Quality and Safety</w:t>
            </w:r>
          </w:p>
        </w:tc>
        <w:tc>
          <w:tcPr>
            <w:tcW w:w="976" w:type="dxa"/>
          </w:tcPr>
          <w:p w:rsidR="00CD33FF" w:rsidRDefault="00A63409">
            <w:pPr>
              <w:pStyle w:val="TableParagraph"/>
              <w:spacing w:before="47"/>
              <w:ind w:left="357"/>
            </w:pPr>
            <w:r>
              <w:t>66</w:t>
            </w:r>
          </w:p>
        </w:tc>
        <w:tc>
          <w:tcPr>
            <w:tcW w:w="1146" w:type="dxa"/>
          </w:tcPr>
          <w:p w:rsidR="00CD33FF" w:rsidRDefault="00CD33FF">
            <w:pPr>
              <w:pStyle w:val="TableParagraph"/>
              <w:rPr>
                <w:rFonts w:ascii="Times New Roman"/>
                <w:sz w:val="20"/>
              </w:rPr>
            </w:pPr>
          </w:p>
        </w:tc>
        <w:tc>
          <w:tcPr>
            <w:tcW w:w="1336" w:type="dxa"/>
          </w:tcPr>
          <w:p w:rsidR="00CD33FF" w:rsidRDefault="00CD33FF">
            <w:pPr>
              <w:pStyle w:val="TableParagraph"/>
              <w:rPr>
                <w:rFonts w:ascii="Times New Roman"/>
                <w:sz w:val="20"/>
              </w:rPr>
            </w:pPr>
          </w:p>
        </w:tc>
        <w:tc>
          <w:tcPr>
            <w:tcW w:w="974" w:type="dxa"/>
          </w:tcPr>
          <w:p w:rsidR="00CD33FF" w:rsidRDefault="00A63409">
            <w:pPr>
              <w:pStyle w:val="TableParagraph"/>
              <w:spacing w:before="47"/>
              <w:ind w:left="26"/>
              <w:jc w:val="center"/>
            </w:pPr>
            <w:r>
              <w:t>6</w:t>
            </w:r>
          </w:p>
        </w:tc>
      </w:tr>
      <w:tr w:rsidR="00CD33FF">
        <w:trPr>
          <w:trHeight w:val="349"/>
        </w:trPr>
        <w:tc>
          <w:tcPr>
            <w:tcW w:w="1243" w:type="dxa"/>
          </w:tcPr>
          <w:p w:rsidR="00CD33FF" w:rsidRDefault="00A63409">
            <w:pPr>
              <w:pStyle w:val="TableParagraph"/>
              <w:spacing w:before="47"/>
              <w:ind w:left="9"/>
            </w:pPr>
            <w:r>
              <w:t>NURS 403</w:t>
            </w:r>
          </w:p>
        </w:tc>
        <w:tc>
          <w:tcPr>
            <w:tcW w:w="3537" w:type="dxa"/>
          </w:tcPr>
          <w:p w:rsidR="00CD33FF" w:rsidRDefault="00A63409">
            <w:pPr>
              <w:pStyle w:val="TableParagraph"/>
              <w:spacing w:before="47"/>
              <w:ind w:left="9"/>
            </w:pPr>
            <w:r>
              <w:t>Community and Public Health</w:t>
            </w:r>
          </w:p>
        </w:tc>
        <w:tc>
          <w:tcPr>
            <w:tcW w:w="976" w:type="dxa"/>
          </w:tcPr>
          <w:p w:rsidR="00CD33FF" w:rsidRDefault="00A63409">
            <w:pPr>
              <w:pStyle w:val="TableParagraph"/>
              <w:spacing w:before="47"/>
              <w:ind w:left="357"/>
            </w:pPr>
            <w:r>
              <w:t>66</w:t>
            </w:r>
          </w:p>
        </w:tc>
        <w:tc>
          <w:tcPr>
            <w:tcW w:w="1146" w:type="dxa"/>
          </w:tcPr>
          <w:p w:rsidR="00CD33FF" w:rsidRDefault="00CD33FF">
            <w:pPr>
              <w:pStyle w:val="TableParagraph"/>
              <w:rPr>
                <w:rFonts w:ascii="Times New Roman"/>
                <w:sz w:val="20"/>
              </w:rPr>
            </w:pPr>
          </w:p>
        </w:tc>
        <w:tc>
          <w:tcPr>
            <w:tcW w:w="1336" w:type="dxa"/>
          </w:tcPr>
          <w:p w:rsidR="00CD33FF" w:rsidRDefault="00CD33FF">
            <w:pPr>
              <w:pStyle w:val="TableParagraph"/>
              <w:rPr>
                <w:rFonts w:ascii="Times New Roman"/>
                <w:sz w:val="20"/>
              </w:rPr>
            </w:pPr>
          </w:p>
        </w:tc>
        <w:tc>
          <w:tcPr>
            <w:tcW w:w="974" w:type="dxa"/>
          </w:tcPr>
          <w:p w:rsidR="00CD33FF" w:rsidRDefault="00A63409">
            <w:pPr>
              <w:pStyle w:val="TableParagraph"/>
              <w:spacing w:before="47"/>
              <w:ind w:left="26"/>
              <w:jc w:val="center"/>
            </w:pPr>
            <w:r>
              <w:t>6</w:t>
            </w:r>
          </w:p>
        </w:tc>
      </w:tr>
      <w:tr w:rsidR="00CD33FF">
        <w:trPr>
          <w:trHeight w:val="519"/>
        </w:trPr>
        <w:tc>
          <w:tcPr>
            <w:tcW w:w="1243" w:type="dxa"/>
            <w:tcBorders>
              <w:bottom w:val="single" w:sz="18" w:space="0" w:color="000000"/>
            </w:tcBorders>
          </w:tcPr>
          <w:p w:rsidR="00CD33FF" w:rsidRDefault="00A63409">
            <w:pPr>
              <w:pStyle w:val="TableParagraph"/>
              <w:spacing w:before="131"/>
              <w:ind w:left="9"/>
            </w:pPr>
            <w:r>
              <w:t>NURS 404</w:t>
            </w:r>
          </w:p>
        </w:tc>
        <w:tc>
          <w:tcPr>
            <w:tcW w:w="3537" w:type="dxa"/>
            <w:tcBorders>
              <w:bottom w:val="single" w:sz="18" w:space="0" w:color="000000"/>
            </w:tcBorders>
          </w:tcPr>
          <w:p w:rsidR="00CD33FF" w:rsidRDefault="00A63409">
            <w:pPr>
              <w:pStyle w:val="TableParagraph"/>
              <w:spacing w:before="12" w:line="248" w:lineRule="exact"/>
              <w:ind w:left="9" w:right="1026"/>
            </w:pPr>
            <w:r>
              <w:t>Population Health Practice Experience</w:t>
            </w:r>
          </w:p>
        </w:tc>
        <w:tc>
          <w:tcPr>
            <w:tcW w:w="976" w:type="dxa"/>
            <w:tcBorders>
              <w:bottom w:val="single" w:sz="18" w:space="0" w:color="000000"/>
            </w:tcBorders>
          </w:tcPr>
          <w:p w:rsidR="00CD33FF" w:rsidRDefault="00CD33FF">
            <w:pPr>
              <w:pStyle w:val="TableParagraph"/>
              <w:rPr>
                <w:rFonts w:ascii="Times New Roman"/>
                <w:sz w:val="20"/>
              </w:rPr>
            </w:pPr>
          </w:p>
        </w:tc>
        <w:tc>
          <w:tcPr>
            <w:tcW w:w="1146" w:type="dxa"/>
            <w:tcBorders>
              <w:bottom w:val="single" w:sz="18" w:space="0" w:color="000000"/>
            </w:tcBorders>
          </w:tcPr>
          <w:p w:rsidR="00CD33FF" w:rsidRDefault="00A63409">
            <w:pPr>
              <w:pStyle w:val="TableParagraph"/>
              <w:spacing w:before="131"/>
              <w:ind w:left="422" w:right="404"/>
              <w:jc w:val="center"/>
            </w:pPr>
            <w:r>
              <w:t>66</w:t>
            </w:r>
          </w:p>
        </w:tc>
        <w:tc>
          <w:tcPr>
            <w:tcW w:w="1336" w:type="dxa"/>
            <w:tcBorders>
              <w:bottom w:val="single" w:sz="18" w:space="0" w:color="000000"/>
            </w:tcBorders>
          </w:tcPr>
          <w:p w:rsidR="00CD33FF" w:rsidRDefault="00CD33FF">
            <w:pPr>
              <w:pStyle w:val="TableParagraph"/>
              <w:rPr>
                <w:rFonts w:ascii="Times New Roman"/>
                <w:sz w:val="20"/>
              </w:rPr>
            </w:pPr>
          </w:p>
        </w:tc>
        <w:tc>
          <w:tcPr>
            <w:tcW w:w="974" w:type="dxa"/>
            <w:tcBorders>
              <w:bottom w:val="single" w:sz="18" w:space="0" w:color="000000"/>
            </w:tcBorders>
          </w:tcPr>
          <w:p w:rsidR="00CD33FF" w:rsidRDefault="00A63409">
            <w:pPr>
              <w:pStyle w:val="TableParagraph"/>
              <w:spacing w:before="131"/>
              <w:ind w:left="26"/>
              <w:jc w:val="center"/>
            </w:pPr>
            <w:r>
              <w:t>3</w:t>
            </w:r>
          </w:p>
        </w:tc>
      </w:tr>
    </w:tbl>
    <w:p w:rsidR="00CD33FF" w:rsidRDefault="00CD33FF">
      <w:pPr>
        <w:pStyle w:val="BodyText"/>
        <w:spacing w:before="4"/>
        <w:rPr>
          <w:i/>
          <w:sz w:val="21"/>
        </w:rPr>
      </w:pPr>
    </w:p>
    <w:p w:rsidR="00CD33FF" w:rsidRPr="00A63409" w:rsidRDefault="00A63409">
      <w:pPr>
        <w:pStyle w:val="BodyText"/>
        <w:spacing w:line="248" w:lineRule="exact"/>
        <w:ind w:left="580"/>
        <w:rPr>
          <w:b/>
        </w:rPr>
      </w:pPr>
      <w:r w:rsidRPr="00A63409">
        <w:rPr>
          <w:b/>
        </w:rPr>
        <w:t>Elective Courses – 30 Credits Available</w:t>
      </w:r>
    </w:p>
    <w:p w:rsidR="00CD33FF" w:rsidRPr="00A63409" w:rsidRDefault="00A63409" w:rsidP="00A63409">
      <w:pPr>
        <w:pStyle w:val="BodyText"/>
        <w:spacing w:before="1" w:line="237" w:lineRule="auto"/>
        <w:ind w:left="579" w:right="912"/>
      </w:pPr>
      <w:r>
        <w:t>Elective courses will be online, and in-program RN-BSN students will have priority registration for these courses. These electives will also be made available to pre-program, non-matriculated RN-BSN students who are interested in taking electives ahead of their scheduled program start date as space</w:t>
      </w:r>
      <w:r>
        <w:rPr>
          <w:spacing w:val="-1"/>
        </w:rPr>
        <w:t xml:space="preserve"> </w:t>
      </w:r>
      <w:r>
        <w:t xml:space="preserve">allows. </w:t>
      </w:r>
      <w:proofErr w:type="spellStart"/>
      <w:r>
        <w:t>DTA</w:t>
      </w:r>
      <w:proofErr w:type="spellEnd"/>
      <w:r>
        <w:t>/</w:t>
      </w:r>
      <w:proofErr w:type="spellStart"/>
      <w:r>
        <w:t>MRP</w:t>
      </w:r>
      <w:proofErr w:type="spellEnd"/>
      <w:r>
        <w:t xml:space="preserve"> graduates will need 15 credits of elective courses to complete their RN-BSN coursework. Non-</w:t>
      </w:r>
      <w:proofErr w:type="spellStart"/>
      <w:r>
        <w:t>DTA</w:t>
      </w:r>
      <w:proofErr w:type="spellEnd"/>
      <w:r>
        <w:t>/</w:t>
      </w:r>
      <w:proofErr w:type="spellStart"/>
      <w:r>
        <w:t>MRP</w:t>
      </w:r>
      <w:proofErr w:type="spellEnd"/>
      <w:r>
        <w:t xml:space="preserve"> graduates will need between 15 to 30 credits of elective coursework, depending on their transferrable courses and prior coursework. At least two elective courses will be available each academic quarter. See Table 1.7 for the list of BTC RN-BSN elective courses.</w:t>
      </w:r>
    </w:p>
    <w:p w:rsidR="00CD33FF" w:rsidRDefault="00A63409">
      <w:pPr>
        <w:spacing w:before="216"/>
        <w:ind w:left="580"/>
        <w:rPr>
          <w:i/>
          <w:sz w:val="18"/>
        </w:rPr>
      </w:pPr>
      <w:r>
        <w:rPr>
          <w:i/>
          <w:color w:val="44536A"/>
          <w:sz w:val="18"/>
        </w:rPr>
        <w:t>Table 1.7: BTC RN-BSN Elective Courses</w:t>
      </w:r>
    </w:p>
    <w:p w:rsidR="00CD33FF" w:rsidRDefault="00CD33FF">
      <w:pPr>
        <w:pStyle w:val="BodyText"/>
        <w:spacing w:before="8"/>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7"/>
        <w:gridCol w:w="3271"/>
        <w:gridCol w:w="1164"/>
        <w:gridCol w:w="1054"/>
        <w:gridCol w:w="1320"/>
        <w:gridCol w:w="1070"/>
      </w:tblGrid>
      <w:tr w:rsidR="00CD33FF">
        <w:trPr>
          <w:trHeight w:val="742"/>
        </w:trPr>
        <w:tc>
          <w:tcPr>
            <w:tcW w:w="1337" w:type="dxa"/>
            <w:tcBorders>
              <w:bottom w:val="single" w:sz="18" w:space="0" w:color="000000"/>
            </w:tcBorders>
            <w:shd w:val="clear" w:color="auto" w:fill="D9E1F3"/>
          </w:tcPr>
          <w:p w:rsidR="00CD33FF" w:rsidRDefault="00CD33FF">
            <w:pPr>
              <w:pStyle w:val="TableParagraph"/>
              <w:spacing w:before="3"/>
              <w:rPr>
                <w:i/>
                <w:sz w:val="21"/>
              </w:rPr>
            </w:pPr>
          </w:p>
          <w:p w:rsidR="00CD33FF" w:rsidRDefault="00A63409">
            <w:pPr>
              <w:pStyle w:val="TableParagraph"/>
              <w:spacing w:before="1"/>
              <w:ind w:left="215"/>
            </w:pPr>
            <w:r>
              <w:t>Course ID</w:t>
            </w:r>
          </w:p>
        </w:tc>
        <w:tc>
          <w:tcPr>
            <w:tcW w:w="3271" w:type="dxa"/>
            <w:tcBorders>
              <w:bottom w:val="single" w:sz="18" w:space="0" w:color="000000"/>
            </w:tcBorders>
            <w:shd w:val="clear" w:color="auto" w:fill="D9E1F3"/>
          </w:tcPr>
          <w:p w:rsidR="00CD33FF" w:rsidRDefault="00CD33FF">
            <w:pPr>
              <w:pStyle w:val="TableParagraph"/>
              <w:spacing w:before="3"/>
              <w:rPr>
                <w:i/>
                <w:sz w:val="21"/>
              </w:rPr>
            </w:pPr>
          </w:p>
          <w:p w:rsidR="00CD33FF" w:rsidRDefault="00A63409">
            <w:pPr>
              <w:pStyle w:val="TableParagraph"/>
              <w:spacing w:before="1"/>
              <w:ind w:left="1002"/>
            </w:pPr>
            <w:r>
              <w:t>Course Name</w:t>
            </w:r>
          </w:p>
        </w:tc>
        <w:tc>
          <w:tcPr>
            <w:tcW w:w="1164" w:type="dxa"/>
            <w:tcBorders>
              <w:bottom w:val="single" w:sz="18" w:space="0" w:color="000000"/>
            </w:tcBorders>
            <w:shd w:val="clear" w:color="auto" w:fill="D9E1F3"/>
          </w:tcPr>
          <w:p w:rsidR="00CD33FF" w:rsidRDefault="00CD33FF">
            <w:pPr>
              <w:pStyle w:val="TableParagraph"/>
              <w:spacing w:before="7"/>
              <w:rPr>
                <w:i/>
                <w:sz w:val="21"/>
              </w:rPr>
            </w:pPr>
          </w:p>
          <w:p w:rsidR="00CD33FF" w:rsidRDefault="00A63409">
            <w:pPr>
              <w:pStyle w:val="TableParagraph"/>
              <w:spacing w:line="248" w:lineRule="exact"/>
              <w:ind w:left="306" w:right="235" w:hanging="36"/>
            </w:pPr>
            <w:r>
              <w:t>Theory Hours</w:t>
            </w:r>
          </w:p>
        </w:tc>
        <w:tc>
          <w:tcPr>
            <w:tcW w:w="1054" w:type="dxa"/>
            <w:tcBorders>
              <w:bottom w:val="single" w:sz="18" w:space="0" w:color="000000"/>
            </w:tcBorders>
            <w:shd w:val="clear" w:color="auto" w:fill="D9E1F3"/>
          </w:tcPr>
          <w:p w:rsidR="00CD33FF" w:rsidRDefault="00A63409">
            <w:pPr>
              <w:pStyle w:val="TableParagraph"/>
              <w:spacing w:before="1" w:line="235" w:lineRule="auto"/>
              <w:ind w:left="148" w:right="116" w:firstLine="45"/>
            </w:pPr>
            <w:r>
              <w:t>Guided Practice</w:t>
            </w:r>
          </w:p>
          <w:p w:rsidR="00CD33FF" w:rsidRDefault="00A63409">
            <w:pPr>
              <w:pStyle w:val="TableParagraph"/>
              <w:spacing w:line="233" w:lineRule="exact"/>
              <w:ind w:left="251"/>
            </w:pPr>
            <w:r>
              <w:t>Hours</w:t>
            </w:r>
          </w:p>
        </w:tc>
        <w:tc>
          <w:tcPr>
            <w:tcW w:w="1320" w:type="dxa"/>
            <w:tcBorders>
              <w:bottom w:val="single" w:sz="18" w:space="0" w:color="000000"/>
            </w:tcBorders>
            <w:shd w:val="clear" w:color="auto" w:fill="D9E1F3"/>
          </w:tcPr>
          <w:p w:rsidR="00CD33FF" w:rsidRDefault="00A63409">
            <w:pPr>
              <w:pStyle w:val="TableParagraph"/>
              <w:spacing w:before="1" w:line="235" w:lineRule="auto"/>
              <w:ind w:left="114" w:right="94"/>
              <w:jc w:val="center"/>
            </w:pPr>
            <w:r>
              <w:t>Field-Based Experience</w:t>
            </w:r>
          </w:p>
          <w:p w:rsidR="00CD33FF" w:rsidRDefault="00A63409">
            <w:pPr>
              <w:pStyle w:val="TableParagraph"/>
              <w:spacing w:line="233" w:lineRule="exact"/>
              <w:ind w:left="111" w:right="94"/>
              <w:jc w:val="center"/>
            </w:pPr>
            <w:r>
              <w:t>Hours</w:t>
            </w:r>
          </w:p>
        </w:tc>
        <w:tc>
          <w:tcPr>
            <w:tcW w:w="1070" w:type="dxa"/>
            <w:tcBorders>
              <w:bottom w:val="single" w:sz="18" w:space="0" w:color="000000"/>
            </w:tcBorders>
            <w:shd w:val="clear" w:color="auto" w:fill="D9E1F3"/>
          </w:tcPr>
          <w:p w:rsidR="00CD33FF" w:rsidRDefault="00CD33FF">
            <w:pPr>
              <w:pStyle w:val="TableParagraph"/>
              <w:spacing w:before="3"/>
              <w:rPr>
                <w:i/>
                <w:sz w:val="21"/>
              </w:rPr>
            </w:pPr>
          </w:p>
          <w:p w:rsidR="00CD33FF" w:rsidRDefault="00A63409">
            <w:pPr>
              <w:pStyle w:val="TableParagraph"/>
              <w:spacing w:before="1"/>
              <w:ind w:left="188" w:right="168"/>
              <w:jc w:val="center"/>
            </w:pPr>
            <w:r>
              <w:t>Credits</w:t>
            </w:r>
          </w:p>
        </w:tc>
      </w:tr>
      <w:tr w:rsidR="00CD33FF">
        <w:trPr>
          <w:trHeight w:val="356"/>
        </w:trPr>
        <w:tc>
          <w:tcPr>
            <w:tcW w:w="1337" w:type="dxa"/>
            <w:tcBorders>
              <w:top w:val="single" w:sz="18" w:space="0" w:color="000000"/>
            </w:tcBorders>
          </w:tcPr>
          <w:p w:rsidR="00CD33FF" w:rsidRDefault="00A63409">
            <w:pPr>
              <w:pStyle w:val="TableParagraph"/>
              <w:spacing w:before="52"/>
              <w:ind w:left="9"/>
            </w:pPr>
            <w:r>
              <w:t>NURS 410</w:t>
            </w:r>
          </w:p>
        </w:tc>
        <w:tc>
          <w:tcPr>
            <w:tcW w:w="3271" w:type="dxa"/>
            <w:tcBorders>
              <w:top w:val="single" w:sz="18" w:space="0" w:color="000000"/>
            </w:tcBorders>
          </w:tcPr>
          <w:p w:rsidR="00CD33FF" w:rsidRDefault="00A63409">
            <w:pPr>
              <w:pStyle w:val="TableParagraph"/>
              <w:spacing w:before="52"/>
              <w:ind w:left="8"/>
            </w:pPr>
            <w:r>
              <w:t>Nurses in Media</w:t>
            </w:r>
          </w:p>
        </w:tc>
        <w:tc>
          <w:tcPr>
            <w:tcW w:w="1164" w:type="dxa"/>
            <w:tcBorders>
              <w:top w:val="single" w:sz="18" w:space="0" w:color="000000"/>
            </w:tcBorders>
          </w:tcPr>
          <w:p w:rsidR="00CD33FF" w:rsidRDefault="00A63409">
            <w:pPr>
              <w:pStyle w:val="TableParagraph"/>
              <w:spacing w:before="52"/>
              <w:ind w:left="272" w:right="256"/>
              <w:jc w:val="center"/>
            </w:pPr>
            <w:r>
              <w:t>33</w:t>
            </w:r>
          </w:p>
        </w:tc>
        <w:tc>
          <w:tcPr>
            <w:tcW w:w="1054" w:type="dxa"/>
            <w:tcBorders>
              <w:top w:val="single" w:sz="18" w:space="0" w:color="000000"/>
            </w:tcBorders>
          </w:tcPr>
          <w:p w:rsidR="00CD33FF" w:rsidRDefault="00CD33FF">
            <w:pPr>
              <w:pStyle w:val="TableParagraph"/>
              <w:rPr>
                <w:rFonts w:ascii="Times New Roman"/>
                <w:sz w:val="20"/>
              </w:rPr>
            </w:pPr>
          </w:p>
        </w:tc>
        <w:tc>
          <w:tcPr>
            <w:tcW w:w="1320" w:type="dxa"/>
            <w:tcBorders>
              <w:top w:val="single" w:sz="18" w:space="0" w:color="000000"/>
            </w:tcBorders>
          </w:tcPr>
          <w:p w:rsidR="00CD33FF" w:rsidRDefault="00CD33FF">
            <w:pPr>
              <w:pStyle w:val="TableParagraph"/>
              <w:rPr>
                <w:rFonts w:ascii="Times New Roman"/>
                <w:sz w:val="20"/>
              </w:rPr>
            </w:pPr>
          </w:p>
        </w:tc>
        <w:tc>
          <w:tcPr>
            <w:tcW w:w="1070" w:type="dxa"/>
            <w:tcBorders>
              <w:top w:val="single" w:sz="18" w:space="0" w:color="000000"/>
            </w:tcBorders>
          </w:tcPr>
          <w:p w:rsidR="00CD33FF" w:rsidRDefault="00A63409">
            <w:pPr>
              <w:pStyle w:val="TableParagraph"/>
              <w:spacing w:before="52"/>
              <w:ind w:left="18"/>
              <w:jc w:val="center"/>
            </w:pPr>
            <w:r>
              <w:t>3</w:t>
            </w:r>
          </w:p>
        </w:tc>
      </w:tr>
      <w:tr w:rsidR="00CD33FF">
        <w:trPr>
          <w:trHeight w:val="347"/>
        </w:trPr>
        <w:tc>
          <w:tcPr>
            <w:tcW w:w="1337" w:type="dxa"/>
          </w:tcPr>
          <w:p w:rsidR="00CD33FF" w:rsidRDefault="00A63409">
            <w:pPr>
              <w:pStyle w:val="TableParagraph"/>
              <w:spacing w:before="47"/>
              <w:ind w:left="9"/>
            </w:pPr>
            <w:r>
              <w:t>NURS 412</w:t>
            </w:r>
          </w:p>
        </w:tc>
        <w:tc>
          <w:tcPr>
            <w:tcW w:w="3271" w:type="dxa"/>
          </w:tcPr>
          <w:p w:rsidR="00CD33FF" w:rsidRDefault="00A63409">
            <w:pPr>
              <w:pStyle w:val="TableParagraph"/>
              <w:spacing w:before="47"/>
              <w:ind w:left="8"/>
            </w:pPr>
            <w:r>
              <w:t>US Cultural Health</w:t>
            </w:r>
          </w:p>
        </w:tc>
        <w:tc>
          <w:tcPr>
            <w:tcW w:w="1164" w:type="dxa"/>
          </w:tcPr>
          <w:p w:rsidR="00CD33FF" w:rsidRDefault="00A63409">
            <w:pPr>
              <w:pStyle w:val="TableParagraph"/>
              <w:spacing w:before="47"/>
              <w:ind w:left="272" w:right="256"/>
              <w:jc w:val="center"/>
            </w:pPr>
            <w:r>
              <w:t>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47"/>
              <w:ind w:left="18"/>
              <w:jc w:val="center"/>
            </w:pPr>
            <w:r>
              <w:t>3</w:t>
            </w:r>
          </w:p>
        </w:tc>
      </w:tr>
      <w:tr w:rsidR="00CD33FF">
        <w:trPr>
          <w:trHeight w:val="347"/>
        </w:trPr>
        <w:tc>
          <w:tcPr>
            <w:tcW w:w="1337" w:type="dxa"/>
          </w:tcPr>
          <w:p w:rsidR="00CD33FF" w:rsidRDefault="00A63409">
            <w:pPr>
              <w:pStyle w:val="TableParagraph"/>
              <w:spacing w:before="47"/>
              <w:ind w:left="9"/>
            </w:pPr>
            <w:r>
              <w:t>NURS 414</w:t>
            </w:r>
          </w:p>
        </w:tc>
        <w:tc>
          <w:tcPr>
            <w:tcW w:w="3271" w:type="dxa"/>
          </w:tcPr>
          <w:p w:rsidR="00CD33FF" w:rsidRDefault="00A63409">
            <w:pPr>
              <w:pStyle w:val="TableParagraph"/>
              <w:spacing w:before="47"/>
              <w:ind w:left="8"/>
            </w:pPr>
            <w:r>
              <w:t>Global Health</w:t>
            </w:r>
          </w:p>
        </w:tc>
        <w:tc>
          <w:tcPr>
            <w:tcW w:w="1164" w:type="dxa"/>
          </w:tcPr>
          <w:p w:rsidR="00CD33FF" w:rsidRDefault="00A63409">
            <w:pPr>
              <w:pStyle w:val="TableParagraph"/>
              <w:spacing w:before="47"/>
              <w:ind w:left="272" w:right="256"/>
              <w:jc w:val="center"/>
            </w:pPr>
            <w:r>
              <w:t>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47"/>
              <w:ind w:left="18"/>
              <w:jc w:val="center"/>
            </w:pPr>
            <w:r>
              <w:t>3</w:t>
            </w:r>
          </w:p>
        </w:tc>
      </w:tr>
      <w:tr w:rsidR="00CD33FF">
        <w:trPr>
          <w:trHeight w:val="347"/>
        </w:trPr>
        <w:tc>
          <w:tcPr>
            <w:tcW w:w="1337" w:type="dxa"/>
          </w:tcPr>
          <w:p w:rsidR="00CD33FF" w:rsidRDefault="00A63409">
            <w:pPr>
              <w:pStyle w:val="TableParagraph"/>
              <w:spacing w:before="47"/>
              <w:ind w:left="9"/>
            </w:pPr>
            <w:r>
              <w:t>NURS 416</w:t>
            </w:r>
          </w:p>
        </w:tc>
        <w:tc>
          <w:tcPr>
            <w:tcW w:w="3271" w:type="dxa"/>
          </w:tcPr>
          <w:p w:rsidR="00CD33FF" w:rsidRDefault="00A63409">
            <w:pPr>
              <w:pStyle w:val="TableParagraph"/>
              <w:spacing w:before="47"/>
              <w:ind w:left="8"/>
            </w:pPr>
            <w:r>
              <w:t>History of Nursing</w:t>
            </w:r>
          </w:p>
        </w:tc>
        <w:tc>
          <w:tcPr>
            <w:tcW w:w="1164" w:type="dxa"/>
          </w:tcPr>
          <w:p w:rsidR="00CD33FF" w:rsidRDefault="00A63409">
            <w:pPr>
              <w:pStyle w:val="TableParagraph"/>
              <w:spacing w:before="47"/>
              <w:ind w:left="272" w:right="256"/>
              <w:jc w:val="center"/>
            </w:pPr>
            <w:r>
              <w:t>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47"/>
              <w:ind w:left="18"/>
              <w:jc w:val="center"/>
            </w:pPr>
            <w:r>
              <w:t>3</w:t>
            </w:r>
          </w:p>
        </w:tc>
      </w:tr>
      <w:tr w:rsidR="00CD33FF">
        <w:trPr>
          <w:trHeight w:val="363"/>
        </w:trPr>
        <w:tc>
          <w:tcPr>
            <w:tcW w:w="1337" w:type="dxa"/>
          </w:tcPr>
          <w:p w:rsidR="00CD33FF" w:rsidRDefault="00A63409">
            <w:pPr>
              <w:pStyle w:val="TableParagraph"/>
              <w:spacing w:before="54"/>
              <w:ind w:left="9"/>
            </w:pPr>
            <w:r>
              <w:t>NURS 418</w:t>
            </w:r>
          </w:p>
        </w:tc>
        <w:tc>
          <w:tcPr>
            <w:tcW w:w="3271" w:type="dxa"/>
          </w:tcPr>
          <w:p w:rsidR="00CD33FF" w:rsidRDefault="00A63409">
            <w:pPr>
              <w:pStyle w:val="TableParagraph"/>
              <w:spacing w:before="54"/>
              <w:ind w:left="8"/>
            </w:pPr>
            <w:r>
              <w:t>Nursing Anthropology</w:t>
            </w:r>
          </w:p>
        </w:tc>
        <w:tc>
          <w:tcPr>
            <w:tcW w:w="1164" w:type="dxa"/>
          </w:tcPr>
          <w:p w:rsidR="00CD33FF" w:rsidRDefault="00A63409">
            <w:pPr>
              <w:pStyle w:val="TableParagraph"/>
              <w:spacing w:before="54"/>
              <w:ind w:left="272" w:right="256"/>
              <w:jc w:val="center"/>
            </w:pPr>
            <w:r>
              <w:t>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54"/>
              <w:ind w:left="18"/>
              <w:jc w:val="center"/>
            </w:pPr>
            <w:r>
              <w:t>3</w:t>
            </w:r>
          </w:p>
        </w:tc>
      </w:tr>
      <w:tr w:rsidR="00CD33FF">
        <w:trPr>
          <w:trHeight w:val="347"/>
        </w:trPr>
        <w:tc>
          <w:tcPr>
            <w:tcW w:w="1337" w:type="dxa"/>
          </w:tcPr>
          <w:p w:rsidR="00CD33FF" w:rsidRDefault="00A63409">
            <w:pPr>
              <w:pStyle w:val="TableParagraph"/>
              <w:spacing w:before="47"/>
              <w:ind w:left="9"/>
            </w:pPr>
            <w:r>
              <w:t>NURS 420</w:t>
            </w:r>
          </w:p>
        </w:tc>
        <w:tc>
          <w:tcPr>
            <w:tcW w:w="3271" w:type="dxa"/>
          </w:tcPr>
          <w:p w:rsidR="00CD33FF" w:rsidRDefault="00A63409">
            <w:pPr>
              <w:pStyle w:val="TableParagraph"/>
              <w:spacing w:before="47"/>
              <w:ind w:left="8"/>
            </w:pPr>
            <w:r>
              <w:t>Integrative Nursing</w:t>
            </w:r>
          </w:p>
        </w:tc>
        <w:tc>
          <w:tcPr>
            <w:tcW w:w="1164" w:type="dxa"/>
          </w:tcPr>
          <w:p w:rsidR="00CD33FF" w:rsidRDefault="00A63409">
            <w:pPr>
              <w:pStyle w:val="TableParagraph"/>
              <w:spacing w:before="47"/>
              <w:ind w:left="272" w:right="256"/>
              <w:jc w:val="center"/>
            </w:pPr>
            <w:r>
              <w:t>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47"/>
              <w:ind w:left="18"/>
              <w:jc w:val="center"/>
            </w:pPr>
            <w:r>
              <w:t>3</w:t>
            </w:r>
          </w:p>
        </w:tc>
      </w:tr>
      <w:tr w:rsidR="00CD33FF">
        <w:trPr>
          <w:trHeight w:val="347"/>
        </w:trPr>
        <w:tc>
          <w:tcPr>
            <w:tcW w:w="1337" w:type="dxa"/>
          </w:tcPr>
          <w:p w:rsidR="00CD33FF" w:rsidRDefault="00A63409">
            <w:pPr>
              <w:pStyle w:val="TableParagraph"/>
              <w:spacing w:before="47"/>
              <w:ind w:left="9"/>
            </w:pPr>
            <w:r>
              <w:t>NURS 422</w:t>
            </w:r>
          </w:p>
        </w:tc>
        <w:tc>
          <w:tcPr>
            <w:tcW w:w="3271" w:type="dxa"/>
          </w:tcPr>
          <w:p w:rsidR="00CD33FF" w:rsidRDefault="00A63409">
            <w:pPr>
              <w:pStyle w:val="TableParagraph"/>
              <w:spacing w:before="47"/>
              <w:ind w:left="8"/>
            </w:pPr>
            <w:r>
              <w:t>Teaching and Learning in Nursing</w:t>
            </w:r>
          </w:p>
        </w:tc>
        <w:tc>
          <w:tcPr>
            <w:tcW w:w="1164" w:type="dxa"/>
          </w:tcPr>
          <w:p w:rsidR="00CD33FF" w:rsidRDefault="00A63409">
            <w:pPr>
              <w:pStyle w:val="TableParagraph"/>
              <w:spacing w:before="47"/>
              <w:ind w:left="272" w:right="256"/>
              <w:jc w:val="center"/>
            </w:pPr>
            <w:r>
              <w:t>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47"/>
              <w:ind w:left="18"/>
              <w:jc w:val="center"/>
            </w:pPr>
            <w:r>
              <w:t>3</w:t>
            </w:r>
          </w:p>
        </w:tc>
      </w:tr>
      <w:tr w:rsidR="00CD33FF">
        <w:trPr>
          <w:trHeight w:val="349"/>
        </w:trPr>
        <w:tc>
          <w:tcPr>
            <w:tcW w:w="1337" w:type="dxa"/>
          </w:tcPr>
          <w:p w:rsidR="00CD33FF" w:rsidRDefault="00A63409">
            <w:pPr>
              <w:pStyle w:val="TableParagraph"/>
              <w:spacing w:before="47"/>
              <w:ind w:left="9"/>
            </w:pPr>
            <w:r>
              <w:t>NURS 423</w:t>
            </w:r>
          </w:p>
        </w:tc>
        <w:tc>
          <w:tcPr>
            <w:tcW w:w="3271" w:type="dxa"/>
          </w:tcPr>
          <w:p w:rsidR="00CD33FF" w:rsidRDefault="00A63409">
            <w:pPr>
              <w:pStyle w:val="TableParagraph"/>
              <w:spacing w:before="47"/>
              <w:ind w:left="8"/>
            </w:pPr>
            <w:r>
              <w:t>Writing in Nursing</w:t>
            </w:r>
          </w:p>
        </w:tc>
        <w:tc>
          <w:tcPr>
            <w:tcW w:w="1164" w:type="dxa"/>
          </w:tcPr>
          <w:p w:rsidR="00CD33FF" w:rsidRDefault="00A63409">
            <w:pPr>
              <w:pStyle w:val="TableParagraph"/>
              <w:spacing w:before="47"/>
              <w:ind w:left="275" w:right="256"/>
              <w:jc w:val="center"/>
            </w:pPr>
            <w:r>
              <w:t>11-33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47"/>
              <w:ind w:left="188" w:right="167"/>
              <w:jc w:val="center"/>
            </w:pPr>
            <w:r>
              <w:t>1-3</w:t>
            </w:r>
          </w:p>
        </w:tc>
      </w:tr>
      <w:tr w:rsidR="00CD33FF">
        <w:trPr>
          <w:trHeight w:val="344"/>
        </w:trPr>
        <w:tc>
          <w:tcPr>
            <w:tcW w:w="1337" w:type="dxa"/>
          </w:tcPr>
          <w:p w:rsidR="00CD33FF" w:rsidRDefault="00A63409">
            <w:pPr>
              <w:pStyle w:val="TableParagraph"/>
              <w:spacing w:before="45"/>
              <w:ind w:left="9"/>
            </w:pPr>
            <w:r>
              <w:t>NURS 424</w:t>
            </w:r>
          </w:p>
        </w:tc>
        <w:tc>
          <w:tcPr>
            <w:tcW w:w="3271" w:type="dxa"/>
          </w:tcPr>
          <w:p w:rsidR="00CD33FF" w:rsidRDefault="00A63409">
            <w:pPr>
              <w:pStyle w:val="TableParagraph"/>
              <w:spacing w:before="45"/>
              <w:ind w:left="8"/>
            </w:pPr>
            <w:r>
              <w:t>Advanced Nutrition Topics</w:t>
            </w:r>
          </w:p>
        </w:tc>
        <w:tc>
          <w:tcPr>
            <w:tcW w:w="1164" w:type="dxa"/>
          </w:tcPr>
          <w:p w:rsidR="00CD33FF" w:rsidRDefault="00A63409">
            <w:pPr>
              <w:pStyle w:val="TableParagraph"/>
              <w:spacing w:before="45"/>
              <w:ind w:left="272" w:right="256"/>
              <w:jc w:val="center"/>
            </w:pPr>
            <w:r>
              <w:t>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45"/>
              <w:ind w:left="18"/>
              <w:jc w:val="center"/>
            </w:pPr>
            <w:r>
              <w:t>3</w:t>
            </w:r>
          </w:p>
        </w:tc>
      </w:tr>
      <w:tr w:rsidR="00CD33FF">
        <w:trPr>
          <w:trHeight w:val="349"/>
        </w:trPr>
        <w:tc>
          <w:tcPr>
            <w:tcW w:w="1337" w:type="dxa"/>
          </w:tcPr>
          <w:p w:rsidR="00CD33FF" w:rsidRDefault="00A63409">
            <w:pPr>
              <w:pStyle w:val="TableParagraph"/>
              <w:spacing w:before="50"/>
              <w:ind w:left="9"/>
            </w:pPr>
            <w:r>
              <w:t>NURS 426</w:t>
            </w:r>
          </w:p>
        </w:tc>
        <w:tc>
          <w:tcPr>
            <w:tcW w:w="3271" w:type="dxa"/>
          </w:tcPr>
          <w:p w:rsidR="00CD33FF" w:rsidRDefault="00A63409">
            <w:pPr>
              <w:pStyle w:val="TableParagraph"/>
              <w:spacing w:before="50"/>
              <w:ind w:left="8"/>
            </w:pPr>
            <w:r>
              <w:t>Wellness and Resilience</w:t>
            </w:r>
          </w:p>
        </w:tc>
        <w:tc>
          <w:tcPr>
            <w:tcW w:w="1164" w:type="dxa"/>
          </w:tcPr>
          <w:p w:rsidR="00CD33FF" w:rsidRDefault="00A63409">
            <w:pPr>
              <w:pStyle w:val="TableParagraph"/>
              <w:spacing w:before="50"/>
              <w:ind w:left="272" w:right="256"/>
              <w:jc w:val="center"/>
            </w:pPr>
            <w:r>
              <w:t>33</w:t>
            </w:r>
          </w:p>
        </w:tc>
        <w:tc>
          <w:tcPr>
            <w:tcW w:w="1054" w:type="dxa"/>
          </w:tcPr>
          <w:p w:rsidR="00CD33FF" w:rsidRDefault="00CD33FF">
            <w:pPr>
              <w:pStyle w:val="TableParagraph"/>
              <w:rPr>
                <w:rFonts w:ascii="Times New Roman"/>
                <w:sz w:val="20"/>
              </w:rPr>
            </w:pPr>
          </w:p>
        </w:tc>
        <w:tc>
          <w:tcPr>
            <w:tcW w:w="1320" w:type="dxa"/>
          </w:tcPr>
          <w:p w:rsidR="00CD33FF" w:rsidRDefault="00CD33FF">
            <w:pPr>
              <w:pStyle w:val="TableParagraph"/>
              <w:rPr>
                <w:rFonts w:ascii="Times New Roman"/>
                <w:sz w:val="20"/>
              </w:rPr>
            </w:pPr>
          </w:p>
        </w:tc>
        <w:tc>
          <w:tcPr>
            <w:tcW w:w="1070" w:type="dxa"/>
          </w:tcPr>
          <w:p w:rsidR="00CD33FF" w:rsidRDefault="00A63409">
            <w:pPr>
              <w:pStyle w:val="TableParagraph"/>
              <w:spacing w:before="50"/>
              <w:ind w:left="18"/>
              <w:jc w:val="center"/>
            </w:pPr>
            <w:r>
              <w:t>3</w:t>
            </w:r>
          </w:p>
        </w:tc>
      </w:tr>
      <w:tr w:rsidR="00CD33FF">
        <w:trPr>
          <w:trHeight w:val="358"/>
        </w:trPr>
        <w:tc>
          <w:tcPr>
            <w:tcW w:w="1337" w:type="dxa"/>
            <w:tcBorders>
              <w:bottom w:val="single" w:sz="18" w:space="0" w:color="000000"/>
            </w:tcBorders>
          </w:tcPr>
          <w:p w:rsidR="00CD33FF" w:rsidRDefault="00A63409">
            <w:pPr>
              <w:pStyle w:val="TableParagraph"/>
              <w:spacing w:before="52"/>
              <w:ind w:left="9"/>
            </w:pPr>
            <w:r>
              <w:t>NURS 428</w:t>
            </w:r>
          </w:p>
        </w:tc>
        <w:tc>
          <w:tcPr>
            <w:tcW w:w="3271" w:type="dxa"/>
            <w:tcBorders>
              <w:bottom w:val="single" w:sz="18" w:space="0" w:color="000000"/>
            </w:tcBorders>
          </w:tcPr>
          <w:p w:rsidR="00CD33FF" w:rsidRDefault="00A63409">
            <w:pPr>
              <w:pStyle w:val="TableParagraph"/>
              <w:spacing w:before="52"/>
              <w:ind w:left="8"/>
            </w:pPr>
            <w:r>
              <w:t>Contemporary Addiction</w:t>
            </w:r>
          </w:p>
        </w:tc>
        <w:tc>
          <w:tcPr>
            <w:tcW w:w="1164" w:type="dxa"/>
            <w:tcBorders>
              <w:bottom w:val="single" w:sz="18" w:space="0" w:color="000000"/>
            </w:tcBorders>
          </w:tcPr>
          <w:p w:rsidR="00CD33FF" w:rsidRDefault="00A63409">
            <w:pPr>
              <w:pStyle w:val="TableParagraph"/>
              <w:spacing w:before="52"/>
              <w:ind w:left="272" w:right="256"/>
              <w:jc w:val="center"/>
            </w:pPr>
            <w:r>
              <w:t>33</w:t>
            </w:r>
          </w:p>
        </w:tc>
        <w:tc>
          <w:tcPr>
            <w:tcW w:w="1054" w:type="dxa"/>
            <w:tcBorders>
              <w:bottom w:val="single" w:sz="18" w:space="0" w:color="000000"/>
            </w:tcBorders>
          </w:tcPr>
          <w:p w:rsidR="00CD33FF" w:rsidRDefault="00CD33FF">
            <w:pPr>
              <w:pStyle w:val="TableParagraph"/>
              <w:rPr>
                <w:rFonts w:ascii="Times New Roman"/>
                <w:sz w:val="20"/>
              </w:rPr>
            </w:pPr>
          </w:p>
        </w:tc>
        <w:tc>
          <w:tcPr>
            <w:tcW w:w="1320" w:type="dxa"/>
            <w:tcBorders>
              <w:bottom w:val="single" w:sz="18" w:space="0" w:color="000000"/>
            </w:tcBorders>
          </w:tcPr>
          <w:p w:rsidR="00CD33FF" w:rsidRDefault="00CD33FF">
            <w:pPr>
              <w:pStyle w:val="TableParagraph"/>
              <w:rPr>
                <w:rFonts w:ascii="Times New Roman"/>
                <w:sz w:val="20"/>
              </w:rPr>
            </w:pPr>
          </w:p>
        </w:tc>
        <w:tc>
          <w:tcPr>
            <w:tcW w:w="1070" w:type="dxa"/>
            <w:tcBorders>
              <w:bottom w:val="single" w:sz="18" w:space="0" w:color="000000"/>
            </w:tcBorders>
          </w:tcPr>
          <w:p w:rsidR="00CD33FF" w:rsidRDefault="00A63409">
            <w:pPr>
              <w:pStyle w:val="TableParagraph"/>
              <w:spacing w:before="52"/>
              <w:ind w:left="18"/>
              <w:jc w:val="center"/>
            </w:pPr>
            <w:r>
              <w:t>3</w:t>
            </w:r>
          </w:p>
        </w:tc>
      </w:tr>
    </w:tbl>
    <w:p w:rsidR="00CD33FF" w:rsidRDefault="00CD33FF">
      <w:pPr>
        <w:jc w:val="center"/>
        <w:sectPr w:rsidR="00CD33FF">
          <w:pgSz w:w="12240" w:h="15840"/>
          <w:pgMar w:top="1360" w:right="580" w:bottom="900" w:left="860" w:header="0" w:footer="591" w:gutter="0"/>
          <w:cols w:space="720"/>
        </w:sectPr>
      </w:pPr>
    </w:p>
    <w:p w:rsidR="00CD33FF" w:rsidRDefault="00A63409">
      <w:pPr>
        <w:pStyle w:val="Heading1"/>
      </w:pPr>
      <w:bookmarkStart w:id="39" w:name="Criteria_2"/>
      <w:bookmarkStart w:id="40" w:name="_bookmark14"/>
      <w:bookmarkStart w:id="41" w:name="_Toc80024890"/>
      <w:bookmarkEnd w:id="39"/>
      <w:bookmarkEnd w:id="40"/>
      <w:r>
        <w:rPr>
          <w:color w:val="163962"/>
        </w:rPr>
        <w:lastRenderedPageBreak/>
        <w:t>Criteria 2</w:t>
      </w:r>
      <w:bookmarkEnd w:id="41"/>
    </w:p>
    <w:p w:rsidR="00CD33FF" w:rsidRDefault="00A63409">
      <w:pPr>
        <w:pStyle w:val="Heading2"/>
      </w:pPr>
      <w:bookmarkStart w:id="42" w:name="Qualified_faculty."/>
      <w:bookmarkStart w:id="43" w:name="_bookmark15"/>
      <w:bookmarkStart w:id="44" w:name="_Toc80024891"/>
      <w:bookmarkEnd w:id="42"/>
      <w:bookmarkEnd w:id="43"/>
      <w:r>
        <w:rPr>
          <w:color w:val="0070CE"/>
        </w:rPr>
        <w:t>Qualified faculty.</w:t>
      </w:r>
      <w:bookmarkEnd w:id="44"/>
    </w:p>
    <w:p w:rsidR="00CD33FF" w:rsidRDefault="00A63409">
      <w:pPr>
        <w:pStyle w:val="BodyText"/>
        <w:spacing w:before="99" w:line="271" w:lineRule="auto"/>
        <w:ind w:left="580" w:right="1053"/>
      </w:pPr>
      <w:r>
        <w:t>BTC will begin recruiting for program administration and faculty in Winter 2021 as listed in Table 2.1.</w:t>
      </w:r>
    </w:p>
    <w:p w:rsidR="00CD33FF" w:rsidRPr="00A63409" w:rsidRDefault="00A63409" w:rsidP="00A63409">
      <w:pPr>
        <w:spacing w:before="216"/>
        <w:ind w:left="580"/>
        <w:rPr>
          <w:i/>
          <w:color w:val="44536A"/>
          <w:sz w:val="18"/>
        </w:rPr>
      </w:pPr>
      <w:r w:rsidRPr="00A63409">
        <w:rPr>
          <w:i/>
          <w:color w:val="44536A"/>
          <w:sz w:val="18"/>
        </w:rPr>
        <w:t>Table 2.1: BTC RN-BSN Faculty and Administrator Profile</w:t>
      </w:r>
    </w:p>
    <w:p w:rsidR="00CD33FF" w:rsidRDefault="00CD33FF">
      <w:pPr>
        <w:pStyle w:val="BodyText"/>
        <w:spacing w:before="9" w:after="1"/>
        <w:rPr>
          <w:sz w:val="15"/>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9"/>
        <w:gridCol w:w="1510"/>
        <w:gridCol w:w="5818"/>
      </w:tblGrid>
      <w:tr w:rsidR="00CD33FF">
        <w:trPr>
          <w:trHeight w:val="459"/>
        </w:trPr>
        <w:tc>
          <w:tcPr>
            <w:tcW w:w="1889" w:type="dxa"/>
            <w:tcBorders>
              <w:bottom w:val="single" w:sz="18" w:space="0" w:color="000000"/>
            </w:tcBorders>
            <w:shd w:val="clear" w:color="auto" w:fill="D9E1F3"/>
          </w:tcPr>
          <w:p w:rsidR="00CD33FF" w:rsidRDefault="00A63409">
            <w:pPr>
              <w:pStyle w:val="TableParagraph"/>
              <w:spacing w:before="30"/>
              <w:ind w:left="156" w:right="141"/>
              <w:jc w:val="center"/>
            </w:pPr>
            <w:r>
              <w:t>Position</w:t>
            </w:r>
          </w:p>
        </w:tc>
        <w:tc>
          <w:tcPr>
            <w:tcW w:w="1510" w:type="dxa"/>
            <w:tcBorders>
              <w:bottom w:val="single" w:sz="18" w:space="0" w:color="000000"/>
            </w:tcBorders>
            <w:shd w:val="clear" w:color="auto" w:fill="D9E1F3"/>
          </w:tcPr>
          <w:p w:rsidR="00CD33FF" w:rsidRDefault="00A63409">
            <w:pPr>
              <w:pStyle w:val="TableParagraph"/>
              <w:spacing w:before="30"/>
              <w:ind w:left="565" w:right="544"/>
              <w:jc w:val="center"/>
            </w:pPr>
            <w:r>
              <w:t>FTE</w:t>
            </w:r>
          </w:p>
        </w:tc>
        <w:tc>
          <w:tcPr>
            <w:tcW w:w="5818" w:type="dxa"/>
            <w:tcBorders>
              <w:bottom w:val="single" w:sz="18" w:space="0" w:color="000000"/>
            </w:tcBorders>
            <w:shd w:val="clear" w:color="auto" w:fill="D9E1F3"/>
          </w:tcPr>
          <w:p w:rsidR="00CD33FF" w:rsidRDefault="00A63409">
            <w:pPr>
              <w:pStyle w:val="TableParagraph"/>
              <w:spacing w:before="30"/>
              <w:ind w:left="2156" w:right="2141"/>
              <w:jc w:val="center"/>
            </w:pPr>
            <w:r>
              <w:t>Responsibilities</w:t>
            </w:r>
          </w:p>
        </w:tc>
      </w:tr>
      <w:tr w:rsidR="00CD33FF">
        <w:trPr>
          <w:trHeight w:val="2701"/>
        </w:trPr>
        <w:tc>
          <w:tcPr>
            <w:tcW w:w="1889" w:type="dxa"/>
            <w:tcBorders>
              <w:top w:val="single" w:sz="18" w:space="0" w:color="000000"/>
            </w:tcBorders>
          </w:tcPr>
          <w:p w:rsidR="00CD33FF" w:rsidRDefault="00CD33FF">
            <w:pPr>
              <w:pStyle w:val="TableParagraph"/>
              <w:rPr>
                <w:sz w:val="24"/>
              </w:rPr>
            </w:pPr>
          </w:p>
          <w:p w:rsidR="00CD33FF" w:rsidRDefault="00CD33FF">
            <w:pPr>
              <w:pStyle w:val="TableParagraph"/>
              <w:rPr>
                <w:sz w:val="24"/>
              </w:rPr>
            </w:pPr>
          </w:p>
          <w:p w:rsidR="00CD33FF" w:rsidRDefault="00CD33FF">
            <w:pPr>
              <w:pStyle w:val="TableParagraph"/>
              <w:rPr>
                <w:sz w:val="24"/>
              </w:rPr>
            </w:pPr>
          </w:p>
          <w:p w:rsidR="00CD33FF" w:rsidRDefault="00CD33FF">
            <w:pPr>
              <w:pStyle w:val="TableParagraph"/>
              <w:rPr>
                <w:sz w:val="24"/>
              </w:rPr>
            </w:pPr>
          </w:p>
          <w:p w:rsidR="00CD33FF" w:rsidRDefault="00CD33FF">
            <w:pPr>
              <w:pStyle w:val="TableParagraph"/>
              <w:rPr>
                <w:sz w:val="24"/>
              </w:rPr>
            </w:pPr>
          </w:p>
          <w:p w:rsidR="00CD33FF" w:rsidRDefault="00CD33FF">
            <w:pPr>
              <w:pStyle w:val="TableParagraph"/>
              <w:spacing w:before="1"/>
            </w:pPr>
          </w:p>
          <w:p w:rsidR="00CD33FF" w:rsidRDefault="00A63409">
            <w:pPr>
              <w:pStyle w:val="TableParagraph"/>
              <w:spacing w:before="1"/>
              <w:ind w:left="158" w:right="141"/>
              <w:jc w:val="center"/>
            </w:pPr>
            <w:r>
              <w:t>RN-BSN Director</w:t>
            </w:r>
          </w:p>
        </w:tc>
        <w:tc>
          <w:tcPr>
            <w:tcW w:w="1510" w:type="dxa"/>
            <w:tcBorders>
              <w:top w:val="single" w:sz="18" w:space="0" w:color="000000"/>
            </w:tcBorders>
          </w:tcPr>
          <w:p w:rsidR="00CD33FF" w:rsidRDefault="00CD33FF">
            <w:pPr>
              <w:pStyle w:val="TableParagraph"/>
              <w:rPr>
                <w:sz w:val="24"/>
              </w:rPr>
            </w:pPr>
          </w:p>
          <w:p w:rsidR="00CD33FF" w:rsidRDefault="00CD33FF">
            <w:pPr>
              <w:pStyle w:val="TableParagraph"/>
              <w:rPr>
                <w:sz w:val="24"/>
              </w:rPr>
            </w:pPr>
          </w:p>
          <w:p w:rsidR="00CD33FF" w:rsidRDefault="00CD33FF">
            <w:pPr>
              <w:pStyle w:val="TableParagraph"/>
              <w:rPr>
                <w:sz w:val="24"/>
              </w:rPr>
            </w:pPr>
          </w:p>
          <w:p w:rsidR="00CD33FF" w:rsidRDefault="00CD33FF">
            <w:pPr>
              <w:pStyle w:val="TableParagraph"/>
              <w:rPr>
                <w:sz w:val="24"/>
              </w:rPr>
            </w:pPr>
          </w:p>
          <w:p w:rsidR="00CD33FF" w:rsidRDefault="00CD33FF">
            <w:pPr>
              <w:pStyle w:val="TableParagraph"/>
              <w:spacing w:before="4"/>
              <w:rPr>
                <w:sz w:val="21"/>
              </w:rPr>
            </w:pPr>
          </w:p>
          <w:p w:rsidR="00CD33FF" w:rsidRDefault="00A63409">
            <w:pPr>
              <w:pStyle w:val="TableParagraph"/>
              <w:spacing w:line="271" w:lineRule="auto"/>
              <w:ind w:left="145" w:right="111" w:firstLine="45"/>
            </w:pPr>
            <w:r>
              <w:t>1.0 full-time exempt (non-</w:t>
            </w:r>
          </w:p>
          <w:p w:rsidR="00CD33FF" w:rsidRDefault="00A63409">
            <w:pPr>
              <w:pStyle w:val="TableParagraph"/>
              <w:spacing w:line="247" w:lineRule="exact"/>
              <w:ind w:left="18"/>
            </w:pPr>
            <w:r>
              <w:t>faculty position)</w:t>
            </w:r>
          </w:p>
        </w:tc>
        <w:tc>
          <w:tcPr>
            <w:tcW w:w="5818" w:type="dxa"/>
            <w:tcBorders>
              <w:top w:val="single" w:sz="18" w:space="0" w:color="000000"/>
            </w:tcBorders>
          </w:tcPr>
          <w:p w:rsidR="00CD33FF" w:rsidRDefault="00A63409">
            <w:pPr>
              <w:pStyle w:val="TableParagraph"/>
              <w:numPr>
                <w:ilvl w:val="0"/>
                <w:numId w:val="10"/>
              </w:numPr>
              <w:tabs>
                <w:tab w:val="left" w:pos="368"/>
                <w:tab w:val="left" w:pos="369"/>
              </w:tabs>
              <w:spacing w:before="10" w:line="268" w:lineRule="auto"/>
              <w:ind w:right="158"/>
            </w:pPr>
            <w:r>
              <w:t>Administration of the RN-BSN program Creating/maintaining teaching and learning environment Facilitating</w:t>
            </w:r>
            <w:r>
              <w:rPr>
                <w:spacing w:val="-2"/>
              </w:rPr>
              <w:t xml:space="preserve"> </w:t>
            </w:r>
            <w:r>
              <w:t>curriculum</w:t>
            </w:r>
          </w:p>
          <w:p w:rsidR="00CD33FF" w:rsidRDefault="00A63409">
            <w:pPr>
              <w:pStyle w:val="TableParagraph"/>
              <w:numPr>
                <w:ilvl w:val="0"/>
                <w:numId w:val="10"/>
              </w:numPr>
              <w:tabs>
                <w:tab w:val="left" w:pos="368"/>
                <w:tab w:val="left" w:pos="369"/>
              </w:tabs>
              <w:spacing w:line="249" w:lineRule="exact"/>
              <w:ind w:hanging="361"/>
            </w:pPr>
            <w:r>
              <w:t>Decision-making</w:t>
            </w:r>
          </w:p>
          <w:p w:rsidR="00CD33FF" w:rsidRDefault="00A63409">
            <w:pPr>
              <w:pStyle w:val="TableParagraph"/>
              <w:numPr>
                <w:ilvl w:val="0"/>
                <w:numId w:val="10"/>
              </w:numPr>
              <w:tabs>
                <w:tab w:val="left" w:pos="368"/>
                <w:tab w:val="left" w:pos="369"/>
              </w:tabs>
              <w:spacing w:before="12" w:line="266" w:lineRule="auto"/>
              <w:ind w:right="211" w:hanging="361"/>
            </w:pPr>
            <w:r>
              <w:t>Budget preparation/monitoring Involvement with central administration Faculty</w:t>
            </w:r>
            <w:r>
              <w:rPr>
                <w:spacing w:val="-3"/>
              </w:rPr>
              <w:t xml:space="preserve"> </w:t>
            </w:r>
            <w:r>
              <w:t>development/review</w:t>
            </w:r>
          </w:p>
          <w:p w:rsidR="00CD33FF" w:rsidRDefault="00A63409">
            <w:pPr>
              <w:pStyle w:val="TableParagraph"/>
              <w:numPr>
                <w:ilvl w:val="0"/>
                <w:numId w:val="10"/>
              </w:numPr>
              <w:tabs>
                <w:tab w:val="left" w:pos="369"/>
                <w:tab w:val="left" w:pos="370"/>
              </w:tabs>
              <w:spacing w:line="253" w:lineRule="exact"/>
              <w:ind w:left="369" w:hanging="361"/>
            </w:pPr>
            <w:r>
              <w:t>Faculty recruitment Goal</w:t>
            </w:r>
            <w:r>
              <w:rPr>
                <w:spacing w:val="-6"/>
              </w:rPr>
              <w:t xml:space="preserve"> </w:t>
            </w:r>
            <w:r>
              <w:t>development</w:t>
            </w:r>
          </w:p>
          <w:p w:rsidR="00CD33FF" w:rsidRDefault="00A63409">
            <w:pPr>
              <w:pStyle w:val="TableParagraph"/>
              <w:numPr>
                <w:ilvl w:val="0"/>
                <w:numId w:val="10"/>
              </w:numPr>
              <w:tabs>
                <w:tab w:val="left" w:pos="369"/>
                <w:tab w:val="left" w:pos="370"/>
              </w:tabs>
              <w:spacing w:before="11"/>
              <w:ind w:left="369" w:hanging="361"/>
            </w:pPr>
            <w:r>
              <w:t>Assurance of rule</w:t>
            </w:r>
            <w:r>
              <w:rPr>
                <w:spacing w:val="-2"/>
              </w:rPr>
              <w:t xml:space="preserve"> </w:t>
            </w:r>
            <w:r>
              <w:t>compliance</w:t>
            </w:r>
          </w:p>
          <w:p w:rsidR="00CD33FF" w:rsidRDefault="00A63409">
            <w:pPr>
              <w:pStyle w:val="TableParagraph"/>
              <w:numPr>
                <w:ilvl w:val="0"/>
                <w:numId w:val="10"/>
              </w:numPr>
              <w:tabs>
                <w:tab w:val="left" w:pos="369"/>
                <w:tab w:val="left" w:pos="370"/>
              </w:tabs>
              <w:spacing w:before="11"/>
              <w:ind w:left="369" w:hanging="361"/>
            </w:pPr>
            <w:r>
              <w:t>Communication with the Nursing</w:t>
            </w:r>
            <w:r>
              <w:rPr>
                <w:spacing w:val="-4"/>
              </w:rPr>
              <w:t xml:space="preserve"> </w:t>
            </w:r>
            <w:r>
              <w:t>Commission</w:t>
            </w:r>
          </w:p>
        </w:tc>
      </w:tr>
      <w:tr w:rsidR="00CD33FF">
        <w:trPr>
          <w:trHeight w:val="1960"/>
        </w:trPr>
        <w:tc>
          <w:tcPr>
            <w:tcW w:w="1889" w:type="dxa"/>
          </w:tcPr>
          <w:p w:rsidR="00CD33FF" w:rsidRDefault="00CD33FF">
            <w:pPr>
              <w:pStyle w:val="TableParagraph"/>
              <w:rPr>
                <w:sz w:val="24"/>
              </w:rPr>
            </w:pPr>
          </w:p>
          <w:p w:rsidR="00CD33FF" w:rsidRDefault="00CD33FF">
            <w:pPr>
              <w:pStyle w:val="TableParagraph"/>
              <w:rPr>
                <w:sz w:val="24"/>
              </w:rPr>
            </w:pPr>
          </w:p>
          <w:p w:rsidR="00CD33FF" w:rsidRDefault="00CD33FF">
            <w:pPr>
              <w:pStyle w:val="TableParagraph"/>
              <w:spacing w:before="8"/>
              <w:rPr>
                <w:sz w:val="35"/>
              </w:rPr>
            </w:pPr>
          </w:p>
          <w:p w:rsidR="00CD33FF" w:rsidRDefault="00A63409">
            <w:pPr>
              <w:pStyle w:val="TableParagraph"/>
              <w:spacing w:before="1" w:line="271" w:lineRule="auto"/>
              <w:ind w:left="213" w:right="180" w:firstLine="122"/>
            </w:pPr>
            <w:r>
              <w:t>Tenure-Track Faculty Position</w:t>
            </w:r>
          </w:p>
        </w:tc>
        <w:tc>
          <w:tcPr>
            <w:tcW w:w="1510" w:type="dxa"/>
          </w:tcPr>
          <w:p w:rsidR="00CD33FF" w:rsidRDefault="00CD33FF">
            <w:pPr>
              <w:pStyle w:val="TableParagraph"/>
              <w:rPr>
                <w:sz w:val="24"/>
              </w:rPr>
            </w:pPr>
          </w:p>
          <w:p w:rsidR="00CD33FF" w:rsidRDefault="00CD33FF">
            <w:pPr>
              <w:pStyle w:val="TableParagraph"/>
              <w:rPr>
                <w:sz w:val="24"/>
              </w:rPr>
            </w:pPr>
          </w:p>
          <w:p w:rsidR="00CD33FF" w:rsidRDefault="00CD33FF">
            <w:pPr>
              <w:pStyle w:val="TableParagraph"/>
              <w:spacing w:before="8"/>
              <w:rPr>
                <w:sz w:val="35"/>
              </w:rPr>
            </w:pPr>
          </w:p>
          <w:p w:rsidR="00CD33FF" w:rsidRDefault="00A63409">
            <w:pPr>
              <w:pStyle w:val="TableParagraph"/>
              <w:spacing w:before="1"/>
              <w:ind w:left="193"/>
            </w:pPr>
            <w:r>
              <w:t>1.0 full-time</w:t>
            </w:r>
          </w:p>
        </w:tc>
        <w:tc>
          <w:tcPr>
            <w:tcW w:w="5818" w:type="dxa"/>
          </w:tcPr>
          <w:p w:rsidR="00CD33FF" w:rsidRDefault="00A63409">
            <w:pPr>
              <w:pStyle w:val="TableParagraph"/>
              <w:numPr>
                <w:ilvl w:val="0"/>
                <w:numId w:val="9"/>
              </w:numPr>
              <w:tabs>
                <w:tab w:val="left" w:pos="368"/>
                <w:tab w:val="left" w:pos="369"/>
              </w:tabs>
              <w:spacing w:before="11"/>
              <w:ind w:hanging="361"/>
            </w:pPr>
            <w:r>
              <w:t>Nursing program</w:t>
            </w:r>
            <w:r>
              <w:rPr>
                <w:spacing w:val="-2"/>
              </w:rPr>
              <w:t xml:space="preserve"> </w:t>
            </w:r>
            <w:r>
              <w:t>outcomes</w:t>
            </w:r>
          </w:p>
          <w:p w:rsidR="00CD33FF" w:rsidRDefault="00A63409">
            <w:pPr>
              <w:pStyle w:val="TableParagraph"/>
              <w:numPr>
                <w:ilvl w:val="0"/>
                <w:numId w:val="9"/>
              </w:numPr>
              <w:tabs>
                <w:tab w:val="left" w:pos="368"/>
                <w:tab w:val="left" w:pos="369"/>
              </w:tabs>
              <w:spacing w:before="9" w:line="266" w:lineRule="auto"/>
              <w:ind w:right="89" w:hanging="361"/>
            </w:pPr>
            <w:r>
              <w:t>Curriculum development, implementation, and evaluation Nursing program</w:t>
            </w:r>
            <w:r>
              <w:rPr>
                <w:spacing w:val="-2"/>
              </w:rPr>
              <w:t xml:space="preserve"> </w:t>
            </w:r>
            <w:r>
              <w:t>policies</w:t>
            </w:r>
          </w:p>
          <w:p w:rsidR="00CD33FF" w:rsidRDefault="00A63409">
            <w:pPr>
              <w:pStyle w:val="TableParagraph"/>
              <w:numPr>
                <w:ilvl w:val="0"/>
                <w:numId w:val="9"/>
              </w:numPr>
              <w:tabs>
                <w:tab w:val="left" w:pos="368"/>
                <w:tab w:val="left" w:pos="369"/>
              </w:tabs>
              <w:spacing w:line="255" w:lineRule="exact"/>
              <w:ind w:hanging="361"/>
            </w:pPr>
            <w:r>
              <w:t>Academic</w:t>
            </w:r>
            <w:r>
              <w:rPr>
                <w:spacing w:val="-3"/>
              </w:rPr>
              <w:t xml:space="preserve"> </w:t>
            </w:r>
            <w:r>
              <w:t>advising</w:t>
            </w:r>
          </w:p>
          <w:p w:rsidR="00CD33FF" w:rsidRDefault="00A63409">
            <w:pPr>
              <w:pStyle w:val="TableParagraph"/>
              <w:numPr>
                <w:ilvl w:val="0"/>
                <w:numId w:val="9"/>
              </w:numPr>
              <w:tabs>
                <w:tab w:val="left" w:pos="368"/>
                <w:tab w:val="left" w:pos="369"/>
              </w:tabs>
              <w:spacing w:before="9"/>
              <w:ind w:hanging="361"/>
            </w:pPr>
            <w:r>
              <w:t>Evaluating student</w:t>
            </w:r>
            <w:r>
              <w:rPr>
                <w:spacing w:val="-3"/>
              </w:rPr>
              <w:t xml:space="preserve"> </w:t>
            </w:r>
            <w:r>
              <w:t>achievement</w:t>
            </w:r>
          </w:p>
          <w:p w:rsidR="00CD33FF" w:rsidRDefault="00A63409">
            <w:pPr>
              <w:pStyle w:val="TableParagraph"/>
              <w:numPr>
                <w:ilvl w:val="0"/>
                <w:numId w:val="9"/>
              </w:numPr>
              <w:tabs>
                <w:tab w:val="left" w:pos="368"/>
                <w:tab w:val="left" w:pos="369"/>
              </w:tabs>
              <w:spacing w:line="280" w:lineRule="atLeast"/>
              <w:ind w:right="737"/>
            </w:pPr>
            <w:r>
              <w:t>Selecting, guiding, and evaluating student learning activities Practice site</w:t>
            </w:r>
            <w:r>
              <w:rPr>
                <w:spacing w:val="-2"/>
              </w:rPr>
              <w:t xml:space="preserve"> </w:t>
            </w:r>
            <w:r>
              <w:t>interaction</w:t>
            </w:r>
          </w:p>
        </w:tc>
      </w:tr>
      <w:tr w:rsidR="00CD33FF">
        <w:trPr>
          <w:trHeight w:val="1959"/>
        </w:trPr>
        <w:tc>
          <w:tcPr>
            <w:tcW w:w="1889" w:type="dxa"/>
            <w:tcBorders>
              <w:bottom w:val="single" w:sz="18" w:space="0" w:color="000000"/>
            </w:tcBorders>
          </w:tcPr>
          <w:p w:rsidR="00CD33FF" w:rsidRDefault="00CD33FF">
            <w:pPr>
              <w:pStyle w:val="TableParagraph"/>
              <w:rPr>
                <w:sz w:val="24"/>
              </w:rPr>
            </w:pPr>
          </w:p>
          <w:p w:rsidR="00CD33FF" w:rsidRDefault="00CD33FF">
            <w:pPr>
              <w:pStyle w:val="TableParagraph"/>
              <w:rPr>
                <w:sz w:val="24"/>
              </w:rPr>
            </w:pPr>
          </w:p>
          <w:p w:rsidR="00CD33FF" w:rsidRDefault="00CD33FF">
            <w:pPr>
              <w:pStyle w:val="TableParagraph"/>
              <w:spacing w:before="8"/>
              <w:rPr>
                <w:sz w:val="35"/>
              </w:rPr>
            </w:pPr>
          </w:p>
          <w:p w:rsidR="00CD33FF" w:rsidRDefault="00A63409">
            <w:pPr>
              <w:pStyle w:val="TableParagraph"/>
              <w:spacing w:before="1" w:line="271" w:lineRule="auto"/>
              <w:ind w:left="520" w:right="203" w:hanging="284"/>
            </w:pPr>
            <w:r>
              <w:t>Adjunct Faculty Positions</w:t>
            </w:r>
          </w:p>
        </w:tc>
        <w:tc>
          <w:tcPr>
            <w:tcW w:w="1510" w:type="dxa"/>
            <w:tcBorders>
              <w:bottom w:val="single" w:sz="18" w:space="0" w:color="000000"/>
            </w:tcBorders>
          </w:tcPr>
          <w:p w:rsidR="00CD33FF" w:rsidRDefault="00CD33FF">
            <w:pPr>
              <w:pStyle w:val="TableParagraph"/>
              <w:rPr>
                <w:sz w:val="24"/>
              </w:rPr>
            </w:pPr>
          </w:p>
          <w:p w:rsidR="00CD33FF" w:rsidRDefault="00CD33FF">
            <w:pPr>
              <w:pStyle w:val="TableParagraph"/>
              <w:rPr>
                <w:sz w:val="24"/>
              </w:rPr>
            </w:pPr>
          </w:p>
          <w:p w:rsidR="00CD33FF" w:rsidRDefault="00CD33FF">
            <w:pPr>
              <w:pStyle w:val="TableParagraph"/>
              <w:spacing w:before="8"/>
              <w:rPr>
                <w:sz w:val="35"/>
              </w:rPr>
            </w:pPr>
          </w:p>
          <w:p w:rsidR="00CD33FF" w:rsidRDefault="00A63409">
            <w:pPr>
              <w:pStyle w:val="TableParagraph"/>
              <w:spacing w:before="1" w:line="271" w:lineRule="auto"/>
              <w:ind w:left="402" w:right="160" w:hanging="207"/>
            </w:pPr>
            <w:r>
              <w:t>part-time as needed</w:t>
            </w:r>
          </w:p>
        </w:tc>
        <w:tc>
          <w:tcPr>
            <w:tcW w:w="5818" w:type="dxa"/>
            <w:tcBorders>
              <w:bottom w:val="single" w:sz="18" w:space="0" w:color="000000"/>
            </w:tcBorders>
          </w:tcPr>
          <w:p w:rsidR="00CD33FF" w:rsidRDefault="00A63409">
            <w:pPr>
              <w:pStyle w:val="TableParagraph"/>
              <w:numPr>
                <w:ilvl w:val="0"/>
                <w:numId w:val="8"/>
              </w:numPr>
              <w:tabs>
                <w:tab w:val="left" w:pos="368"/>
                <w:tab w:val="left" w:pos="369"/>
              </w:tabs>
              <w:spacing w:before="11"/>
              <w:ind w:hanging="361"/>
            </w:pPr>
            <w:r>
              <w:t>Nursing program</w:t>
            </w:r>
            <w:r>
              <w:rPr>
                <w:spacing w:val="-2"/>
              </w:rPr>
              <w:t xml:space="preserve"> </w:t>
            </w:r>
            <w:r>
              <w:t>outcomes</w:t>
            </w:r>
          </w:p>
          <w:p w:rsidR="00CD33FF" w:rsidRDefault="00A63409">
            <w:pPr>
              <w:pStyle w:val="TableParagraph"/>
              <w:numPr>
                <w:ilvl w:val="0"/>
                <w:numId w:val="8"/>
              </w:numPr>
              <w:tabs>
                <w:tab w:val="left" w:pos="368"/>
                <w:tab w:val="left" w:pos="369"/>
              </w:tabs>
              <w:spacing w:before="9" w:line="266" w:lineRule="auto"/>
              <w:ind w:right="89" w:hanging="361"/>
            </w:pPr>
            <w:r>
              <w:t>Curriculum development, implementation, and evaluation Nursing program</w:t>
            </w:r>
            <w:r>
              <w:rPr>
                <w:spacing w:val="-2"/>
              </w:rPr>
              <w:t xml:space="preserve"> </w:t>
            </w:r>
            <w:r>
              <w:t>policies</w:t>
            </w:r>
          </w:p>
          <w:p w:rsidR="00CD33FF" w:rsidRDefault="00A63409">
            <w:pPr>
              <w:pStyle w:val="TableParagraph"/>
              <w:numPr>
                <w:ilvl w:val="0"/>
                <w:numId w:val="8"/>
              </w:numPr>
              <w:tabs>
                <w:tab w:val="left" w:pos="368"/>
                <w:tab w:val="left" w:pos="369"/>
              </w:tabs>
              <w:spacing w:line="255" w:lineRule="exact"/>
              <w:ind w:hanging="361"/>
            </w:pPr>
            <w:r>
              <w:t>Academic</w:t>
            </w:r>
            <w:r>
              <w:rPr>
                <w:spacing w:val="-3"/>
              </w:rPr>
              <w:t xml:space="preserve"> </w:t>
            </w:r>
            <w:r>
              <w:t>advising</w:t>
            </w:r>
          </w:p>
          <w:p w:rsidR="00CD33FF" w:rsidRDefault="00A63409">
            <w:pPr>
              <w:pStyle w:val="TableParagraph"/>
              <w:numPr>
                <w:ilvl w:val="0"/>
                <w:numId w:val="8"/>
              </w:numPr>
              <w:tabs>
                <w:tab w:val="left" w:pos="368"/>
                <w:tab w:val="left" w:pos="369"/>
              </w:tabs>
              <w:spacing w:before="9"/>
              <w:ind w:hanging="361"/>
            </w:pPr>
            <w:r>
              <w:t>Evaluating student</w:t>
            </w:r>
            <w:r>
              <w:rPr>
                <w:spacing w:val="-3"/>
              </w:rPr>
              <w:t xml:space="preserve"> </w:t>
            </w:r>
            <w:r>
              <w:t>achievement</w:t>
            </w:r>
          </w:p>
          <w:p w:rsidR="00CD33FF" w:rsidRDefault="00A63409">
            <w:pPr>
              <w:pStyle w:val="TableParagraph"/>
              <w:numPr>
                <w:ilvl w:val="0"/>
                <w:numId w:val="8"/>
              </w:numPr>
              <w:tabs>
                <w:tab w:val="left" w:pos="368"/>
                <w:tab w:val="left" w:pos="369"/>
              </w:tabs>
              <w:spacing w:line="280" w:lineRule="atLeast"/>
              <w:ind w:right="737"/>
            </w:pPr>
            <w:r>
              <w:t>Selecting, guiding, and evaluating student learning activities Practice site</w:t>
            </w:r>
            <w:r>
              <w:rPr>
                <w:spacing w:val="-2"/>
              </w:rPr>
              <w:t xml:space="preserve"> </w:t>
            </w:r>
            <w:r>
              <w:t>interaction</w:t>
            </w:r>
          </w:p>
        </w:tc>
      </w:tr>
    </w:tbl>
    <w:p w:rsidR="00CD33FF" w:rsidRDefault="00CD33FF">
      <w:pPr>
        <w:pStyle w:val="BodyText"/>
        <w:spacing w:before="5"/>
        <w:rPr>
          <w:sz w:val="27"/>
        </w:rPr>
      </w:pPr>
    </w:p>
    <w:p w:rsidR="00CD33FF" w:rsidRDefault="00A63409">
      <w:pPr>
        <w:pStyle w:val="BodyText"/>
        <w:spacing w:before="1" w:line="268" w:lineRule="auto"/>
        <w:ind w:left="580" w:right="913"/>
      </w:pPr>
      <w:r>
        <w:t>The first position will be a full-time exempt Nursing Program Director, with full responsibility for management and administration of the RN-BSN program, in compliance with the Washington Administrative Code (WAC 246-840-517</w:t>
      </w:r>
      <w:hyperlink w:anchor="_bookmark16" w:history="1">
        <w:r>
          <w:rPr>
            <w:position w:val="5"/>
            <w:sz w:val="14"/>
          </w:rPr>
          <w:t>4</w:t>
        </w:r>
      </w:hyperlink>
      <w:r>
        <w:t>). This position will not include any direct teaching responsibilities. Nursing Directors for RN-BSN programs must hold a minimum of a doctoral degree in nursing or a graduate degree with a major in nursing and a doctoral degree either in nursing or a health or related educational field, all from appropriately accredited colleges or universities. Nursing Directors must also have preparation in education that includes teaching adults, teaching methods, curriculum development, and curriculum evaluation, or two years of teaching experience in nursing education that demonstrates this type of preparation. We will seek a candidate with experience in</w:t>
      </w:r>
    </w:p>
    <w:p w:rsidR="00CD33FF" w:rsidRDefault="00913B4A">
      <w:pPr>
        <w:pStyle w:val="BodyText"/>
        <w:spacing w:before="5"/>
        <w:rPr>
          <w:sz w:val="16"/>
        </w:rPr>
      </w:pPr>
      <w:r>
        <w:pict>
          <v:shape id="_x0000_s1033" style="position:absolute;margin-left:1in;margin-top:11.6pt;width:2in;height:.1pt;z-index:-251650048;mso-wrap-distance-left:0;mso-wrap-distance-right:0;mso-position-horizontal-relative:page" coordorigin="1440,232" coordsize="2880,0" path="m1440,232r2880,e" filled="f" strokeweight=".6pt">
            <v:path arrowok="t"/>
            <w10:wrap type="topAndBottom" anchorx="page"/>
          </v:shape>
        </w:pict>
      </w:r>
    </w:p>
    <w:p w:rsidR="00CD33FF" w:rsidRDefault="00A63409">
      <w:pPr>
        <w:spacing w:before="63"/>
        <w:ind w:left="580"/>
        <w:rPr>
          <w:sz w:val="20"/>
        </w:rPr>
      </w:pPr>
      <w:bookmarkStart w:id="45" w:name="_bookmark16"/>
      <w:bookmarkEnd w:id="45"/>
      <w:r>
        <w:rPr>
          <w:position w:val="5"/>
          <w:sz w:val="13"/>
        </w:rPr>
        <w:t xml:space="preserve">4 </w:t>
      </w:r>
      <w:hyperlink r:id="rId25">
        <w:r>
          <w:rPr>
            <w:color w:val="0562C1"/>
            <w:sz w:val="20"/>
            <w:u w:val="single" w:color="0562C1"/>
          </w:rPr>
          <w:t>https://apps.leg.wa.gov/WAC/default.aspx?cite=246-840-517</w:t>
        </w:r>
      </w:hyperlink>
    </w:p>
    <w:p w:rsidR="00CD33FF" w:rsidRDefault="00CD33FF">
      <w:pPr>
        <w:rPr>
          <w:sz w:val="20"/>
        </w:rPr>
        <w:sectPr w:rsidR="00CD33FF">
          <w:pgSz w:w="12240" w:h="15840"/>
          <w:pgMar w:top="1340" w:right="580" w:bottom="900" w:left="860" w:header="0" w:footer="591" w:gutter="0"/>
          <w:cols w:space="720"/>
        </w:sectPr>
      </w:pPr>
    </w:p>
    <w:p w:rsidR="00CD33FF" w:rsidRDefault="00A63409">
      <w:pPr>
        <w:pStyle w:val="BodyText"/>
        <w:spacing w:before="71" w:line="268" w:lineRule="auto"/>
        <w:ind w:left="580" w:right="883"/>
      </w:pPr>
      <w:r>
        <w:lastRenderedPageBreak/>
        <w:t>nursing administration or educational administration and at least five years of experience as a Registered Nurse, including two years of experience in nursing education. The current pre-licensure Nursing Director has four years of experience in her role as administrator, 10 years of experience as faculty in the BTC nursing program, and is the direct supervisor and Dean of Nursing and Allied Health programs. The current Nursing Director will help mentor and orient the RN-BSN Director to their role and will continue to oversee the pre-licensure program offerings while the RN-BSN program becomes established and works toward national accreditation. After that time, the administrative structure will be re-evaluated.</w:t>
      </w:r>
    </w:p>
    <w:p w:rsidR="00CD33FF" w:rsidRDefault="00A63409">
      <w:pPr>
        <w:pStyle w:val="BodyText"/>
        <w:spacing w:before="184" w:line="268" w:lineRule="auto"/>
        <w:ind w:left="579" w:right="868"/>
      </w:pPr>
      <w:r>
        <w:t>The second position is a full-time tenure-track faculty to lead instruction in the RN-BSN program at implementation, in compliance with the requirements for RN-BSN faculty in the Washington Administrative Code (WAC 246-840-523</w:t>
      </w:r>
      <w:hyperlink w:anchor="_bookmark17" w:history="1">
        <w:r>
          <w:rPr>
            <w:position w:val="5"/>
            <w:sz w:val="14"/>
          </w:rPr>
          <w:t>5</w:t>
        </w:r>
      </w:hyperlink>
      <w:r>
        <w:rPr>
          <w:position w:val="5"/>
          <w:sz w:val="14"/>
        </w:rPr>
        <w:t xml:space="preserve"> </w:t>
      </w:r>
      <w:r>
        <w:t>and WAC 246-840-526</w:t>
      </w:r>
      <w:hyperlink w:anchor="_bookmark18" w:history="1">
        <w:r>
          <w:rPr>
            <w:position w:val="5"/>
            <w:sz w:val="14"/>
          </w:rPr>
          <w:t>6</w:t>
        </w:r>
      </w:hyperlink>
      <w:r>
        <w:t>). Total faculty FTE allocated to the program for the initial cohort will be 1.0 full-time faculty and part-time faculty as needed. All eleven current BTC full-time Nursing faculty members are qualified to teach in the proposed RN-BSN program. It is anticipated that current and/or additional part-time faculty will teach elective courses in their area of expertise, assist with practice experiences for students in the practicum courses, and meet all WAC requirements. Additional adjunct faculty will be hired from the initial recruiting pool and added as need to accommodate program needs and growth. Some of the program’s current pre- licensure faculty have already expressed their interest in adding moonlight contracts to teach elective courses or practice experience rotations in their areas of</w:t>
      </w:r>
      <w:r>
        <w:rPr>
          <w:spacing w:val="-12"/>
        </w:rPr>
        <w:t xml:space="preserve"> </w:t>
      </w:r>
      <w:r>
        <w:t>specialty.</w:t>
      </w:r>
    </w:p>
    <w:p w:rsidR="00CD33FF" w:rsidRDefault="00A63409">
      <w:pPr>
        <w:pStyle w:val="BodyText"/>
        <w:spacing w:before="187" w:line="268" w:lineRule="auto"/>
        <w:ind w:left="579" w:right="867"/>
      </w:pPr>
      <w:r>
        <w:t xml:space="preserve">The college will recruit faculty with academic and professional education and experience in their field of specialization. </w:t>
      </w:r>
      <w:proofErr w:type="spellStart"/>
      <w:r>
        <w:t>Doctorally</w:t>
      </w:r>
      <w:proofErr w:type="spellEnd"/>
      <w:r>
        <w:t>-prepared faculty will be preferred candidates. All faculty will be sufficiently qualified according to the WAC regulations above, including holding active, unencumbered Washington State Registered Nurse license. Faculty will also hold the minimum of a graduate degree in nursing from an appropriately accredited college or university and nursing education program, or a bachelor’s degree in nursing from an appropriately accredited college or university, and a graduate degree in a health or education-related field.</w:t>
      </w:r>
    </w:p>
    <w:p w:rsidR="00CD33FF" w:rsidRDefault="00A63409">
      <w:pPr>
        <w:pStyle w:val="BodyText"/>
        <w:spacing w:before="185" w:line="268" w:lineRule="auto"/>
        <w:ind w:left="579" w:right="1020"/>
      </w:pPr>
      <w:r>
        <w:t>Faculty will be provided with both a general college orientation and nursing program faculty orientation, as standardized in both formal orientation processes at BTC. Each new faculty member will also be officially mentored by an existing tenure-track faculty member. Ongoing development opportunities are provided to BTC faculty in the form of professional development support, through contract-guaranteed professional development funds and access to additional funding through BTC Foundation support.</w:t>
      </w:r>
    </w:p>
    <w:p w:rsidR="00CD33FF" w:rsidRDefault="00A63409">
      <w:pPr>
        <w:pStyle w:val="BodyText"/>
        <w:spacing w:before="184" w:line="268" w:lineRule="auto"/>
        <w:ind w:left="579" w:right="934"/>
      </w:pPr>
      <w:r>
        <w:t>The passage last year of House Bill 2158 provided funding to increase pay for nursing faculty at the community and technical college level. This will allow BTC to recruit faculty and a director for the RN- BSN program with more competitive wage offerings. In the past, it has been difficult to recruit nursing faculty because of the difference between salaries in education and industry. BTC was able to incorporate this new funding into the Faculty Collective Bargaining Agreement  quickly and provide the full 26 percent increase for nursing salaries. BTC also offers an additional</w:t>
      </w:r>
      <w:r>
        <w:rPr>
          <w:spacing w:val="-29"/>
        </w:rPr>
        <w:t xml:space="preserve"> </w:t>
      </w:r>
      <w:r>
        <w:t>annual</w:t>
      </w:r>
    </w:p>
    <w:p w:rsidR="00CD33FF" w:rsidRDefault="00A63409">
      <w:pPr>
        <w:pStyle w:val="BodyText"/>
        <w:spacing w:before="4"/>
        <w:ind w:left="580"/>
      </w:pPr>
      <w:r>
        <w:t xml:space="preserve">$4,000 increase for </w:t>
      </w:r>
      <w:proofErr w:type="spellStart"/>
      <w:r>
        <w:t>doctorally</w:t>
      </w:r>
      <w:proofErr w:type="spellEnd"/>
      <w:r>
        <w:t>- prepared faculty.</w:t>
      </w:r>
    </w:p>
    <w:p w:rsidR="00CD33FF" w:rsidRDefault="00CD33FF">
      <w:pPr>
        <w:pStyle w:val="BodyText"/>
        <w:rPr>
          <w:sz w:val="20"/>
        </w:rPr>
      </w:pPr>
    </w:p>
    <w:p w:rsidR="00CD33FF" w:rsidRDefault="00913B4A">
      <w:pPr>
        <w:pStyle w:val="BodyText"/>
        <w:spacing w:before="8"/>
        <w:rPr>
          <w:sz w:val="23"/>
        </w:rPr>
      </w:pPr>
      <w:r>
        <w:pict>
          <v:shape id="_x0000_s1032" style="position:absolute;margin-left:1in;margin-top:15.7pt;width:2in;height:.1pt;z-index:-251649024;mso-wrap-distance-left:0;mso-wrap-distance-right:0;mso-position-horizontal-relative:page" coordorigin="1440,314" coordsize="2880,0" path="m1440,314r2880,e" filled="f" strokeweight=".6pt">
            <v:path arrowok="t"/>
            <w10:wrap type="topAndBottom" anchorx="page"/>
          </v:shape>
        </w:pict>
      </w:r>
    </w:p>
    <w:p w:rsidR="00CD33FF" w:rsidRDefault="00A63409">
      <w:pPr>
        <w:spacing w:before="63" w:line="226" w:lineRule="exact"/>
        <w:ind w:left="580"/>
        <w:rPr>
          <w:sz w:val="20"/>
        </w:rPr>
      </w:pPr>
      <w:bookmarkStart w:id="46" w:name="_bookmark17"/>
      <w:bookmarkEnd w:id="46"/>
      <w:r>
        <w:rPr>
          <w:position w:val="5"/>
          <w:sz w:val="13"/>
        </w:rPr>
        <w:t xml:space="preserve">5 </w:t>
      </w:r>
      <w:hyperlink r:id="rId26">
        <w:r>
          <w:rPr>
            <w:color w:val="0562C1"/>
            <w:sz w:val="20"/>
            <w:u w:val="single" w:color="0562C1"/>
          </w:rPr>
          <w:t>https://apps.leg.wa.gov/WAC/default.aspx?cite=246-840-523</w:t>
        </w:r>
      </w:hyperlink>
    </w:p>
    <w:p w:rsidR="00CD33FF" w:rsidRDefault="00A63409">
      <w:pPr>
        <w:spacing w:line="226" w:lineRule="exact"/>
        <w:ind w:left="580"/>
        <w:rPr>
          <w:sz w:val="20"/>
        </w:rPr>
      </w:pPr>
      <w:bookmarkStart w:id="47" w:name="_bookmark18"/>
      <w:bookmarkEnd w:id="47"/>
      <w:r>
        <w:rPr>
          <w:position w:val="5"/>
          <w:sz w:val="13"/>
        </w:rPr>
        <w:t xml:space="preserve">6 </w:t>
      </w:r>
      <w:hyperlink r:id="rId27">
        <w:r>
          <w:rPr>
            <w:color w:val="0562C1"/>
            <w:sz w:val="20"/>
            <w:u w:val="single" w:color="0562C1"/>
          </w:rPr>
          <w:t>https://apps.leg.wa.gov/WAC/default.aspx?cite=246-840-526</w:t>
        </w:r>
      </w:hyperlink>
    </w:p>
    <w:p w:rsidR="00CD33FF" w:rsidRDefault="00CD33FF">
      <w:pPr>
        <w:spacing w:line="226" w:lineRule="exact"/>
        <w:rPr>
          <w:sz w:val="20"/>
        </w:rPr>
        <w:sectPr w:rsidR="00CD33FF">
          <w:pgSz w:w="12240" w:h="15840"/>
          <w:pgMar w:top="1400" w:right="580" w:bottom="900" w:left="860" w:header="0" w:footer="591" w:gutter="0"/>
          <w:cols w:space="720"/>
        </w:sectPr>
      </w:pPr>
    </w:p>
    <w:p w:rsidR="00CD33FF" w:rsidRDefault="00A63409">
      <w:pPr>
        <w:pStyle w:val="BodyText"/>
        <w:spacing w:before="71" w:line="268" w:lineRule="auto"/>
        <w:ind w:left="579" w:right="909"/>
      </w:pPr>
      <w:r>
        <w:lastRenderedPageBreak/>
        <w:t>After conducting the RN-BSN needs assessment, the program received inquiries of interest from three prior BTC RN graduates who have since earned their doctoral degrees and have administrative and/or education experience. Recruiting for Director and faculty positions will officially begin in Winter of 2021 with the anticipation of full-time hires beginning in Fall 2021.</w:t>
      </w:r>
    </w:p>
    <w:p w:rsidR="00CD33FF" w:rsidRDefault="00A63409">
      <w:pPr>
        <w:pStyle w:val="Heading1"/>
        <w:spacing w:before="140"/>
      </w:pPr>
      <w:bookmarkStart w:id="48" w:name="Criteria_3"/>
      <w:bookmarkStart w:id="49" w:name="_bookmark19"/>
      <w:bookmarkStart w:id="50" w:name="_Toc80024892"/>
      <w:bookmarkEnd w:id="48"/>
      <w:bookmarkEnd w:id="49"/>
      <w:r>
        <w:rPr>
          <w:color w:val="163962"/>
        </w:rPr>
        <w:t>Criteria 3</w:t>
      </w:r>
      <w:bookmarkEnd w:id="50"/>
    </w:p>
    <w:p w:rsidR="00CD33FF" w:rsidRDefault="00A63409">
      <w:pPr>
        <w:spacing w:before="184"/>
        <w:ind w:left="580" w:right="1881"/>
        <w:rPr>
          <w:rFonts w:ascii="Franklin Gothic Medium"/>
          <w:sz w:val="36"/>
        </w:rPr>
      </w:pPr>
      <w:bookmarkStart w:id="51" w:name="Selective_admissions_process,_if_used_fo"/>
      <w:bookmarkStart w:id="52" w:name="_bookmark20"/>
      <w:bookmarkEnd w:id="51"/>
      <w:bookmarkEnd w:id="52"/>
      <w:r>
        <w:rPr>
          <w:rFonts w:ascii="Franklin Gothic Medium"/>
          <w:color w:val="0070CE"/>
          <w:sz w:val="36"/>
        </w:rPr>
        <w:t>Selective admissions process, if used for the program, consistent with an open-door institution.</w:t>
      </w:r>
    </w:p>
    <w:p w:rsidR="00CD33FF" w:rsidRPr="00A63409" w:rsidRDefault="00A63409">
      <w:pPr>
        <w:pStyle w:val="BodyText"/>
        <w:spacing w:before="97"/>
        <w:ind w:left="580"/>
        <w:rPr>
          <w:b/>
        </w:rPr>
      </w:pPr>
      <w:r w:rsidRPr="00A63409">
        <w:rPr>
          <w:b/>
        </w:rPr>
        <w:t>Admissions Requirements</w:t>
      </w:r>
    </w:p>
    <w:p w:rsidR="00CD33FF" w:rsidRDefault="00A63409">
      <w:pPr>
        <w:pStyle w:val="BodyText"/>
        <w:spacing w:before="2" w:line="242" w:lineRule="auto"/>
        <w:ind w:left="580" w:right="1643"/>
      </w:pPr>
      <w:r>
        <w:t>BTC will employ the minimum requirements for admission to the RN to BSN program needed to promote student success. Admission requirements are as follows:</w:t>
      </w:r>
    </w:p>
    <w:p w:rsidR="00CD33FF" w:rsidRDefault="00CD33FF">
      <w:pPr>
        <w:pStyle w:val="BodyText"/>
        <w:spacing w:before="5"/>
      </w:pPr>
    </w:p>
    <w:p w:rsidR="00CD33FF" w:rsidRDefault="00A63409">
      <w:pPr>
        <w:pStyle w:val="ListParagraph"/>
        <w:numPr>
          <w:ilvl w:val="1"/>
          <w:numId w:val="11"/>
        </w:numPr>
        <w:tabs>
          <w:tab w:val="left" w:pos="1299"/>
          <w:tab w:val="left" w:pos="1301"/>
        </w:tabs>
        <w:ind w:right="1302" w:hanging="360"/>
      </w:pPr>
      <w:r>
        <w:t xml:space="preserve">Associate Degree </w:t>
      </w:r>
      <w:r>
        <w:rPr>
          <w:spacing w:val="-5"/>
        </w:rPr>
        <w:t xml:space="preserve">in </w:t>
      </w:r>
      <w:r>
        <w:t xml:space="preserve">Nursing from a </w:t>
      </w:r>
      <w:r>
        <w:rPr>
          <w:spacing w:val="-4"/>
        </w:rPr>
        <w:t xml:space="preserve">nationally-accredited </w:t>
      </w:r>
      <w:r>
        <w:rPr>
          <w:spacing w:val="-5"/>
        </w:rPr>
        <w:t xml:space="preserve">institution </w:t>
      </w:r>
      <w:r>
        <w:t>with a cumulative GPA of 2.0 or</w:t>
      </w:r>
      <w:r>
        <w:rPr>
          <w:spacing w:val="-4"/>
        </w:rPr>
        <w:t xml:space="preserve"> </w:t>
      </w:r>
      <w:r>
        <w:t>higher;</w:t>
      </w:r>
    </w:p>
    <w:p w:rsidR="00CD33FF" w:rsidRDefault="00A63409">
      <w:pPr>
        <w:pStyle w:val="ListParagraph"/>
        <w:numPr>
          <w:ilvl w:val="1"/>
          <w:numId w:val="11"/>
        </w:numPr>
        <w:tabs>
          <w:tab w:val="left" w:pos="1299"/>
          <w:tab w:val="left" w:pos="1300"/>
        </w:tabs>
        <w:spacing w:before="82" w:line="225" w:lineRule="auto"/>
        <w:ind w:right="2083" w:hanging="360"/>
      </w:pPr>
      <w:r>
        <w:rPr>
          <w:spacing w:val="-5"/>
        </w:rPr>
        <w:t>Completion</w:t>
      </w:r>
      <w:r>
        <w:rPr>
          <w:spacing w:val="7"/>
        </w:rPr>
        <w:t xml:space="preserve"> </w:t>
      </w:r>
      <w:r>
        <w:t>of</w:t>
      </w:r>
      <w:r>
        <w:rPr>
          <w:spacing w:val="3"/>
        </w:rPr>
        <w:t xml:space="preserve"> </w:t>
      </w:r>
      <w:r>
        <w:t>required</w:t>
      </w:r>
      <w:r>
        <w:rPr>
          <w:spacing w:val="-4"/>
        </w:rPr>
        <w:t xml:space="preserve"> </w:t>
      </w:r>
      <w:r>
        <w:t>prerequisite</w:t>
      </w:r>
      <w:r>
        <w:rPr>
          <w:spacing w:val="-9"/>
        </w:rPr>
        <w:t xml:space="preserve"> </w:t>
      </w:r>
      <w:r>
        <w:t>general</w:t>
      </w:r>
      <w:r>
        <w:rPr>
          <w:spacing w:val="-21"/>
        </w:rPr>
        <w:t xml:space="preserve"> </w:t>
      </w:r>
      <w:r>
        <w:t>education</w:t>
      </w:r>
      <w:r>
        <w:rPr>
          <w:spacing w:val="-4"/>
        </w:rPr>
        <w:t xml:space="preserve"> </w:t>
      </w:r>
      <w:r>
        <w:t>courses</w:t>
      </w:r>
      <w:r>
        <w:rPr>
          <w:spacing w:val="-14"/>
        </w:rPr>
        <w:t xml:space="preserve"> </w:t>
      </w:r>
      <w:r>
        <w:t>with</w:t>
      </w:r>
      <w:r>
        <w:rPr>
          <w:spacing w:val="-6"/>
        </w:rPr>
        <w:t xml:space="preserve"> </w:t>
      </w:r>
      <w:r>
        <w:t>a</w:t>
      </w:r>
      <w:r>
        <w:rPr>
          <w:spacing w:val="-9"/>
        </w:rPr>
        <w:t xml:space="preserve"> </w:t>
      </w:r>
      <w:r>
        <w:t>cumulative GPA of 2.0 or</w:t>
      </w:r>
      <w:r>
        <w:rPr>
          <w:spacing w:val="-23"/>
        </w:rPr>
        <w:t xml:space="preserve"> </w:t>
      </w:r>
      <w:r>
        <w:t>higher;</w:t>
      </w:r>
    </w:p>
    <w:p w:rsidR="00CD33FF" w:rsidRDefault="00A63409">
      <w:pPr>
        <w:pStyle w:val="ListParagraph"/>
        <w:numPr>
          <w:ilvl w:val="1"/>
          <w:numId w:val="11"/>
        </w:numPr>
        <w:tabs>
          <w:tab w:val="left" w:pos="1299"/>
          <w:tab w:val="left" w:pos="1300"/>
        </w:tabs>
        <w:spacing w:before="68"/>
      </w:pPr>
      <w:r>
        <w:rPr>
          <w:spacing w:val="-7"/>
        </w:rPr>
        <w:t xml:space="preserve">Minimum </w:t>
      </w:r>
      <w:r>
        <w:t xml:space="preserve">of 2.0 GPA earned </w:t>
      </w:r>
      <w:r>
        <w:rPr>
          <w:spacing w:val="-5"/>
        </w:rPr>
        <w:t xml:space="preserve">in </w:t>
      </w:r>
      <w:r>
        <w:t>every</w:t>
      </w:r>
      <w:r>
        <w:rPr>
          <w:spacing w:val="-14"/>
        </w:rPr>
        <w:t xml:space="preserve"> </w:t>
      </w:r>
      <w:r>
        <w:t>nursing course;</w:t>
      </w:r>
    </w:p>
    <w:p w:rsidR="00CD33FF" w:rsidRDefault="00A63409">
      <w:pPr>
        <w:pStyle w:val="ListParagraph"/>
        <w:numPr>
          <w:ilvl w:val="1"/>
          <w:numId w:val="11"/>
        </w:numPr>
        <w:tabs>
          <w:tab w:val="left" w:pos="1299"/>
          <w:tab w:val="left" w:pos="1300"/>
        </w:tabs>
        <w:spacing w:before="52"/>
      </w:pPr>
      <w:r>
        <w:t>Unrestricted RN</w:t>
      </w:r>
      <w:r>
        <w:rPr>
          <w:spacing w:val="-6"/>
        </w:rPr>
        <w:t xml:space="preserve"> </w:t>
      </w:r>
      <w:r>
        <w:t>licensure</w:t>
      </w:r>
      <w:r>
        <w:rPr>
          <w:spacing w:val="-2"/>
        </w:rPr>
        <w:t xml:space="preserve"> </w:t>
      </w:r>
      <w:r>
        <w:rPr>
          <w:spacing w:val="-4"/>
        </w:rPr>
        <w:t>in</w:t>
      </w:r>
      <w:r>
        <w:rPr>
          <w:spacing w:val="-14"/>
        </w:rPr>
        <w:t xml:space="preserve"> </w:t>
      </w:r>
      <w:r>
        <w:t>Washington</w:t>
      </w:r>
      <w:r>
        <w:rPr>
          <w:spacing w:val="-31"/>
        </w:rPr>
        <w:t xml:space="preserve"> </w:t>
      </w:r>
      <w:r>
        <w:rPr>
          <w:spacing w:val="-5"/>
        </w:rPr>
        <w:t>State;</w:t>
      </w:r>
    </w:p>
    <w:p w:rsidR="00CD33FF" w:rsidRDefault="00A63409">
      <w:pPr>
        <w:pStyle w:val="ListParagraph"/>
        <w:numPr>
          <w:ilvl w:val="1"/>
          <w:numId w:val="11"/>
        </w:numPr>
        <w:tabs>
          <w:tab w:val="left" w:pos="1299"/>
          <w:tab w:val="left" w:pos="1300"/>
        </w:tabs>
        <w:spacing w:before="67"/>
      </w:pPr>
      <w:r>
        <w:t>Transcripts</w:t>
      </w:r>
      <w:r>
        <w:rPr>
          <w:spacing w:val="3"/>
        </w:rPr>
        <w:t xml:space="preserve"> </w:t>
      </w:r>
      <w:r>
        <w:t>from</w:t>
      </w:r>
      <w:r>
        <w:rPr>
          <w:spacing w:val="-22"/>
        </w:rPr>
        <w:t xml:space="preserve"> </w:t>
      </w:r>
      <w:r>
        <w:rPr>
          <w:spacing w:val="-5"/>
        </w:rPr>
        <w:t>all</w:t>
      </w:r>
      <w:r>
        <w:rPr>
          <w:spacing w:val="-30"/>
        </w:rPr>
        <w:t xml:space="preserve"> </w:t>
      </w:r>
      <w:r>
        <w:t>post-secondary</w:t>
      </w:r>
      <w:r>
        <w:rPr>
          <w:spacing w:val="-8"/>
        </w:rPr>
        <w:t xml:space="preserve"> </w:t>
      </w:r>
      <w:r>
        <w:rPr>
          <w:spacing w:val="-4"/>
        </w:rPr>
        <w:t>education</w:t>
      </w:r>
      <w:r>
        <w:rPr>
          <w:spacing w:val="-8"/>
        </w:rPr>
        <w:t xml:space="preserve"> </w:t>
      </w:r>
      <w:r>
        <w:t>programs,</w:t>
      </w:r>
      <w:r>
        <w:rPr>
          <w:spacing w:val="-12"/>
        </w:rPr>
        <w:t xml:space="preserve"> </w:t>
      </w:r>
      <w:r>
        <w:rPr>
          <w:spacing w:val="-5"/>
        </w:rPr>
        <w:t>including</w:t>
      </w:r>
      <w:r>
        <w:rPr>
          <w:spacing w:val="-10"/>
        </w:rPr>
        <w:t xml:space="preserve"> </w:t>
      </w:r>
      <w:proofErr w:type="spellStart"/>
      <w:r>
        <w:rPr>
          <w:spacing w:val="-5"/>
        </w:rPr>
        <w:t>ADN</w:t>
      </w:r>
      <w:proofErr w:type="spellEnd"/>
      <w:r>
        <w:rPr>
          <w:spacing w:val="-16"/>
        </w:rPr>
        <w:t xml:space="preserve"> </w:t>
      </w:r>
      <w:r>
        <w:t>program;</w:t>
      </w:r>
    </w:p>
    <w:p w:rsidR="00CD33FF" w:rsidRDefault="00A63409">
      <w:pPr>
        <w:pStyle w:val="ListParagraph"/>
        <w:numPr>
          <w:ilvl w:val="1"/>
          <w:numId w:val="11"/>
        </w:numPr>
        <w:tabs>
          <w:tab w:val="left" w:pos="1299"/>
          <w:tab w:val="left" w:pos="1300"/>
        </w:tabs>
        <w:spacing w:before="66"/>
      </w:pPr>
      <w:r>
        <w:t xml:space="preserve">Professional reference </w:t>
      </w:r>
      <w:r>
        <w:rPr>
          <w:spacing w:val="-6"/>
        </w:rPr>
        <w:t xml:space="preserve">(academic </w:t>
      </w:r>
      <w:r>
        <w:t xml:space="preserve">or </w:t>
      </w:r>
      <w:r>
        <w:rPr>
          <w:spacing w:val="-5"/>
        </w:rPr>
        <w:t xml:space="preserve">Supervisor </w:t>
      </w:r>
      <w:r>
        <w:rPr>
          <w:spacing w:val="-6"/>
        </w:rPr>
        <w:t xml:space="preserve">within </w:t>
      </w:r>
      <w:r>
        <w:t xml:space="preserve">the </w:t>
      </w:r>
      <w:r>
        <w:rPr>
          <w:spacing w:val="-3"/>
        </w:rPr>
        <w:t>last</w:t>
      </w:r>
      <w:r>
        <w:rPr>
          <w:spacing w:val="-23"/>
        </w:rPr>
        <w:t xml:space="preserve"> </w:t>
      </w:r>
      <w:r>
        <w:t>year);</w:t>
      </w:r>
    </w:p>
    <w:p w:rsidR="00CD33FF" w:rsidRDefault="00A63409">
      <w:pPr>
        <w:pStyle w:val="ListParagraph"/>
        <w:numPr>
          <w:ilvl w:val="1"/>
          <w:numId w:val="11"/>
        </w:numPr>
        <w:tabs>
          <w:tab w:val="left" w:pos="1299"/>
          <w:tab w:val="left" w:pos="1300"/>
        </w:tabs>
        <w:spacing w:before="50"/>
      </w:pPr>
      <w:r>
        <w:t>Resume and cover</w:t>
      </w:r>
      <w:r>
        <w:rPr>
          <w:spacing w:val="-25"/>
        </w:rPr>
        <w:t xml:space="preserve"> </w:t>
      </w:r>
      <w:r>
        <w:rPr>
          <w:spacing w:val="-4"/>
        </w:rPr>
        <w:t>letter;</w:t>
      </w:r>
    </w:p>
    <w:p w:rsidR="00CD33FF" w:rsidRDefault="00A63409">
      <w:pPr>
        <w:pStyle w:val="ListParagraph"/>
        <w:numPr>
          <w:ilvl w:val="1"/>
          <w:numId w:val="11"/>
        </w:numPr>
        <w:tabs>
          <w:tab w:val="left" w:pos="1299"/>
          <w:tab w:val="left" w:pos="1300"/>
        </w:tabs>
        <w:spacing w:before="50"/>
      </w:pPr>
      <w:r>
        <w:rPr>
          <w:spacing w:val="-4"/>
        </w:rPr>
        <w:t xml:space="preserve">Reflective </w:t>
      </w:r>
      <w:r>
        <w:t xml:space="preserve">Goal Statement </w:t>
      </w:r>
      <w:r>
        <w:rPr>
          <w:spacing w:val="-3"/>
        </w:rPr>
        <w:t xml:space="preserve">(See </w:t>
      </w:r>
      <w:r>
        <w:rPr>
          <w:spacing w:val="-6"/>
        </w:rPr>
        <w:t>Appendix</w:t>
      </w:r>
      <w:r>
        <w:rPr>
          <w:spacing w:val="-36"/>
        </w:rPr>
        <w:t xml:space="preserve"> </w:t>
      </w:r>
      <w:r>
        <w:rPr>
          <w:spacing w:val="-5"/>
        </w:rPr>
        <w:t>B);</w:t>
      </w:r>
    </w:p>
    <w:p w:rsidR="00CD33FF" w:rsidRDefault="00A63409">
      <w:pPr>
        <w:pStyle w:val="ListParagraph"/>
        <w:numPr>
          <w:ilvl w:val="1"/>
          <w:numId w:val="11"/>
        </w:numPr>
        <w:tabs>
          <w:tab w:val="left" w:pos="1299"/>
          <w:tab w:val="left" w:pos="1300"/>
        </w:tabs>
        <w:spacing w:before="64"/>
      </w:pPr>
      <w:r>
        <w:t>Background</w:t>
      </w:r>
      <w:r>
        <w:rPr>
          <w:spacing w:val="-7"/>
        </w:rPr>
        <w:t xml:space="preserve"> </w:t>
      </w:r>
      <w:r>
        <w:t>check.</w:t>
      </w:r>
    </w:p>
    <w:p w:rsidR="00CD33FF" w:rsidRDefault="00CD33FF">
      <w:pPr>
        <w:pStyle w:val="BodyText"/>
        <w:spacing w:before="1"/>
        <w:rPr>
          <w:sz w:val="21"/>
        </w:rPr>
      </w:pPr>
    </w:p>
    <w:p w:rsidR="00CD33FF" w:rsidRDefault="00A63409">
      <w:pPr>
        <w:pStyle w:val="BodyText"/>
        <w:spacing w:line="242" w:lineRule="auto"/>
        <w:ind w:left="580" w:right="2128"/>
      </w:pPr>
      <w:r>
        <w:rPr>
          <w:spacing w:val="-3"/>
        </w:rPr>
        <w:t xml:space="preserve">BTC </w:t>
      </w:r>
      <w:r>
        <w:rPr>
          <w:spacing w:val="-5"/>
        </w:rPr>
        <w:t xml:space="preserve">will </w:t>
      </w:r>
      <w:r>
        <w:t xml:space="preserve">use </w:t>
      </w:r>
      <w:r>
        <w:rPr>
          <w:spacing w:val="-4"/>
        </w:rPr>
        <w:t xml:space="preserve">points </w:t>
      </w:r>
      <w:r>
        <w:t xml:space="preserve">awarded to offer </w:t>
      </w:r>
      <w:r>
        <w:rPr>
          <w:spacing w:val="-7"/>
        </w:rPr>
        <w:t xml:space="preserve">initial </w:t>
      </w:r>
      <w:r>
        <w:t xml:space="preserve">program seats. If </w:t>
      </w:r>
      <w:r>
        <w:rPr>
          <w:spacing w:val="-4"/>
        </w:rPr>
        <w:t xml:space="preserve">there </w:t>
      </w:r>
      <w:r>
        <w:t xml:space="preserve">are more </w:t>
      </w:r>
      <w:r>
        <w:rPr>
          <w:spacing w:val="-4"/>
        </w:rPr>
        <w:t xml:space="preserve">applicants </w:t>
      </w:r>
      <w:r>
        <w:t xml:space="preserve">than </w:t>
      </w:r>
      <w:r>
        <w:rPr>
          <w:spacing w:val="-7"/>
        </w:rPr>
        <w:t xml:space="preserve">available </w:t>
      </w:r>
      <w:r>
        <w:t xml:space="preserve">seats for </w:t>
      </w:r>
      <w:r>
        <w:rPr>
          <w:spacing w:val="-5"/>
        </w:rPr>
        <w:t xml:space="preserve">admission </w:t>
      </w:r>
      <w:r>
        <w:rPr>
          <w:spacing w:val="-4"/>
        </w:rPr>
        <w:t xml:space="preserve">in </w:t>
      </w:r>
      <w:r>
        <w:t xml:space="preserve">the program, </w:t>
      </w:r>
      <w:r>
        <w:rPr>
          <w:spacing w:val="-3"/>
        </w:rPr>
        <w:t xml:space="preserve">first </w:t>
      </w:r>
      <w:r>
        <w:rPr>
          <w:spacing w:val="-5"/>
        </w:rPr>
        <w:t xml:space="preserve">consideration </w:t>
      </w:r>
      <w:r>
        <w:rPr>
          <w:spacing w:val="-4"/>
        </w:rPr>
        <w:t xml:space="preserve">will </w:t>
      </w:r>
      <w:r>
        <w:t xml:space="preserve">be </w:t>
      </w:r>
      <w:r>
        <w:rPr>
          <w:spacing w:val="-4"/>
        </w:rPr>
        <w:t xml:space="preserve">given </w:t>
      </w:r>
      <w:r>
        <w:t xml:space="preserve">to </w:t>
      </w:r>
      <w:r>
        <w:rPr>
          <w:spacing w:val="-7"/>
        </w:rPr>
        <w:t xml:space="preserve">qualified </w:t>
      </w:r>
      <w:r>
        <w:rPr>
          <w:spacing w:val="-3"/>
        </w:rPr>
        <w:t xml:space="preserve">applicants </w:t>
      </w:r>
      <w:r>
        <w:rPr>
          <w:spacing w:val="-5"/>
        </w:rPr>
        <w:t xml:space="preserve">in </w:t>
      </w:r>
      <w:r>
        <w:t xml:space="preserve">the order </w:t>
      </w:r>
      <w:r>
        <w:rPr>
          <w:spacing w:val="-5"/>
        </w:rPr>
        <w:t xml:space="preserve">in </w:t>
      </w:r>
      <w:r>
        <w:t xml:space="preserve">which they </w:t>
      </w:r>
      <w:r>
        <w:rPr>
          <w:spacing w:val="-5"/>
        </w:rPr>
        <w:t>applied.</w:t>
      </w:r>
    </w:p>
    <w:p w:rsidR="00CD33FF" w:rsidRDefault="00CD33FF">
      <w:pPr>
        <w:pStyle w:val="BodyText"/>
        <w:rPr>
          <w:sz w:val="25"/>
        </w:rPr>
      </w:pPr>
    </w:p>
    <w:p w:rsidR="00CD33FF" w:rsidRPr="00A63409" w:rsidRDefault="00A63409">
      <w:pPr>
        <w:pStyle w:val="BodyText"/>
        <w:spacing w:line="246" w:lineRule="exact"/>
        <w:ind w:left="580"/>
        <w:rPr>
          <w:b/>
        </w:rPr>
      </w:pPr>
      <w:r w:rsidRPr="00A63409">
        <w:rPr>
          <w:b/>
        </w:rPr>
        <w:t>Holistic Admissions Process</w:t>
      </w:r>
    </w:p>
    <w:p w:rsidR="00CD33FF" w:rsidRDefault="00A63409">
      <w:pPr>
        <w:pStyle w:val="BodyText"/>
        <w:spacing w:before="1" w:line="235" w:lineRule="auto"/>
        <w:ind w:left="579" w:right="1824"/>
      </w:pPr>
      <w:r>
        <w:t xml:space="preserve">To ensure the program will serve a diverse population, admission criteria were designed using holistic admission guidelines from the </w:t>
      </w:r>
      <w:proofErr w:type="spellStart"/>
      <w:r>
        <w:t>AACN</w:t>
      </w:r>
      <w:proofErr w:type="spellEnd"/>
      <w:r>
        <w:fldChar w:fldCharType="begin"/>
      </w:r>
      <w:r>
        <w:instrText xml:space="preserve"> HYPERLINK \l "_bookmark21" </w:instrText>
      </w:r>
      <w:r>
        <w:fldChar w:fldCharType="separate"/>
      </w:r>
      <w:r>
        <w:rPr>
          <w:position w:val="5"/>
          <w:sz w:val="14"/>
        </w:rPr>
        <w:t>7</w:t>
      </w:r>
      <w:r>
        <w:rPr>
          <w:position w:val="5"/>
          <w:sz w:val="14"/>
        </w:rPr>
        <w:fldChar w:fldCharType="end"/>
      </w:r>
      <w:r>
        <w:t>. Holistic review considers a broad range of factors in admissions decisions including non-academic and academic measures. These guidelines have the express purpose of diversifying the healthcare workforce and providing opportunities for students from diverse socioeconomic and underserved populations.</w:t>
      </w:r>
    </w:p>
    <w:p w:rsidR="00CD33FF" w:rsidRDefault="00CD33FF">
      <w:pPr>
        <w:pStyle w:val="BodyText"/>
        <w:spacing w:before="5"/>
      </w:pPr>
    </w:p>
    <w:p w:rsidR="00CD33FF" w:rsidRDefault="00A63409">
      <w:pPr>
        <w:pStyle w:val="BodyText"/>
        <w:spacing w:line="242" w:lineRule="auto"/>
        <w:ind w:left="579" w:right="2026"/>
      </w:pPr>
      <w:r>
        <w:t>The Nursing and Allied Health program areas at BTC have adopted an admissions vision and two core goals that support the college mission to provide student-centered, high quality professional technical education for today’s needs and tomorrow’s opportunities.</w:t>
      </w:r>
    </w:p>
    <w:p w:rsidR="00CD33FF" w:rsidRDefault="00CD33FF">
      <w:pPr>
        <w:pStyle w:val="BodyText"/>
        <w:spacing w:before="6"/>
        <w:rPr>
          <w:sz w:val="23"/>
        </w:rPr>
      </w:pPr>
    </w:p>
    <w:p w:rsidR="00CD33FF" w:rsidRDefault="00A63409">
      <w:pPr>
        <w:ind w:left="580"/>
      </w:pPr>
      <w:r>
        <w:rPr>
          <w:i/>
        </w:rPr>
        <w:t>Nursing and Allied Health Selective Admissions Vision</w:t>
      </w:r>
      <w:r>
        <w:t>:</w:t>
      </w:r>
    </w:p>
    <w:p w:rsidR="00CD33FF" w:rsidRDefault="00A63409">
      <w:pPr>
        <w:pStyle w:val="BodyText"/>
        <w:spacing w:line="242" w:lineRule="auto"/>
        <w:ind w:left="1300" w:right="2128"/>
      </w:pPr>
      <w:r>
        <w:t>BTC Nursing and Allied Health will be recognized leaders in providing innovative admissions processes that promote diversity and equity, maximize student</w:t>
      </w:r>
    </w:p>
    <w:p w:rsidR="00CD33FF" w:rsidRDefault="00913B4A">
      <w:pPr>
        <w:pStyle w:val="BodyText"/>
        <w:spacing w:before="8"/>
        <w:rPr>
          <w:sz w:val="24"/>
        </w:rPr>
      </w:pPr>
      <w:r>
        <w:pict>
          <v:shape id="_x0000_s1031" style="position:absolute;margin-left:1in;margin-top:16.3pt;width:2in;height:.1pt;z-index:-251648000;mso-wrap-distance-left:0;mso-wrap-distance-right:0;mso-position-horizontal-relative:page" coordorigin="1440,326" coordsize="2880,0" path="m1440,326r2880,e" filled="f" strokeweight=".6pt">
            <v:path arrowok="t"/>
            <w10:wrap type="topAndBottom" anchorx="page"/>
          </v:shape>
        </w:pict>
      </w:r>
    </w:p>
    <w:p w:rsidR="00CD33FF" w:rsidRDefault="00A63409">
      <w:pPr>
        <w:spacing w:before="63"/>
        <w:ind w:left="580"/>
        <w:rPr>
          <w:sz w:val="20"/>
        </w:rPr>
      </w:pPr>
      <w:bookmarkStart w:id="53" w:name="_bookmark21"/>
      <w:bookmarkEnd w:id="53"/>
      <w:r>
        <w:rPr>
          <w:position w:val="5"/>
          <w:sz w:val="13"/>
        </w:rPr>
        <w:t xml:space="preserve">7 </w:t>
      </w:r>
      <w:hyperlink r:id="rId28">
        <w:r>
          <w:rPr>
            <w:color w:val="0562C1"/>
            <w:sz w:val="20"/>
            <w:u w:val="single" w:color="0562C1"/>
          </w:rPr>
          <w:t>https://www.aacnnursing.org/Diversity-Inclusion/Holistic-Admissions</w:t>
        </w:r>
      </w:hyperlink>
    </w:p>
    <w:p w:rsidR="00CD33FF" w:rsidRDefault="00CD33FF">
      <w:pPr>
        <w:rPr>
          <w:sz w:val="20"/>
        </w:rPr>
        <w:sectPr w:rsidR="00CD33FF">
          <w:pgSz w:w="12240" w:h="15840"/>
          <w:pgMar w:top="1400" w:right="580" w:bottom="900" w:left="860" w:header="0" w:footer="591" w:gutter="0"/>
          <w:cols w:space="720"/>
        </w:sectPr>
      </w:pPr>
    </w:p>
    <w:p w:rsidR="00CD33FF" w:rsidRDefault="00A63409">
      <w:pPr>
        <w:pStyle w:val="BodyText"/>
        <w:spacing w:before="80" w:line="242" w:lineRule="auto"/>
        <w:ind w:left="1300" w:right="2212"/>
      </w:pPr>
      <w:r>
        <w:lastRenderedPageBreak/>
        <w:t>potential, and support the regional economy through development of a diverse and competitive workforce.</w:t>
      </w:r>
    </w:p>
    <w:p w:rsidR="00CD33FF" w:rsidRDefault="00CD33FF">
      <w:pPr>
        <w:pStyle w:val="BodyText"/>
        <w:spacing w:before="7"/>
      </w:pPr>
    </w:p>
    <w:p w:rsidR="00CD33FF" w:rsidRDefault="00A63409">
      <w:pPr>
        <w:ind w:left="579"/>
      </w:pPr>
      <w:r>
        <w:rPr>
          <w:i/>
        </w:rPr>
        <w:t>Guiding Goals</w:t>
      </w:r>
      <w:r>
        <w:t>:</w:t>
      </w:r>
    </w:p>
    <w:p w:rsidR="00CD33FF" w:rsidRDefault="00A63409">
      <w:pPr>
        <w:pStyle w:val="ListParagraph"/>
        <w:numPr>
          <w:ilvl w:val="1"/>
          <w:numId w:val="11"/>
        </w:numPr>
        <w:tabs>
          <w:tab w:val="left" w:pos="1299"/>
          <w:tab w:val="left" w:pos="1300"/>
        </w:tabs>
        <w:spacing w:before="5"/>
        <w:ind w:right="2568" w:hanging="360"/>
      </w:pPr>
      <w:r>
        <w:t>Teaching &amp; Learning [priority goal]: Support student learning by addressing barriers and creating pathways to high quality</w:t>
      </w:r>
      <w:r>
        <w:rPr>
          <w:spacing w:val="-8"/>
        </w:rPr>
        <w:t xml:space="preserve"> </w:t>
      </w:r>
      <w:r>
        <w:t>instruction.</w:t>
      </w:r>
    </w:p>
    <w:p w:rsidR="00CD33FF" w:rsidRDefault="00A63409">
      <w:pPr>
        <w:pStyle w:val="ListParagraph"/>
        <w:numPr>
          <w:ilvl w:val="1"/>
          <w:numId w:val="11"/>
        </w:numPr>
        <w:tabs>
          <w:tab w:val="left" w:pos="1299"/>
          <w:tab w:val="left" w:pos="1300"/>
        </w:tabs>
        <w:spacing w:before="2"/>
        <w:ind w:right="1947" w:hanging="360"/>
      </w:pPr>
      <w:r>
        <w:t>Campus Community &amp; Culture: Cultivate a welcoming and accessible learning environment which promotes student success through a commitment to diversity, equity, and inclusiveness.</w:t>
      </w:r>
    </w:p>
    <w:p w:rsidR="00CD33FF" w:rsidRDefault="00CD33FF">
      <w:pPr>
        <w:pStyle w:val="BodyText"/>
        <w:spacing w:before="7"/>
      </w:pPr>
    </w:p>
    <w:p w:rsidR="00CD33FF" w:rsidRDefault="00A63409">
      <w:pPr>
        <w:pStyle w:val="BodyText"/>
        <w:spacing w:line="242" w:lineRule="auto"/>
        <w:ind w:left="580" w:right="861"/>
      </w:pPr>
      <w:r>
        <w:t xml:space="preserve">All of the BTC Nursing pathways are committed to accessibility and equity in admissions procedures and requirements. The BTC </w:t>
      </w:r>
      <w:proofErr w:type="spellStart"/>
      <w:r>
        <w:t>ADN</w:t>
      </w:r>
      <w:proofErr w:type="spellEnd"/>
      <w:r>
        <w:t xml:space="preserve"> </w:t>
      </w:r>
      <w:proofErr w:type="spellStart"/>
      <w:r>
        <w:t>DTA</w:t>
      </w:r>
      <w:proofErr w:type="spellEnd"/>
      <w:r>
        <w:t>/</w:t>
      </w:r>
      <w:proofErr w:type="spellStart"/>
      <w:r>
        <w:t>MRP</w:t>
      </w:r>
      <w:proofErr w:type="spellEnd"/>
      <w:r>
        <w:t xml:space="preserve"> program is one of the few in the state that does not admit students competitively based primarily on GPA. Students are required to meet grade and exam benchmarks and are ranked on several non-academic metrics, including commitment to the college, healthcare training and work experience, veteran status, and prior applications.</w:t>
      </w:r>
    </w:p>
    <w:p w:rsidR="00CD33FF" w:rsidRDefault="00CD33FF">
      <w:pPr>
        <w:pStyle w:val="BodyText"/>
        <w:spacing w:before="5"/>
      </w:pPr>
    </w:p>
    <w:p w:rsidR="00CD33FF" w:rsidRDefault="00A63409">
      <w:pPr>
        <w:pStyle w:val="BodyText"/>
        <w:spacing w:line="242" w:lineRule="auto"/>
        <w:ind w:left="580" w:right="884"/>
      </w:pPr>
      <w:r>
        <w:t>BTC Nursing faculty develop admissions criteria for nursing pathways in collaboration with Student Services staff members, industry partners, and the Nursing Student Governance Advisory Committee (</w:t>
      </w:r>
      <w:proofErr w:type="spellStart"/>
      <w:r>
        <w:t>NSGAC</w:t>
      </w:r>
      <w:proofErr w:type="spellEnd"/>
      <w:r>
        <w:t xml:space="preserve">). The </w:t>
      </w:r>
      <w:proofErr w:type="spellStart"/>
      <w:r>
        <w:t>NSGAC</w:t>
      </w:r>
      <w:proofErr w:type="spellEnd"/>
      <w:r>
        <w:t xml:space="preserve"> is a committee of students who are currently in-program and consult on program needs, changes, and propose systematic improvements. All admissions procedures and criteria are holistically reviewed annually through a collaborative process.</w:t>
      </w:r>
    </w:p>
    <w:p w:rsidR="00CD33FF" w:rsidRDefault="00CD33FF">
      <w:pPr>
        <w:pStyle w:val="BodyText"/>
        <w:spacing w:before="7"/>
      </w:pPr>
    </w:p>
    <w:p w:rsidR="00CD33FF" w:rsidRDefault="00A63409">
      <w:pPr>
        <w:pStyle w:val="BodyText"/>
        <w:ind w:left="579" w:right="1131"/>
      </w:pPr>
      <w:r>
        <w:t>The RN-BSN program will include academic benchmarks as well as non-academic measures when considering applicants for admission to the program. Students will be required to complete and submit a Reflective Goal Statement addressing non-academic measures as listed below.</w:t>
      </w:r>
    </w:p>
    <w:p w:rsidR="00CD33FF" w:rsidRDefault="00CD33FF">
      <w:pPr>
        <w:pStyle w:val="BodyText"/>
        <w:spacing w:before="8"/>
      </w:pPr>
    </w:p>
    <w:p w:rsidR="00CD33FF" w:rsidRDefault="00A63409" w:rsidP="00A63409">
      <w:pPr>
        <w:pStyle w:val="ListParagraph"/>
        <w:numPr>
          <w:ilvl w:val="0"/>
          <w:numId w:val="7"/>
        </w:numPr>
        <w:tabs>
          <w:tab w:val="left" w:pos="1653"/>
        </w:tabs>
        <w:ind w:right="2197"/>
        <w:jc w:val="both"/>
      </w:pPr>
      <w:r>
        <w:t>Obtaining a baccalaureate degree requires persistence, hard work, and the ability to focus on the end result. Share with us one long-term goal that RN- BSN education will help you reach. This goal can be academic, personal, or professional.</w:t>
      </w:r>
    </w:p>
    <w:p w:rsidR="00CD33FF" w:rsidRDefault="00CD33FF" w:rsidP="00A63409">
      <w:pPr>
        <w:pStyle w:val="BodyText"/>
        <w:spacing w:before="2"/>
      </w:pPr>
    </w:p>
    <w:p w:rsidR="00CD33FF" w:rsidRDefault="00A63409" w:rsidP="00A63409">
      <w:pPr>
        <w:pStyle w:val="ListParagraph"/>
        <w:numPr>
          <w:ilvl w:val="0"/>
          <w:numId w:val="7"/>
        </w:numPr>
        <w:tabs>
          <w:tab w:val="left" w:pos="1652"/>
        </w:tabs>
        <w:spacing w:before="1"/>
        <w:ind w:left="1651" w:right="1897"/>
      </w:pPr>
      <w:r>
        <w:t>Describe how your life experiences, personal strengths, professional experiences, &amp; aptitude will contribute to your success in an RN-BSN program (community service, leadership experience, healthcare experience, experience working with a diverse underserved</w:t>
      </w:r>
      <w:r>
        <w:rPr>
          <w:spacing w:val="-3"/>
        </w:rPr>
        <w:t xml:space="preserve"> </w:t>
      </w:r>
      <w:r>
        <w:t>population).</w:t>
      </w:r>
    </w:p>
    <w:p w:rsidR="00CD33FF" w:rsidRDefault="00CD33FF" w:rsidP="00A63409">
      <w:pPr>
        <w:pStyle w:val="BodyText"/>
      </w:pPr>
    </w:p>
    <w:p w:rsidR="00CD33FF" w:rsidRDefault="00A63409" w:rsidP="00A63409">
      <w:pPr>
        <w:pStyle w:val="ListParagraph"/>
        <w:numPr>
          <w:ilvl w:val="0"/>
          <w:numId w:val="7"/>
        </w:numPr>
        <w:tabs>
          <w:tab w:val="left" w:pos="1652"/>
        </w:tabs>
        <w:ind w:left="1651" w:right="2577"/>
      </w:pPr>
      <w:r>
        <w:t>Explain the academic challenges, success, or obstacles in your life that impacted your ability to achieve your</w:t>
      </w:r>
      <w:r>
        <w:rPr>
          <w:spacing w:val="-4"/>
        </w:rPr>
        <w:t xml:space="preserve"> </w:t>
      </w:r>
      <w:r>
        <w:t>goals.</w:t>
      </w:r>
    </w:p>
    <w:p w:rsidR="00CD33FF" w:rsidRDefault="00CD33FF" w:rsidP="00A63409">
      <w:pPr>
        <w:pStyle w:val="BodyText"/>
      </w:pPr>
    </w:p>
    <w:p w:rsidR="00CD33FF" w:rsidRDefault="00A63409" w:rsidP="00A63409">
      <w:pPr>
        <w:pStyle w:val="ListParagraph"/>
        <w:numPr>
          <w:ilvl w:val="0"/>
          <w:numId w:val="7"/>
        </w:numPr>
        <w:tabs>
          <w:tab w:val="left" w:pos="1652"/>
        </w:tabs>
        <w:ind w:left="1651" w:right="1957"/>
      </w:pPr>
      <w:r>
        <w:t>All students can contribute to the creation of a diverse and inclusive environment when diversity is defined most broadly. Whether by a personal attribute, characteristic, culture, experience, or behavior, please tell us how you believe you will contribute to the diversity of BTC and the nursing profession (first-generation college student, multilingual, commitment to work in a medically underserved area, commitment to social justice,</w:t>
      </w:r>
      <w:r>
        <w:rPr>
          <w:spacing w:val="-12"/>
        </w:rPr>
        <w:t xml:space="preserve"> </w:t>
      </w:r>
      <w:r>
        <w:t>etc.).</w:t>
      </w:r>
    </w:p>
    <w:p w:rsidR="00CD33FF" w:rsidRDefault="00CD33FF" w:rsidP="00A63409">
      <w:pPr>
        <w:pStyle w:val="BodyText"/>
      </w:pPr>
    </w:p>
    <w:p w:rsidR="00CD33FF" w:rsidRDefault="00A63409" w:rsidP="00A63409">
      <w:pPr>
        <w:pStyle w:val="ListParagraph"/>
        <w:numPr>
          <w:ilvl w:val="0"/>
          <w:numId w:val="7"/>
        </w:numPr>
        <w:tabs>
          <w:tab w:val="left" w:pos="1652"/>
        </w:tabs>
        <w:ind w:left="1651" w:hanging="354"/>
      </w:pPr>
      <w:r>
        <w:t>Attach a professional resume to your Reflective Goal</w:t>
      </w:r>
      <w:r>
        <w:rPr>
          <w:spacing w:val="-9"/>
        </w:rPr>
        <w:t xml:space="preserve"> </w:t>
      </w:r>
      <w:r>
        <w:t>Statement.</w:t>
      </w:r>
    </w:p>
    <w:p w:rsidR="00CD33FF" w:rsidRDefault="00CD33FF">
      <w:pPr>
        <w:pStyle w:val="BodyText"/>
        <w:spacing w:before="9"/>
        <w:rPr>
          <w:sz w:val="24"/>
        </w:rPr>
      </w:pPr>
    </w:p>
    <w:p w:rsidR="00CD33FF" w:rsidRDefault="00A63409">
      <w:pPr>
        <w:pStyle w:val="BodyText"/>
        <w:spacing w:line="228" w:lineRule="auto"/>
        <w:ind w:left="578" w:right="1882"/>
      </w:pPr>
      <w:r>
        <w:t>Reflective Goal Statements will be de-identified and independently reviewed by a faculty representative and a Student Services representative and scored using the rubric in Table 3.1.</w:t>
      </w:r>
    </w:p>
    <w:p w:rsidR="00CD33FF" w:rsidRDefault="00CD33FF">
      <w:pPr>
        <w:spacing w:line="228" w:lineRule="auto"/>
        <w:sectPr w:rsidR="00CD33FF">
          <w:pgSz w:w="12240" w:h="15840"/>
          <w:pgMar w:top="1360" w:right="580" w:bottom="900" w:left="860" w:header="0" w:footer="591" w:gutter="0"/>
          <w:cols w:space="720"/>
        </w:sectPr>
      </w:pPr>
    </w:p>
    <w:p w:rsidR="00CD33FF" w:rsidRDefault="00CD33FF">
      <w:pPr>
        <w:pStyle w:val="BodyText"/>
        <w:spacing w:before="11"/>
        <w:rPr>
          <w:sz w:val="16"/>
        </w:rPr>
      </w:pPr>
    </w:p>
    <w:p w:rsidR="00CD33FF" w:rsidRDefault="00A63409">
      <w:pPr>
        <w:ind w:left="580"/>
        <w:rPr>
          <w:i/>
          <w:sz w:val="18"/>
        </w:rPr>
      </w:pPr>
      <w:r>
        <w:rPr>
          <w:i/>
          <w:color w:val="44536A"/>
          <w:sz w:val="18"/>
        </w:rPr>
        <w:t>Table: 3.1 Reflective Goal Statement Scoring Rubric</w:t>
      </w:r>
    </w:p>
    <w:p w:rsidR="00CD33FF" w:rsidRDefault="00CD33FF">
      <w:pPr>
        <w:pStyle w:val="BodyText"/>
        <w:spacing w:before="5" w:after="1"/>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90"/>
        <w:gridCol w:w="2340"/>
        <w:gridCol w:w="2520"/>
        <w:gridCol w:w="2566"/>
      </w:tblGrid>
      <w:tr w:rsidR="00CD33FF">
        <w:trPr>
          <w:trHeight w:val="255"/>
        </w:trPr>
        <w:tc>
          <w:tcPr>
            <w:tcW w:w="9216" w:type="dxa"/>
            <w:gridSpan w:val="4"/>
            <w:shd w:val="clear" w:color="auto" w:fill="D9E1F3"/>
          </w:tcPr>
          <w:p w:rsidR="00CD33FF" w:rsidRPr="00A63409" w:rsidRDefault="00A63409">
            <w:pPr>
              <w:pStyle w:val="TableParagraph"/>
              <w:spacing w:before="2" w:line="234" w:lineRule="exact"/>
              <w:ind w:left="9"/>
              <w:rPr>
                <w:b/>
              </w:rPr>
            </w:pPr>
            <w:r w:rsidRPr="00A63409">
              <w:rPr>
                <w:b/>
              </w:rPr>
              <w:t>Total Points Possible: 22</w:t>
            </w:r>
          </w:p>
        </w:tc>
      </w:tr>
      <w:tr w:rsidR="00CD33FF">
        <w:trPr>
          <w:trHeight w:val="241"/>
        </w:trPr>
        <w:tc>
          <w:tcPr>
            <w:tcW w:w="1790" w:type="dxa"/>
            <w:vMerge w:val="restart"/>
            <w:tcBorders>
              <w:bottom w:val="single" w:sz="18" w:space="0" w:color="000000"/>
            </w:tcBorders>
            <w:shd w:val="clear" w:color="auto" w:fill="D9E1F3"/>
          </w:tcPr>
          <w:p w:rsidR="00CD33FF" w:rsidRPr="00A63409" w:rsidRDefault="00CD33FF">
            <w:pPr>
              <w:pStyle w:val="TableParagraph"/>
              <w:rPr>
                <w:b/>
                <w:i/>
                <w:sz w:val="24"/>
              </w:rPr>
            </w:pPr>
          </w:p>
          <w:p w:rsidR="00CD33FF" w:rsidRPr="00A63409" w:rsidRDefault="00CD33FF">
            <w:pPr>
              <w:pStyle w:val="TableParagraph"/>
              <w:spacing w:before="8"/>
              <w:rPr>
                <w:b/>
                <w:i/>
              </w:rPr>
            </w:pPr>
          </w:p>
          <w:p w:rsidR="00CD33FF" w:rsidRPr="00A63409" w:rsidRDefault="00A63409">
            <w:pPr>
              <w:pStyle w:val="TableParagraph"/>
              <w:ind w:left="54"/>
              <w:rPr>
                <w:b/>
              </w:rPr>
            </w:pPr>
            <w:r w:rsidRPr="00A63409">
              <w:rPr>
                <w:b/>
              </w:rPr>
              <w:t>Criteria</w:t>
            </w:r>
          </w:p>
        </w:tc>
        <w:tc>
          <w:tcPr>
            <w:tcW w:w="7426" w:type="dxa"/>
            <w:gridSpan w:val="3"/>
            <w:shd w:val="clear" w:color="auto" w:fill="D9E1F3"/>
          </w:tcPr>
          <w:p w:rsidR="00CD33FF" w:rsidRPr="00A63409" w:rsidRDefault="00A63409">
            <w:pPr>
              <w:pStyle w:val="TableParagraph"/>
              <w:spacing w:before="2" w:line="219" w:lineRule="exact"/>
              <w:ind w:left="2842" w:right="3824"/>
              <w:jc w:val="center"/>
              <w:rPr>
                <w:b/>
              </w:rPr>
            </w:pPr>
            <w:r w:rsidRPr="00A63409">
              <w:rPr>
                <w:b/>
              </w:rPr>
              <w:t>Ratings</w:t>
            </w:r>
          </w:p>
        </w:tc>
      </w:tr>
      <w:tr w:rsidR="00CD33FF">
        <w:trPr>
          <w:trHeight w:val="768"/>
        </w:trPr>
        <w:tc>
          <w:tcPr>
            <w:tcW w:w="1790" w:type="dxa"/>
            <w:vMerge/>
            <w:tcBorders>
              <w:top w:val="nil"/>
              <w:bottom w:val="single" w:sz="18" w:space="0" w:color="000000"/>
            </w:tcBorders>
            <w:shd w:val="clear" w:color="auto" w:fill="D9E1F3"/>
          </w:tcPr>
          <w:p w:rsidR="00CD33FF" w:rsidRPr="00A63409" w:rsidRDefault="00CD33FF">
            <w:pPr>
              <w:rPr>
                <w:b/>
                <w:sz w:val="2"/>
                <w:szCs w:val="2"/>
              </w:rPr>
            </w:pPr>
          </w:p>
        </w:tc>
        <w:tc>
          <w:tcPr>
            <w:tcW w:w="2340" w:type="dxa"/>
            <w:tcBorders>
              <w:bottom w:val="single" w:sz="18" w:space="0" w:color="000000"/>
            </w:tcBorders>
            <w:shd w:val="clear" w:color="auto" w:fill="D9E1F3"/>
          </w:tcPr>
          <w:p w:rsidR="00CD33FF" w:rsidRPr="00A63409" w:rsidRDefault="00A63409">
            <w:pPr>
              <w:pStyle w:val="TableParagraph"/>
              <w:spacing w:before="15" w:line="250" w:lineRule="atLeast"/>
              <w:ind w:left="72" w:right="1056" w:hanging="1"/>
              <w:jc w:val="center"/>
              <w:rPr>
                <w:b/>
              </w:rPr>
            </w:pPr>
            <w:r w:rsidRPr="00A63409">
              <w:rPr>
                <w:b/>
              </w:rPr>
              <w:t>Exceeds Expectations 3 pts</w:t>
            </w:r>
          </w:p>
        </w:tc>
        <w:tc>
          <w:tcPr>
            <w:tcW w:w="2520" w:type="dxa"/>
            <w:tcBorders>
              <w:bottom w:val="single" w:sz="18" w:space="0" w:color="000000"/>
            </w:tcBorders>
            <w:shd w:val="clear" w:color="auto" w:fill="D9E1F3"/>
          </w:tcPr>
          <w:p w:rsidR="00CD33FF" w:rsidRPr="00A63409" w:rsidRDefault="00A63409">
            <w:pPr>
              <w:pStyle w:val="TableParagraph"/>
              <w:spacing w:before="15" w:line="250" w:lineRule="atLeast"/>
              <w:ind w:left="69" w:right="1053" w:firstLine="107"/>
              <w:jc w:val="center"/>
              <w:rPr>
                <w:b/>
              </w:rPr>
            </w:pPr>
            <w:r w:rsidRPr="00A63409">
              <w:rPr>
                <w:b/>
              </w:rPr>
              <w:t>Meets Expectations 2 pts</w:t>
            </w:r>
          </w:p>
        </w:tc>
        <w:tc>
          <w:tcPr>
            <w:tcW w:w="2566" w:type="dxa"/>
            <w:tcBorders>
              <w:bottom w:val="single" w:sz="18" w:space="0" w:color="000000"/>
            </w:tcBorders>
            <w:shd w:val="clear" w:color="auto" w:fill="D9E1F3"/>
          </w:tcPr>
          <w:p w:rsidR="00CD33FF" w:rsidRPr="00A63409" w:rsidRDefault="00A63409">
            <w:pPr>
              <w:pStyle w:val="TableParagraph"/>
              <w:spacing w:before="15" w:line="250" w:lineRule="atLeast"/>
              <w:ind w:left="86" w:right="1069"/>
              <w:jc w:val="center"/>
              <w:rPr>
                <w:b/>
              </w:rPr>
            </w:pPr>
            <w:r w:rsidRPr="00A63409">
              <w:rPr>
                <w:b/>
              </w:rPr>
              <w:t xml:space="preserve">Does Not Meet Expectations 1 </w:t>
            </w:r>
            <w:proofErr w:type="spellStart"/>
            <w:r w:rsidRPr="00A63409">
              <w:rPr>
                <w:b/>
              </w:rPr>
              <w:t>pt</w:t>
            </w:r>
            <w:proofErr w:type="spellEnd"/>
          </w:p>
        </w:tc>
      </w:tr>
      <w:tr w:rsidR="00CD33FF">
        <w:trPr>
          <w:trHeight w:val="260"/>
        </w:trPr>
        <w:tc>
          <w:tcPr>
            <w:tcW w:w="9216" w:type="dxa"/>
            <w:gridSpan w:val="4"/>
            <w:tcBorders>
              <w:top w:val="single" w:sz="18" w:space="0" w:color="000000"/>
            </w:tcBorders>
            <w:shd w:val="clear" w:color="auto" w:fill="D9E1F3"/>
          </w:tcPr>
          <w:p w:rsidR="00CD33FF" w:rsidRPr="00A63409" w:rsidRDefault="00A63409">
            <w:pPr>
              <w:pStyle w:val="TableParagraph"/>
              <w:spacing w:before="6" w:line="234" w:lineRule="exact"/>
              <w:ind w:left="2891"/>
              <w:rPr>
                <w:b/>
              </w:rPr>
            </w:pPr>
            <w:r w:rsidRPr="00A63409">
              <w:rPr>
                <w:b/>
              </w:rPr>
              <w:t>Reflective Goal Statement</w:t>
            </w:r>
          </w:p>
        </w:tc>
      </w:tr>
      <w:tr w:rsidR="00CD33FF">
        <w:trPr>
          <w:trHeight w:val="3776"/>
        </w:trPr>
        <w:tc>
          <w:tcPr>
            <w:tcW w:w="1790" w:type="dxa"/>
          </w:tcPr>
          <w:p w:rsidR="00CD33FF" w:rsidRDefault="00CD33FF">
            <w:pPr>
              <w:pStyle w:val="TableParagraph"/>
              <w:spacing w:before="9"/>
              <w:rPr>
                <w:i/>
              </w:rPr>
            </w:pPr>
          </w:p>
          <w:p w:rsidR="00CD33FF" w:rsidRDefault="00A63409">
            <w:pPr>
              <w:pStyle w:val="TableParagraph"/>
              <w:ind w:left="9" w:right="1005"/>
            </w:pPr>
            <w:r>
              <w:t xml:space="preserve">Goal </w:t>
            </w:r>
            <w:proofErr w:type="spellStart"/>
            <w:r>
              <w:t>Orientat</w:t>
            </w:r>
            <w:proofErr w:type="spellEnd"/>
            <w:r>
              <w:t xml:space="preserve"> ion 3 pts</w:t>
            </w:r>
          </w:p>
        </w:tc>
        <w:tc>
          <w:tcPr>
            <w:tcW w:w="2340" w:type="dxa"/>
          </w:tcPr>
          <w:p w:rsidR="00CD33FF" w:rsidRDefault="00A63409">
            <w:pPr>
              <w:pStyle w:val="TableParagraph"/>
              <w:spacing w:before="4" w:line="242" w:lineRule="auto"/>
              <w:ind w:left="9" w:right="1091"/>
            </w:pPr>
            <w:r>
              <w:t>Goal focuses on diverse levels of interest, ability, or readiness of individual learning needs and is challenging yet achievable through personal</w:t>
            </w:r>
          </w:p>
          <w:p w:rsidR="00CD33FF" w:rsidRDefault="00A63409">
            <w:pPr>
              <w:pStyle w:val="TableParagraph"/>
              <w:spacing w:line="225" w:lineRule="exact"/>
              <w:ind w:left="9"/>
            </w:pPr>
            <w:r>
              <w:t>actions.</w:t>
            </w:r>
          </w:p>
        </w:tc>
        <w:tc>
          <w:tcPr>
            <w:tcW w:w="2520" w:type="dxa"/>
          </w:tcPr>
          <w:p w:rsidR="00CD33FF" w:rsidRDefault="00A63409">
            <w:pPr>
              <w:pStyle w:val="TableParagraph"/>
              <w:spacing w:before="4"/>
              <w:ind w:left="9" w:right="983"/>
            </w:pPr>
            <w:r>
              <w:t>Goal focuses on learning needs and is achievable through personal actions.</w:t>
            </w:r>
          </w:p>
        </w:tc>
        <w:tc>
          <w:tcPr>
            <w:tcW w:w="2566" w:type="dxa"/>
          </w:tcPr>
          <w:p w:rsidR="00CD33FF" w:rsidRDefault="00A63409">
            <w:pPr>
              <w:pStyle w:val="TableParagraph"/>
              <w:spacing w:before="4"/>
              <w:ind w:left="9" w:right="1071"/>
            </w:pPr>
            <w:r>
              <w:t>Goal does not focus on learning or is poorly articulated or is dependent on the actions of others.</w:t>
            </w:r>
          </w:p>
        </w:tc>
      </w:tr>
      <w:tr w:rsidR="00CD33FF">
        <w:trPr>
          <w:trHeight w:val="3776"/>
        </w:trPr>
        <w:tc>
          <w:tcPr>
            <w:tcW w:w="1790" w:type="dxa"/>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spacing w:before="10"/>
              <w:rPr>
                <w:i/>
                <w:sz w:val="25"/>
              </w:rPr>
            </w:pPr>
          </w:p>
          <w:p w:rsidR="00CD33FF" w:rsidRDefault="00A63409">
            <w:pPr>
              <w:pStyle w:val="TableParagraph"/>
              <w:spacing w:line="244" w:lineRule="auto"/>
              <w:ind w:left="16" w:right="1001"/>
              <w:jc w:val="center"/>
            </w:pPr>
            <w:proofErr w:type="spellStart"/>
            <w:r>
              <w:t>Evaluati</w:t>
            </w:r>
            <w:proofErr w:type="spellEnd"/>
            <w:r>
              <w:t xml:space="preserve"> on/Self Analysis 3 pts</w:t>
            </w:r>
          </w:p>
        </w:tc>
        <w:tc>
          <w:tcPr>
            <w:tcW w:w="2340" w:type="dxa"/>
          </w:tcPr>
          <w:p w:rsidR="00CD33FF" w:rsidRDefault="00CD33FF">
            <w:pPr>
              <w:pStyle w:val="TableParagraph"/>
              <w:spacing w:before="6"/>
              <w:rPr>
                <w:i/>
              </w:rPr>
            </w:pPr>
          </w:p>
          <w:p w:rsidR="00CD33FF" w:rsidRDefault="00A63409">
            <w:pPr>
              <w:pStyle w:val="TableParagraph"/>
              <w:spacing w:before="1" w:line="242" w:lineRule="auto"/>
              <w:ind w:left="9" w:right="1055"/>
            </w:pPr>
            <w:proofErr w:type="spellStart"/>
            <w:r>
              <w:t>Independentl</w:t>
            </w:r>
            <w:proofErr w:type="spellEnd"/>
            <w:r>
              <w:t xml:space="preserve"> y evaluates/an </w:t>
            </w:r>
            <w:proofErr w:type="spellStart"/>
            <w:r>
              <w:t>alyzes</w:t>
            </w:r>
            <w:proofErr w:type="spellEnd"/>
            <w:r>
              <w:t xml:space="preserve"> personal strengths, experiences, &amp;</w:t>
            </w:r>
          </w:p>
          <w:p w:rsidR="00CD33FF" w:rsidRDefault="00A63409">
            <w:pPr>
              <w:pStyle w:val="TableParagraph"/>
              <w:spacing w:before="5" w:line="244" w:lineRule="auto"/>
              <w:ind w:left="9" w:right="978"/>
            </w:pPr>
            <w:r>
              <w:t>aptitudes. Demonstrates commitment to ongoing improvement.</w:t>
            </w:r>
          </w:p>
        </w:tc>
        <w:tc>
          <w:tcPr>
            <w:tcW w:w="2520" w:type="dxa"/>
          </w:tcPr>
          <w:p w:rsidR="00CD33FF" w:rsidRDefault="00A63409">
            <w:pPr>
              <w:pStyle w:val="TableParagraph"/>
              <w:spacing w:before="2" w:line="242" w:lineRule="auto"/>
              <w:ind w:left="9" w:right="992"/>
            </w:pPr>
            <w:r>
              <w:t xml:space="preserve">Evaluates/anal </w:t>
            </w:r>
            <w:proofErr w:type="spellStart"/>
            <w:r>
              <w:t>yzes</w:t>
            </w:r>
            <w:proofErr w:type="spellEnd"/>
            <w:r>
              <w:t xml:space="preserve"> personal experiences with minimal prompting, primarily major events/decision s.</w:t>
            </w:r>
          </w:p>
          <w:p w:rsidR="00CD33FF" w:rsidRDefault="00A63409">
            <w:pPr>
              <w:pStyle w:val="TableParagraph"/>
              <w:ind w:left="9" w:right="987"/>
            </w:pPr>
            <w:r>
              <w:t>Demonstrates a desire to improve.</w:t>
            </w:r>
          </w:p>
        </w:tc>
        <w:tc>
          <w:tcPr>
            <w:tcW w:w="2566" w:type="dxa"/>
          </w:tcPr>
          <w:p w:rsidR="00CD33FF" w:rsidRDefault="00A63409">
            <w:pPr>
              <w:pStyle w:val="TableParagraph"/>
              <w:spacing w:before="2" w:line="242" w:lineRule="auto"/>
              <w:ind w:left="9" w:right="1060"/>
            </w:pPr>
            <w:r>
              <w:t>Prompted evaluations are brief, cursory, and not used to improve performance.</w:t>
            </w:r>
          </w:p>
          <w:p w:rsidR="00CD33FF" w:rsidRDefault="00A63409">
            <w:pPr>
              <w:pStyle w:val="TableParagraph"/>
              <w:spacing w:line="242" w:lineRule="auto"/>
              <w:ind w:left="9" w:right="1054"/>
            </w:pPr>
            <w:r>
              <w:t>Justifies personal decisions/</w:t>
            </w:r>
            <w:proofErr w:type="spellStart"/>
            <w:r>
              <w:t>choic</w:t>
            </w:r>
            <w:proofErr w:type="spellEnd"/>
            <w:r>
              <w:t xml:space="preserve"> es without evaluating them. Is unable to see flaws or need for</w:t>
            </w:r>
          </w:p>
          <w:p w:rsidR="00CD33FF" w:rsidRDefault="00A63409">
            <w:pPr>
              <w:pStyle w:val="TableParagraph"/>
              <w:spacing w:line="230" w:lineRule="exact"/>
              <w:ind w:left="9"/>
            </w:pPr>
            <w:r>
              <w:t>improvement.</w:t>
            </w:r>
          </w:p>
        </w:tc>
      </w:tr>
    </w:tbl>
    <w:p w:rsidR="00CD33FF" w:rsidRDefault="00CD33FF">
      <w:pPr>
        <w:spacing w:line="230" w:lineRule="exact"/>
        <w:sectPr w:rsidR="00CD33FF">
          <w:pgSz w:w="12240" w:h="15840"/>
          <w:pgMar w:top="1500" w:right="580" w:bottom="900" w:left="860" w:header="0" w:footer="591" w:gutter="0"/>
          <w:cols w:space="720"/>
        </w:sect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90"/>
        <w:gridCol w:w="2340"/>
        <w:gridCol w:w="540"/>
        <w:gridCol w:w="631"/>
        <w:gridCol w:w="1349"/>
        <w:gridCol w:w="2566"/>
      </w:tblGrid>
      <w:tr w:rsidR="00CD33FF">
        <w:trPr>
          <w:trHeight w:val="3524"/>
        </w:trPr>
        <w:tc>
          <w:tcPr>
            <w:tcW w:w="1790" w:type="dxa"/>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A63409">
            <w:pPr>
              <w:pStyle w:val="TableParagraph"/>
              <w:spacing w:before="151" w:line="242" w:lineRule="auto"/>
              <w:ind w:left="155" w:right="1030" w:hanging="97"/>
            </w:pPr>
            <w:r>
              <w:t>Format 3 pts</w:t>
            </w:r>
          </w:p>
        </w:tc>
        <w:tc>
          <w:tcPr>
            <w:tcW w:w="2340" w:type="dxa"/>
          </w:tcPr>
          <w:p w:rsidR="00CD33FF" w:rsidRDefault="00A63409">
            <w:pPr>
              <w:pStyle w:val="TableParagraph"/>
              <w:spacing w:before="2" w:line="242" w:lineRule="auto"/>
              <w:ind w:left="9" w:right="1021"/>
            </w:pPr>
            <w:r>
              <w:t>College-level writing used (statements are descriptive, clear, and logical). All required areas are complete and error free.</w:t>
            </w:r>
          </w:p>
          <w:p w:rsidR="00CD33FF" w:rsidRDefault="00A63409">
            <w:pPr>
              <w:pStyle w:val="TableParagraph"/>
              <w:spacing w:line="242" w:lineRule="auto"/>
              <w:ind w:left="9" w:right="1055"/>
            </w:pPr>
            <w:r>
              <w:t>Consistent and</w:t>
            </w:r>
            <w:r>
              <w:rPr>
                <w:spacing w:val="10"/>
              </w:rPr>
              <w:t xml:space="preserve"> </w:t>
            </w:r>
            <w:r>
              <w:rPr>
                <w:spacing w:val="-3"/>
              </w:rPr>
              <w:t>accurate</w:t>
            </w:r>
          </w:p>
          <w:p w:rsidR="00CD33FF" w:rsidRDefault="00A63409">
            <w:pPr>
              <w:pStyle w:val="TableParagraph"/>
              <w:spacing w:line="232" w:lineRule="exact"/>
              <w:ind w:left="9"/>
            </w:pPr>
            <w:r>
              <w:t>use of</w:t>
            </w:r>
            <w:r>
              <w:rPr>
                <w:spacing w:val="-2"/>
              </w:rPr>
              <w:t xml:space="preserve"> </w:t>
            </w:r>
            <w:r>
              <w:t>terms.</w:t>
            </w:r>
          </w:p>
        </w:tc>
        <w:tc>
          <w:tcPr>
            <w:tcW w:w="2520" w:type="dxa"/>
            <w:gridSpan w:val="3"/>
          </w:tcPr>
          <w:p w:rsidR="00CD33FF" w:rsidRDefault="00A63409">
            <w:pPr>
              <w:pStyle w:val="TableParagraph"/>
              <w:spacing w:before="2" w:line="242" w:lineRule="auto"/>
              <w:ind w:left="9" w:right="1032"/>
            </w:pPr>
            <w:r>
              <w:t>Some deviation from</w:t>
            </w:r>
          </w:p>
          <w:p w:rsidR="00CD33FF" w:rsidRDefault="00A63409">
            <w:pPr>
              <w:pStyle w:val="TableParagraph"/>
              <w:spacing w:before="2" w:line="242" w:lineRule="auto"/>
              <w:ind w:left="9" w:right="1002"/>
            </w:pPr>
            <w:r>
              <w:t>college level. All required</w:t>
            </w:r>
          </w:p>
          <w:p w:rsidR="00CD33FF" w:rsidRDefault="00A63409">
            <w:pPr>
              <w:pStyle w:val="TableParagraph"/>
              <w:spacing w:before="3" w:line="242" w:lineRule="auto"/>
              <w:ind w:left="9" w:right="1138"/>
            </w:pPr>
            <w:r>
              <w:t>areas of the journal entry are complete and error free. Usually and accurately uses terminology.</w:t>
            </w:r>
          </w:p>
        </w:tc>
        <w:tc>
          <w:tcPr>
            <w:tcW w:w="2566" w:type="dxa"/>
          </w:tcPr>
          <w:p w:rsidR="00CD33FF" w:rsidRDefault="00A63409">
            <w:pPr>
              <w:pStyle w:val="TableParagraph"/>
              <w:spacing w:before="2"/>
              <w:ind w:left="9" w:right="1092"/>
            </w:pPr>
            <w:r>
              <w:t>Little or no resemblance to college-level writing.</w:t>
            </w:r>
          </w:p>
          <w:p w:rsidR="00CD33FF" w:rsidRDefault="00A63409">
            <w:pPr>
              <w:pStyle w:val="TableParagraph"/>
              <w:spacing w:before="3"/>
              <w:ind w:left="9" w:right="1073"/>
            </w:pPr>
            <w:r>
              <w:t>Areas of the journal entry are incomplete. Rarely uses terms accurately.</w:t>
            </w:r>
          </w:p>
        </w:tc>
      </w:tr>
      <w:tr w:rsidR="00CD33FF">
        <w:trPr>
          <w:trHeight w:val="253"/>
        </w:trPr>
        <w:tc>
          <w:tcPr>
            <w:tcW w:w="9216" w:type="dxa"/>
            <w:gridSpan w:val="6"/>
            <w:shd w:val="clear" w:color="auto" w:fill="D9E1F3"/>
          </w:tcPr>
          <w:p w:rsidR="00CD33FF" w:rsidRPr="00A63409" w:rsidRDefault="00A63409">
            <w:pPr>
              <w:pStyle w:val="TableParagraph"/>
              <w:spacing w:before="2" w:line="232" w:lineRule="exact"/>
              <w:ind w:left="3253" w:right="4234"/>
              <w:jc w:val="center"/>
              <w:rPr>
                <w:b/>
              </w:rPr>
            </w:pPr>
            <w:r w:rsidRPr="00A63409">
              <w:rPr>
                <w:b/>
              </w:rPr>
              <w:t>Resume</w:t>
            </w:r>
          </w:p>
        </w:tc>
      </w:tr>
      <w:tr w:rsidR="00CD33FF">
        <w:trPr>
          <w:trHeight w:val="4530"/>
        </w:trPr>
        <w:tc>
          <w:tcPr>
            <w:tcW w:w="1790" w:type="dxa"/>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spacing w:before="8"/>
              <w:rPr>
                <w:i/>
                <w:sz w:val="20"/>
              </w:rPr>
            </w:pPr>
          </w:p>
          <w:p w:rsidR="00CD33FF" w:rsidRDefault="00A63409">
            <w:pPr>
              <w:pStyle w:val="TableParagraph"/>
              <w:spacing w:before="1"/>
              <w:ind w:left="155"/>
            </w:pPr>
            <w:r>
              <w:t>3 pts</w:t>
            </w:r>
          </w:p>
        </w:tc>
        <w:tc>
          <w:tcPr>
            <w:tcW w:w="2340" w:type="dxa"/>
          </w:tcPr>
          <w:p w:rsidR="00CD33FF" w:rsidRDefault="00A63409">
            <w:pPr>
              <w:pStyle w:val="TableParagraph"/>
              <w:spacing w:before="2" w:line="242" w:lineRule="auto"/>
              <w:ind w:left="9" w:right="1029"/>
            </w:pPr>
            <w:r>
              <w:t xml:space="preserve">Schools are named and listed in chronological order, work experience is thoroughly listed, no personal information </w:t>
            </w:r>
            <w:r>
              <w:rPr>
                <w:spacing w:val="-8"/>
              </w:rPr>
              <w:t xml:space="preserve">is </w:t>
            </w:r>
            <w:r>
              <w:t>included, 1-2 pages in length, correct spelling and grammar, consistent</w:t>
            </w:r>
          </w:p>
          <w:p w:rsidR="00CD33FF" w:rsidRDefault="00A63409">
            <w:pPr>
              <w:pStyle w:val="TableParagraph"/>
              <w:spacing w:line="226" w:lineRule="exact"/>
              <w:ind w:left="9"/>
            </w:pPr>
            <w:r>
              <w:t>font and style.</w:t>
            </w:r>
          </w:p>
        </w:tc>
        <w:tc>
          <w:tcPr>
            <w:tcW w:w="2520" w:type="dxa"/>
            <w:gridSpan w:val="3"/>
          </w:tcPr>
          <w:p w:rsidR="00CD33FF" w:rsidRDefault="00A63409">
            <w:pPr>
              <w:pStyle w:val="TableParagraph"/>
              <w:spacing w:before="2" w:line="242" w:lineRule="auto"/>
              <w:ind w:left="9" w:right="1015"/>
            </w:pPr>
            <w:r>
              <w:t xml:space="preserve">Schools are named and, work experience is listed, experience is listed, no personal information is included, 1-3 pages in </w:t>
            </w:r>
            <w:r>
              <w:rPr>
                <w:spacing w:val="-3"/>
              </w:rPr>
              <w:t xml:space="preserve">length, </w:t>
            </w:r>
            <w:r>
              <w:t>mostly correct spelling and grammar, consistent font and</w:t>
            </w:r>
            <w:r>
              <w:rPr>
                <w:spacing w:val="-2"/>
              </w:rPr>
              <w:t xml:space="preserve"> </w:t>
            </w:r>
            <w:r>
              <w:t>style.</w:t>
            </w:r>
          </w:p>
        </w:tc>
        <w:tc>
          <w:tcPr>
            <w:tcW w:w="2566" w:type="dxa"/>
          </w:tcPr>
          <w:p w:rsidR="00CD33FF" w:rsidRDefault="00CD33FF">
            <w:pPr>
              <w:pStyle w:val="TableParagraph"/>
              <w:rPr>
                <w:i/>
                <w:sz w:val="24"/>
              </w:rPr>
            </w:pPr>
          </w:p>
          <w:p w:rsidR="00CD33FF" w:rsidRDefault="00CD33FF">
            <w:pPr>
              <w:pStyle w:val="TableParagraph"/>
              <w:spacing w:before="2"/>
              <w:rPr>
                <w:i/>
                <w:sz w:val="21"/>
              </w:rPr>
            </w:pPr>
          </w:p>
          <w:p w:rsidR="00CD33FF" w:rsidRDefault="00A63409">
            <w:pPr>
              <w:pStyle w:val="TableParagraph"/>
              <w:spacing w:before="1"/>
              <w:ind w:left="9" w:right="1090"/>
            </w:pPr>
            <w:r>
              <w:t>Elements are missing or format is incorrect, or inconsistent, or personal information is included.</w:t>
            </w:r>
          </w:p>
        </w:tc>
      </w:tr>
      <w:tr w:rsidR="00CD33FF">
        <w:trPr>
          <w:trHeight w:val="253"/>
        </w:trPr>
        <w:tc>
          <w:tcPr>
            <w:tcW w:w="9216" w:type="dxa"/>
            <w:gridSpan w:val="6"/>
            <w:shd w:val="clear" w:color="auto" w:fill="D9E1F3"/>
          </w:tcPr>
          <w:p w:rsidR="00CD33FF" w:rsidRPr="00A63409" w:rsidRDefault="00A63409">
            <w:pPr>
              <w:pStyle w:val="TableParagraph"/>
              <w:spacing w:before="2" w:line="232" w:lineRule="exact"/>
              <w:ind w:left="3253" w:right="4235"/>
              <w:jc w:val="center"/>
              <w:rPr>
                <w:b/>
              </w:rPr>
            </w:pPr>
            <w:r w:rsidRPr="00A63409">
              <w:rPr>
                <w:b/>
              </w:rPr>
              <w:t>Additional Metrics</w:t>
            </w:r>
          </w:p>
        </w:tc>
      </w:tr>
      <w:tr w:rsidR="00CD33FF">
        <w:trPr>
          <w:trHeight w:val="256"/>
        </w:trPr>
        <w:tc>
          <w:tcPr>
            <w:tcW w:w="4670" w:type="dxa"/>
            <w:gridSpan w:val="3"/>
          </w:tcPr>
          <w:p w:rsidR="00CD33FF" w:rsidRDefault="00A63409">
            <w:pPr>
              <w:pStyle w:val="TableParagraph"/>
              <w:spacing w:before="4" w:line="232" w:lineRule="exact"/>
              <w:ind w:left="9"/>
            </w:pPr>
            <w:r>
              <w:t xml:space="preserve">Community Service - </w:t>
            </w:r>
            <w:proofErr w:type="spellStart"/>
            <w:r w:rsidRPr="00A63409">
              <w:rPr>
                <w:b/>
              </w:rPr>
              <w:t>1pt</w:t>
            </w:r>
            <w:proofErr w:type="spellEnd"/>
          </w:p>
        </w:tc>
        <w:tc>
          <w:tcPr>
            <w:tcW w:w="631" w:type="dxa"/>
          </w:tcPr>
          <w:p w:rsidR="00CD33FF" w:rsidRDefault="00CD33FF">
            <w:pPr>
              <w:pStyle w:val="TableParagraph"/>
              <w:rPr>
                <w:rFonts w:ascii="Times New Roman"/>
                <w:sz w:val="18"/>
              </w:rPr>
            </w:pPr>
          </w:p>
        </w:tc>
        <w:tc>
          <w:tcPr>
            <w:tcW w:w="3915" w:type="dxa"/>
            <w:gridSpan w:val="2"/>
            <w:vMerge w:val="restart"/>
            <w:tcBorders>
              <w:bottom w:val="nil"/>
              <w:right w:val="nil"/>
            </w:tcBorders>
          </w:tcPr>
          <w:p w:rsidR="00CD33FF" w:rsidRDefault="00CD33FF">
            <w:pPr>
              <w:pStyle w:val="TableParagraph"/>
              <w:rPr>
                <w:rFonts w:ascii="Times New Roman"/>
                <w:sz w:val="20"/>
              </w:rPr>
            </w:pPr>
          </w:p>
        </w:tc>
      </w:tr>
      <w:tr w:rsidR="00CD33FF">
        <w:trPr>
          <w:trHeight w:val="253"/>
        </w:trPr>
        <w:tc>
          <w:tcPr>
            <w:tcW w:w="4670" w:type="dxa"/>
            <w:gridSpan w:val="3"/>
          </w:tcPr>
          <w:p w:rsidR="00CD33FF" w:rsidRDefault="00A63409">
            <w:pPr>
              <w:pStyle w:val="TableParagraph"/>
              <w:spacing w:before="2" w:line="232" w:lineRule="exact"/>
              <w:ind w:left="9"/>
            </w:pPr>
            <w:r>
              <w:t xml:space="preserve">Leadership Experience - </w:t>
            </w:r>
            <w:proofErr w:type="spellStart"/>
            <w:r w:rsidRPr="00A63409">
              <w:rPr>
                <w:b/>
              </w:rPr>
              <w:t>1pt</w:t>
            </w:r>
            <w:proofErr w:type="spellEnd"/>
          </w:p>
        </w:tc>
        <w:tc>
          <w:tcPr>
            <w:tcW w:w="631" w:type="dxa"/>
          </w:tcPr>
          <w:p w:rsidR="00CD33FF" w:rsidRDefault="00CD33FF">
            <w:pPr>
              <w:pStyle w:val="TableParagraph"/>
              <w:rPr>
                <w:rFonts w:ascii="Times New Roman"/>
                <w:sz w:val="18"/>
              </w:rPr>
            </w:pPr>
          </w:p>
        </w:tc>
        <w:tc>
          <w:tcPr>
            <w:tcW w:w="3915" w:type="dxa"/>
            <w:gridSpan w:val="2"/>
            <w:vMerge/>
            <w:tcBorders>
              <w:top w:val="nil"/>
              <w:bottom w:val="nil"/>
              <w:right w:val="nil"/>
            </w:tcBorders>
          </w:tcPr>
          <w:p w:rsidR="00CD33FF" w:rsidRDefault="00CD33FF">
            <w:pPr>
              <w:rPr>
                <w:sz w:val="2"/>
                <w:szCs w:val="2"/>
              </w:rPr>
            </w:pPr>
          </w:p>
        </w:tc>
      </w:tr>
      <w:tr w:rsidR="00CD33FF">
        <w:trPr>
          <w:trHeight w:val="255"/>
        </w:trPr>
        <w:tc>
          <w:tcPr>
            <w:tcW w:w="4670" w:type="dxa"/>
            <w:gridSpan w:val="3"/>
          </w:tcPr>
          <w:p w:rsidR="00CD33FF" w:rsidRDefault="00A63409">
            <w:pPr>
              <w:pStyle w:val="TableParagraph"/>
              <w:spacing w:before="4" w:line="232" w:lineRule="exact"/>
              <w:ind w:left="9"/>
            </w:pPr>
            <w:r>
              <w:t xml:space="preserve">Life Experience - </w:t>
            </w:r>
            <w:proofErr w:type="spellStart"/>
            <w:r w:rsidRPr="00A63409">
              <w:rPr>
                <w:b/>
              </w:rPr>
              <w:t>1pt</w:t>
            </w:r>
            <w:proofErr w:type="spellEnd"/>
          </w:p>
        </w:tc>
        <w:tc>
          <w:tcPr>
            <w:tcW w:w="631" w:type="dxa"/>
          </w:tcPr>
          <w:p w:rsidR="00CD33FF" w:rsidRDefault="00CD33FF">
            <w:pPr>
              <w:pStyle w:val="TableParagraph"/>
              <w:rPr>
                <w:rFonts w:ascii="Times New Roman"/>
                <w:sz w:val="18"/>
              </w:rPr>
            </w:pPr>
          </w:p>
        </w:tc>
        <w:tc>
          <w:tcPr>
            <w:tcW w:w="3915" w:type="dxa"/>
            <w:gridSpan w:val="2"/>
            <w:vMerge/>
            <w:tcBorders>
              <w:top w:val="nil"/>
              <w:bottom w:val="nil"/>
              <w:right w:val="nil"/>
            </w:tcBorders>
          </w:tcPr>
          <w:p w:rsidR="00CD33FF" w:rsidRDefault="00CD33FF">
            <w:pPr>
              <w:rPr>
                <w:sz w:val="2"/>
                <w:szCs w:val="2"/>
              </w:rPr>
            </w:pPr>
          </w:p>
        </w:tc>
      </w:tr>
      <w:tr w:rsidR="00CD33FF">
        <w:trPr>
          <w:trHeight w:val="253"/>
        </w:trPr>
        <w:tc>
          <w:tcPr>
            <w:tcW w:w="4670" w:type="dxa"/>
            <w:gridSpan w:val="3"/>
          </w:tcPr>
          <w:p w:rsidR="00CD33FF" w:rsidRDefault="00A63409">
            <w:pPr>
              <w:pStyle w:val="TableParagraph"/>
              <w:spacing w:before="2" w:line="232" w:lineRule="exact"/>
              <w:ind w:left="9"/>
            </w:pPr>
            <w:r>
              <w:t xml:space="preserve">Healthcare Experience - </w:t>
            </w:r>
            <w:proofErr w:type="spellStart"/>
            <w:r w:rsidRPr="00A63409">
              <w:rPr>
                <w:b/>
              </w:rPr>
              <w:t>1pt</w:t>
            </w:r>
            <w:proofErr w:type="spellEnd"/>
          </w:p>
        </w:tc>
        <w:tc>
          <w:tcPr>
            <w:tcW w:w="631" w:type="dxa"/>
          </w:tcPr>
          <w:p w:rsidR="00CD33FF" w:rsidRDefault="00CD33FF">
            <w:pPr>
              <w:pStyle w:val="TableParagraph"/>
              <w:rPr>
                <w:rFonts w:ascii="Times New Roman"/>
                <w:sz w:val="18"/>
              </w:rPr>
            </w:pPr>
          </w:p>
        </w:tc>
        <w:tc>
          <w:tcPr>
            <w:tcW w:w="3915" w:type="dxa"/>
            <w:gridSpan w:val="2"/>
            <w:vMerge/>
            <w:tcBorders>
              <w:top w:val="nil"/>
              <w:bottom w:val="nil"/>
              <w:right w:val="nil"/>
            </w:tcBorders>
          </w:tcPr>
          <w:p w:rsidR="00CD33FF" w:rsidRDefault="00CD33FF">
            <w:pPr>
              <w:rPr>
                <w:sz w:val="2"/>
                <w:szCs w:val="2"/>
              </w:rPr>
            </w:pPr>
          </w:p>
        </w:tc>
      </w:tr>
      <w:tr w:rsidR="00CD33FF">
        <w:trPr>
          <w:trHeight w:val="253"/>
        </w:trPr>
        <w:tc>
          <w:tcPr>
            <w:tcW w:w="4670" w:type="dxa"/>
            <w:gridSpan w:val="3"/>
          </w:tcPr>
          <w:p w:rsidR="00CD33FF" w:rsidRDefault="00A63409">
            <w:pPr>
              <w:pStyle w:val="TableParagraph"/>
              <w:spacing w:before="2" w:line="232" w:lineRule="exact"/>
              <w:ind w:left="9"/>
            </w:pPr>
            <w:r>
              <w:t xml:space="preserve">Work with Underserved Pops - </w:t>
            </w:r>
            <w:proofErr w:type="spellStart"/>
            <w:r w:rsidRPr="00A63409">
              <w:rPr>
                <w:b/>
              </w:rPr>
              <w:t>1pt</w:t>
            </w:r>
            <w:proofErr w:type="spellEnd"/>
          </w:p>
        </w:tc>
        <w:tc>
          <w:tcPr>
            <w:tcW w:w="631" w:type="dxa"/>
          </w:tcPr>
          <w:p w:rsidR="00CD33FF" w:rsidRDefault="00CD33FF">
            <w:pPr>
              <w:pStyle w:val="TableParagraph"/>
              <w:rPr>
                <w:rFonts w:ascii="Times New Roman"/>
                <w:sz w:val="18"/>
              </w:rPr>
            </w:pPr>
          </w:p>
        </w:tc>
        <w:tc>
          <w:tcPr>
            <w:tcW w:w="3915" w:type="dxa"/>
            <w:gridSpan w:val="2"/>
            <w:vMerge/>
            <w:tcBorders>
              <w:top w:val="nil"/>
              <w:bottom w:val="nil"/>
              <w:right w:val="nil"/>
            </w:tcBorders>
          </w:tcPr>
          <w:p w:rsidR="00CD33FF" w:rsidRDefault="00CD33FF">
            <w:pPr>
              <w:rPr>
                <w:sz w:val="2"/>
                <w:szCs w:val="2"/>
              </w:rPr>
            </w:pPr>
          </w:p>
        </w:tc>
      </w:tr>
      <w:tr w:rsidR="00CD33FF">
        <w:trPr>
          <w:trHeight w:val="256"/>
        </w:trPr>
        <w:tc>
          <w:tcPr>
            <w:tcW w:w="4670" w:type="dxa"/>
            <w:gridSpan w:val="3"/>
          </w:tcPr>
          <w:p w:rsidR="00CD33FF" w:rsidRDefault="00A63409">
            <w:pPr>
              <w:pStyle w:val="TableParagraph"/>
              <w:spacing w:before="4" w:line="232" w:lineRule="exact"/>
              <w:ind w:left="9"/>
            </w:pPr>
            <w:r>
              <w:t xml:space="preserve">Overcome Obstacles - </w:t>
            </w:r>
            <w:proofErr w:type="spellStart"/>
            <w:r w:rsidRPr="00A63409">
              <w:rPr>
                <w:b/>
              </w:rPr>
              <w:t>1pt</w:t>
            </w:r>
            <w:proofErr w:type="spellEnd"/>
          </w:p>
        </w:tc>
        <w:tc>
          <w:tcPr>
            <w:tcW w:w="631" w:type="dxa"/>
          </w:tcPr>
          <w:p w:rsidR="00CD33FF" w:rsidRDefault="00CD33FF">
            <w:pPr>
              <w:pStyle w:val="TableParagraph"/>
              <w:rPr>
                <w:rFonts w:ascii="Times New Roman"/>
                <w:sz w:val="18"/>
              </w:rPr>
            </w:pPr>
          </w:p>
        </w:tc>
        <w:tc>
          <w:tcPr>
            <w:tcW w:w="3915" w:type="dxa"/>
            <w:gridSpan w:val="2"/>
            <w:vMerge/>
            <w:tcBorders>
              <w:top w:val="nil"/>
              <w:bottom w:val="nil"/>
              <w:right w:val="nil"/>
            </w:tcBorders>
          </w:tcPr>
          <w:p w:rsidR="00CD33FF" w:rsidRDefault="00CD33FF">
            <w:pPr>
              <w:rPr>
                <w:sz w:val="2"/>
                <w:szCs w:val="2"/>
              </w:rPr>
            </w:pPr>
          </w:p>
        </w:tc>
      </w:tr>
      <w:tr w:rsidR="00CD33FF">
        <w:trPr>
          <w:trHeight w:val="253"/>
        </w:trPr>
        <w:tc>
          <w:tcPr>
            <w:tcW w:w="4670" w:type="dxa"/>
            <w:gridSpan w:val="3"/>
          </w:tcPr>
          <w:p w:rsidR="00CD33FF" w:rsidRDefault="00A63409">
            <w:pPr>
              <w:pStyle w:val="TableParagraph"/>
              <w:spacing w:before="2" w:line="232" w:lineRule="exact"/>
              <w:ind w:left="9"/>
            </w:pPr>
            <w:r>
              <w:t xml:space="preserve">Commitment to Diversity - </w:t>
            </w:r>
            <w:proofErr w:type="spellStart"/>
            <w:r w:rsidRPr="00A63409">
              <w:rPr>
                <w:b/>
              </w:rPr>
              <w:t>1pt</w:t>
            </w:r>
            <w:proofErr w:type="spellEnd"/>
          </w:p>
        </w:tc>
        <w:tc>
          <w:tcPr>
            <w:tcW w:w="631" w:type="dxa"/>
          </w:tcPr>
          <w:p w:rsidR="00CD33FF" w:rsidRDefault="00CD33FF">
            <w:pPr>
              <w:pStyle w:val="TableParagraph"/>
              <w:rPr>
                <w:rFonts w:ascii="Times New Roman"/>
                <w:sz w:val="18"/>
              </w:rPr>
            </w:pPr>
          </w:p>
        </w:tc>
        <w:tc>
          <w:tcPr>
            <w:tcW w:w="3915" w:type="dxa"/>
            <w:gridSpan w:val="2"/>
            <w:vMerge/>
            <w:tcBorders>
              <w:top w:val="nil"/>
              <w:bottom w:val="nil"/>
              <w:right w:val="nil"/>
            </w:tcBorders>
          </w:tcPr>
          <w:p w:rsidR="00CD33FF" w:rsidRDefault="00CD33FF">
            <w:pPr>
              <w:rPr>
                <w:sz w:val="2"/>
                <w:szCs w:val="2"/>
              </w:rPr>
            </w:pPr>
          </w:p>
        </w:tc>
      </w:tr>
      <w:tr w:rsidR="00CD33FF">
        <w:trPr>
          <w:trHeight w:val="253"/>
        </w:trPr>
        <w:tc>
          <w:tcPr>
            <w:tcW w:w="4670" w:type="dxa"/>
            <w:gridSpan w:val="3"/>
          </w:tcPr>
          <w:p w:rsidR="00CD33FF" w:rsidRDefault="00A63409">
            <w:pPr>
              <w:pStyle w:val="TableParagraph"/>
              <w:spacing w:before="2" w:line="232" w:lineRule="exact"/>
              <w:ind w:left="9"/>
            </w:pPr>
            <w:r>
              <w:t xml:space="preserve">First Generation College Student - </w:t>
            </w:r>
            <w:proofErr w:type="spellStart"/>
            <w:r w:rsidRPr="00A63409">
              <w:rPr>
                <w:b/>
              </w:rPr>
              <w:t>1pt</w:t>
            </w:r>
            <w:proofErr w:type="spellEnd"/>
          </w:p>
        </w:tc>
        <w:tc>
          <w:tcPr>
            <w:tcW w:w="631" w:type="dxa"/>
          </w:tcPr>
          <w:p w:rsidR="00CD33FF" w:rsidRDefault="00CD33FF">
            <w:pPr>
              <w:pStyle w:val="TableParagraph"/>
              <w:rPr>
                <w:rFonts w:ascii="Times New Roman"/>
                <w:sz w:val="18"/>
              </w:rPr>
            </w:pPr>
          </w:p>
        </w:tc>
        <w:tc>
          <w:tcPr>
            <w:tcW w:w="3915" w:type="dxa"/>
            <w:gridSpan w:val="2"/>
            <w:vMerge/>
            <w:tcBorders>
              <w:top w:val="nil"/>
              <w:bottom w:val="nil"/>
              <w:right w:val="nil"/>
            </w:tcBorders>
          </w:tcPr>
          <w:p w:rsidR="00CD33FF" w:rsidRDefault="00CD33FF">
            <w:pPr>
              <w:rPr>
                <w:sz w:val="2"/>
                <w:szCs w:val="2"/>
              </w:rPr>
            </w:pPr>
          </w:p>
        </w:tc>
      </w:tr>
      <w:tr w:rsidR="00CD33FF">
        <w:trPr>
          <w:trHeight w:val="256"/>
        </w:trPr>
        <w:tc>
          <w:tcPr>
            <w:tcW w:w="4670" w:type="dxa"/>
            <w:gridSpan w:val="3"/>
          </w:tcPr>
          <w:p w:rsidR="00CD33FF" w:rsidRPr="00A63409" w:rsidRDefault="00A63409">
            <w:pPr>
              <w:pStyle w:val="TableParagraph"/>
              <w:spacing w:before="4" w:line="232" w:lineRule="exact"/>
              <w:ind w:left="9"/>
            </w:pPr>
            <w:r w:rsidRPr="00A63409">
              <w:t xml:space="preserve">Multilingual - </w:t>
            </w:r>
            <w:proofErr w:type="spellStart"/>
            <w:r w:rsidRPr="00A63409">
              <w:rPr>
                <w:b/>
              </w:rPr>
              <w:t>1pt</w:t>
            </w:r>
            <w:proofErr w:type="spellEnd"/>
          </w:p>
        </w:tc>
        <w:tc>
          <w:tcPr>
            <w:tcW w:w="631" w:type="dxa"/>
          </w:tcPr>
          <w:p w:rsidR="00CD33FF" w:rsidRPr="00A63409" w:rsidRDefault="00CD33FF">
            <w:pPr>
              <w:pStyle w:val="TableParagraph"/>
              <w:rPr>
                <w:sz w:val="18"/>
              </w:rPr>
            </w:pPr>
          </w:p>
        </w:tc>
        <w:tc>
          <w:tcPr>
            <w:tcW w:w="3915" w:type="dxa"/>
            <w:gridSpan w:val="2"/>
            <w:vMerge/>
            <w:tcBorders>
              <w:top w:val="nil"/>
              <w:bottom w:val="nil"/>
              <w:right w:val="nil"/>
            </w:tcBorders>
          </w:tcPr>
          <w:p w:rsidR="00CD33FF" w:rsidRDefault="00CD33FF">
            <w:pPr>
              <w:rPr>
                <w:sz w:val="2"/>
                <w:szCs w:val="2"/>
              </w:rPr>
            </w:pPr>
          </w:p>
        </w:tc>
      </w:tr>
      <w:tr w:rsidR="00CD33FF">
        <w:trPr>
          <w:trHeight w:val="257"/>
        </w:trPr>
        <w:tc>
          <w:tcPr>
            <w:tcW w:w="4670" w:type="dxa"/>
            <w:gridSpan w:val="3"/>
            <w:tcBorders>
              <w:bottom w:val="single" w:sz="18" w:space="0" w:color="000000"/>
            </w:tcBorders>
          </w:tcPr>
          <w:p w:rsidR="00CD33FF" w:rsidRPr="00A63409" w:rsidRDefault="00A63409">
            <w:pPr>
              <w:pStyle w:val="TableParagraph"/>
              <w:spacing w:before="3" w:line="235" w:lineRule="exact"/>
              <w:ind w:left="9"/>
              <w:rPr>
                <w:b/>
              </w:rPr>
            </w:pPr>
            <w:r w:rsidRPr="00A63409">
              <w:t xml:space="preserve">Commitment to Social Justice - </w:t>
            </w:r>
            <w:proofErr w:type="spellStart"/>
            <w:r w:rsidRPr="00A63409">
              <w:rPr>
                <w:b/>
              </w:rPr>
              <w:t>1pt</w:t>
            </w:r>
            <w:proofErr w:type="spellEnd"/>
          </w:p>
        </w:tc>
        <w:tc>
          <w:tcPr>
            <w:tcW w:w="631" w:type="dxa"/>
            <w:tcBorders>
              <w:bottom w:val="single" w:sz="18" w:space="0" w:color="000000"/>
            </w:tcBorders>
          </w:tcPr>
          <w:p w:rsidR="00CD33FF" w:rsidRPr="00A63409" w:rsidRDefault="00CD33FF">
            <w:pPr>
              <w:pStyle w:val="TableParagraph"/>
              <w:rPr>
                <w:sz w:val="18"/>
              </w:rPr>
            </w:pPr>
          </w:p>
        </w:tc>
        <w:tc>
          <w:tcPr>
            <w:tcW w:w="3915" w:type="dxa"/>
            <w:gridSpan w:val="2"/>
            <w:vMerge/>
            <w:tcBorders>
              <w:top w:val="nil"/>
              <w:bottom w:val="nil"/>
              <w:right w:val="nil"/>
            </w:tcBorders>
          </w:tcPr>
          <w:p w:rsidR="00CD33FF" w:rsidRDefault="00CD33FF">
            <w:pPr>
              <w:rPr>
                <w:sz w:val="2"/>
                <w:szCs w:val="2"/>
              </w:rPr>
            </w:pPr>
          </w:p>
        </w:tc>
      </w:tr>
    </w:tbl>
    <w:p w:rsidR="00CD33FF" w:rsidRDefault="00CD33FF">
      <w:pPr>
        <w:rPr>
          <w:sz w:val="2"/>
          <w:szCs w:val="2"/>
        </w:rPr>
        <w:sectPr w:rsidR="00CD33FF">
          <w:pgSz w:w="12240" w:h="15840"/>
          <w:pgMar w:top="1440" w:right="580" w:bottom="780" w:left="860" w:header="0" w:footer="591" w:gutter="0"/>
          <w:cols w:space="720"/>
        </w:sectPr>
      </w:pPr>
    </w:p>
    <w:p w:rsidR="00CD33FF" w:rsidRDefault="00A63409">
      <w:pPr>
        <w:spacing w:before="88"/>
        <w:ind w:left="580"/>
        <w:rPr>
          <w:rFonts w:ascii="Franklin Gothic Medium"/>
          <w:sz w:val="44"/>
        </w:rPr>
      </w:pPr>
      <w:bookmarkStart w:id="54" w:name="Criteria_4"/>
      <w:bookmarkStart w:id="55" w:name="_bookmark22"/>
      <w:bookmarkEnd w:id="54"/>
      <w:bookmarkEnd w:id="55"/>
      <w:r>
        <w:rPr>
          <w:rFonts w:ascii="Franklin Gothic Medium"/>
          <w:color w:val="163962"/>
          <w:sz w:val="44"/>
        </w:rPr>
        <w:lastRenderedPageBreak/>
        <w:t>Criteria 4</w:t>
      </w:r>
    </w:p>
    <w:p w:rsidR="00CD33FF" w:rsidRDefault="00A63409">
      <w:pPr>
        <w:pStyle w:val="Heading2"/>
      </w:pPr>
      <w:bookmarkStart w:id="56" w:name="Appropriate_student_services_plan."/>
      <w:bookmarkStart w:id="57" w:name="_bookmark23"/>
      <w:bookmarkStart w:id="58" w:name="_Toc80024893"/>
      <w:bookmarkEnd w:id="56"/>
      <w:bookmarkEnd w:id="57"/>
      <w:r>
        <w:rPr>
          <w:color w:val="0070CE"/>
        </w:rPr>
        <w:t>Appropriate student services plan.</w:t>
      </w:r>
      <w:bookmarkEnd w:id="58"/>
    </w:p>
    <w:p w:rsidR="00CD33FF" w:rsidRPr="00A63409" w:rsidRDefault="00A63409">
      <w:pPr>
        <w:pStyle w:val="BodyText"/>
        <w:spacing w:before="99"/>
        <w:ind w:left="580"/>
        <w:rPr>
          <w:b/>
        </w:rPr>
      </w:pPr>
      <w:r w:rsidRPr="00A63409">
        <w:rPr>
          <w:b/>
        </w:rPr>
        <w:t>Generally Available Student Services</w:t>
      </w:r>
    </w:p>
    <w:p w:rsidR="00CD33FF" w:rsidRDefault="00A63409">
      <w:pPr>
        <w:pStyle w:val="BodyText"/>
        <w:spacing w:line="242" w:lineRule="auto"/>
        <w:ind w:left="580" w:right="1005"/>
      </w:pPr>
      <w:r>
        <w:t>BTC’s Student Services division is aware and supportive of the proposed RN-BSN program, and is prepared to provide full wrap-around services to potential students, students, and alumni. Students in the RN-BSN program will have access to all of the support, advising, and counseling services generally available to students at BTC. These services include:</w:t>
      </w:r>
    </w:p>
    <w:p w:rsidR="00CD33FF" w:rsidRDefault="00CD33FF">
      <w:pPr>
        <w:pStyle w:val="BodyText"/>
        <w:spacing w:before="7"/>
        <w:rPr>
          <w:sz w:val="21"/>
        </w:rPr>
      </w:pPr>
    </w:p>
    <w:p w:rsidR="00CD33FF" w:rsidRDefault="00A63409">
      <w:pPr>
        <w:pStyle w:val="ListParagraph"/>
        <w:numPr>
          <w:ilvl w:val="1"/>
          <w:numId w:val="11"/>
        </w:numPr>
        <w:tabs>
          <w:tab w:val="left" w:pos="1300"/>
          <w:tab w:val="left" w:pos="1301"/>
        </w:tabs>
        <w:ind w:left="1300"/>
      </w:pPr>
      <w:r>
        <w:rPr>
          <w:spacing w:val="-5"/>
        </w:rPr>
        <w:t xml:space="preserve">Admissions </w:t>
      </w:r>
      <w:r>
        <w:t>&amp;</w:t>
      </w:r>
      <w:r>
        <w:rPr>
          <w:spacing w:val="5"/>
        </w:rPr>
        <w:t xml:space="preserve"> </w:t>
      </w:r>
      <w:r>
        <w:t>Recruitment</w:t>
      </w:r>
    </w:p>
    <w:p w:rsidR="00CD33FF" w:rsidRDefault="00A63409">
      <w:pPr>
        <w:pStyle w:val="ListParagraph"/>
        <w:numPr>
          <w:ilvl w:val="1"/>
          <w:numId w:val="11"/>
        </w:numPr>
        <w:tabs>
          <w:tab w:val="left" w:pos="1300"/>
          <w:tab w:val="left" w:pos="1301"/>
        </w:tabs>
        <w:spacing w:before="4" w:line="264" w:lineRule="exact"/>
        <w:ind w:left="1300"/>
      </w:pPr>
      <w:r>
        <w:rPr>
          <w:spacing w:val="-5"/>
        </w:rPr>
        <w:t xml:space="preserve">Advising </w:t>
      </w:r>
      <w:r>
        <w:t xml:space="preserve">&amp; </w:t>
      </w:r>
      <w:r>
        <w:rPr>
          <w:spacing w:val="-4"/>
        </w:rPr>
        <w:t>Career</w:t>
      </w:r>
      <w:r>
        <w:rPr>
          <w:spacing w:val="-31"/>
        </w:rPr>
        <w:t xml:space="preserve"> </w:t>
      </w:r>
      <w:r>
        <w:t>Services</w:t>
      </w:r>
    </w:p>
    <w:p w:rsidR="00CD33FF" w:rsidRDefault="00A63409">
      <w:pPr>
        <w:pStyle w:val="ListParagraph"/>
        <w:numPr>
          <w:ilvl w:val="1"/>
          <w:numId w:val="11"/>
        </w:numPr>
        <w:tabs>
          <w:tab w:val="left" w:pos="1300"/>
          <w:tab w:val="left" w:pos="1301"/>
        </w:tabs>
        <w:spacing w:line="262" w:lineRule="exact"/>
        <w:ind w:left="1300"/>
      </w:pPr>
      <w:r>
        <w:rPr>
          <w:spacing w:val="-5"/>
        </w:rPr>
        <w:t>Accessibility</w:t>
      </w:r>
      <w:r>
        <w:rPr>
          <w:spacing w:val="4"/>
        </w:rPr>
        <w:t xml:space="preserve"> </w:t>
      </w:r>
      <w:r>
        <w:t>Resources</w:t>
      </w:r>
    </w:p>
    <w:p w:rsidR="00CD33FF" w:rsidRDefault="00A63409">
      <w:pPr>
        <w:pStyle w:val="ListParagraph"/>
        <w:numPr>
          <w:ilvl w:val="1"/>
          <w:numId w:val="11"/>
        </w:numPr>
        <w:tabs>
          <w:tab w:val="left" w:pos="1300"/>
          <w:tab w:val="left" w:pos="1301"/>
        </w:tabs>
        <w:spacing w:line="267" w:lineRule="exact"/>
        <w:ind w:left="1300"/>
      </w:pPr>
      <w:r>
        <w:t>Assessment</w:t>
      </w:r>
      <w:r>
        <w:rPr>
          <w:spacing w:val="-8"/>
        </w:rPr>
        <w:t xml:space="preserve"> </w:t>
      </w:r>
      <w:r>
        <w:rPr>
          <w:spacing w:val="-4"/>
        </w:rPr>
        <w:t>Center</w:t>
      </w:r>
    </w:p>
    <w:p w:rsidR="00CD33FF" w:rsidRDefault="00A63409">
      <w:pPr>
        <w:pStyle w:val="ListParagraph"/>
        <w:numPr>
          <w:ilvl w:val="1"/>
          <w:numId w:val="11"/>
        </w:numPr>
        <w:tabs>
          <w:tab w:val="left" w:pos="1300"/>
          <w:tab w:val="left" w:pos="1301"/>
        </w:tabs>
        <w:spacing w:before="6"/>
        <w:ind w:left="1300"/>
      </w:pPr>
      <w:r>
        <w:rPr>
          <w:spacing w:val="-5"/>
        </w:rPr>
        <w:t xml:space="preserve">Counseling </w:t>
      </w:r>
      <w:r>
        <w:t xml:space="preserve">&amp; </w:t>
      </w:r>
      <w:r>
        <w:rPr>
          <w:spacing w:val="-4"/>
        </w:rPr>
        <w:t>Multicultural</w:t>
      </w:r>
      <w:r>
        <w:rPr>
          <w:spacing w:val="9"/>
        </w:rPr>
        <w:t xml:space="preserve"> </w:t>
      </w:r>
      <w:r>
        <w:t>Services</w:t>
      </w:r>
    </w:p>
    <w:p w:rsidR="00CD33FF" w:rsidRDefault="00A63409">
      <w:pPr>
        <w:pStyle w:val="ListParagraph"/>
        <w:numPr>
          <w:ilvl w:val="1"/>
          <w:numId w:val="11"/>
        </w:numPr>
        <w:tabs>
          <w:tab w:val="left" w:pos="1300"/>
          <w:tab w:val="left" w:pos="1301"/>
        </w:tabs>
        <w:spacing w:before="2" w:line="266" w:lineRule="exact"/>
        <w:ind w:left="1300"/>
      </w:pPr>
      <w:r>
        <w:rPr>
          <w:spacing w:val="-5"/>
        </w:rPr>
        <w:t>eLearning</w:t>
      </w:r>
    </w:p>
    <w:p w:rsidR="00CD33FF" w:rsidRDefault="00A63409">
      <w:pPr>
        <w:pStyle w:val="ListParagraph"/>
        <w:numPr>
          <w:ilvl w:val="1"/>
          <w:numId w:val="11"/>
        </w:numPr>
        <w:tabs>
          <w:tab w:val="left" w:pos="1300"/>
          <w:tab w:val="left" w:pos="1301"/>
        </w:tabs>
        <w:spacing w:line="262" w:lineRule="exact"/>
        <w:ind w:left="1301"/>
      </w:pPr>
      <w:r>
        <w:rPr>
          <w:spacing w:val="-3"/>
        </w:rPr>
        <w:t>Financial</w:t>
      </w:r>
      <w:r>
        <w:rPr>
          <w:spacing w:val="-11"/>
        </w:rPr>
        <w:t xml:space="preserve"> </w:t>
      </w:r>
      <w:r>
        <w:rPr>
          <w:spacing w:val="-9"/>
        </w:rPr>
        <w:t>Aid</w:t>
      </w:r>
    </w:p>
    <w:p w:rsidR="00CD33FF" w:rsidRDefault="00A63409">
      <w:pPr>
        <w:pStyle w:val="ListParagraph"/>
        <w:numPr>
          <w:ilvl w:val="1"/>
          <w:numId w:val="11"/>
        </w:numPr>
        <w:tabs>
          <w:tab w:val="left" w:pos="1300"/>
          <w:tab w:val="left" w:pos="1301"/>
        </w:tabs>
        <w:spacing w:line="266" w:lineRule="exact"/>
        <w:ind w:left="1301"/>
      </w:pPr>
      <w:r>
        <w:rPr>
          <w:spacing w:val="-4"/>
        </w:rPr>
        <w:t xml:space="preserve">Registration </w:t>
      </w:r>
      <w:r>
        <w:t>&amp;</w:t>
      </w:r>
      <w:r>
        <w:rPr>
          <w:spacing w:val="-14"/>
        </w:rPr>
        <w:t xml:space="preserve"> </w:t>
      </w:r>
      <w:r>
        <w:rPr>
          <w:spacing w:val="-5"/>
        </w:rPr>
        <w:t>Enrollment</w:t>
      </w:r>
    </w:p>
    <w:p w:rsidR="00CD33FF" w:rsidRDefault="00A63409">
      <w:pPr>
        <w:pStyle w:val="ListParagraph"/>
        <w:numPr>
          <w:ilvl w:val="1"/>
          <w:numId w:val="11"/>
        </w:numPr>
        <w:tabs>
          <w:tab w:val="left" w:pos="1300"/>
          <w:tab w:val="left" w:pos="1301"/>
        </w:tabs>
        <w:spacing w:before="6"/>
        <w:ind w:left="1301"/>
      </w:pPr>
      <w:r>
        <w:t>Workforce Funding &amp;Student</w:t>
      </w:r>
      <w:r>
        <w:rPr>
          <w:spacing w:val="-5"/>
        </w:rPr>
        <w:t xml:space="preserve"> Support</w:t>
      </w:r>
    </w:p>
    <w:p w:rsidR="00CD33FF" w:rsidRDefault="00CD33FF">
      <w:pPr>
        <w:pStyle w:val="BodyText"/>
        <w:spacing w:before="9"/>
      </w:pPr>
    </w:p>
    <w:p w:rsidR="00CD33FF" w:rsidRDefault="00A63409">
      <w:pPr>
        <w:pStyle w:val="BodyText"/>
        <w:spacing w:line="235" w:lineRule="auto"/>
        <w:ind w:left="581" w:right="1035" w:hanging="1"/>
      </w:pPr>
      <w:r>
        <w:rPr>
          <w:spacing w:val="-3"/>
        </w:rPr>
        <w:t xml:space="preserve">BTC </w:t>
      </w:r>
      <w:r>
        <w:rPr>
          <w:spacing w:val="-4"/>
        </w:rPr>
        <w:t xml:space="preserve">also </w:t>
      </w:r>
      <w:r>
        <w:t xml:space="preserve">has a </w:t>
      </w:r>
      <w:r>
        <w:rPr>
          <w:spacing w:val="-4"/>
        </w:rPr>
        <w:t xml:space="preserve">Veterans </w:t>
      </w:r>
      <w:r>
        <w:t xml:space="preserve">Coordinator and </w:t>
      </w:r>
      <w:r>
        <w:rPr>
          <w:spacing w:val="-4"/>
        </w:rPr>
        <w:t xml:space="preserve">Veterans </w:t>
      </w:r>
      <w:r>
        <w:rPr>
          <w:spacing w:val="-6"/>
        </w:rPr>
        <w:t xml:space="preserve">Club </w:t>
      </w:r>
      <w:r>
        <w:t xml:space="preserve">as well as a dedicated </w:t>
      </w:r>
      <w:r>
        <w:rPr>
          <w:spacing w:val="-4"/>
        </w:rPr>
        <w:t xml:space="preserve">Veterans </w:t>
      </w:r>
      <w:r>
        <w:t xml:space="preserve">Center. Students </w:t>
      </w:r>
      <w:r>
        <w:rPr>
          <w:spacing w:val="-4"/>
        </w:rPr>
        <w:t xml:space="preserve">in </w:t>
      </w:r>
      <w:r>
        <w:t xml:space="preserve">the </w:t>
      </w:r>
      <w:r>
        <w:rPr>
          <w:spacing w:val="-5"/>
        </w:rPr>
        <w:t xml:space="preserve">RN-BSN </w:t>
      </w:r>
      <w:r>
        <w:t xml:space="preserve">program </w:t>
      </w:r>
      <w:r>
        <w:rPr>
          <w:spacing w:val="-5"/>
        </w:rPr>
        <w:t xml:space="preserve">will </w:t>
      </w:r>
      <w:r>
        <w:t xml:space="preserve">pay the services and </w:t>
      </w:r>
      <w:r>
        <w:rPr>
          <w:spacing w:val="-5"/>
        </w:rPr>
        <w:t xml:space="preserve">activities </w:t>
      </w:r>
      <w:r>
        <w:t xml:space="preserve">fee, and </w:t>
      </w:r>
      <w:r>
        <w:rPr>
          <w:spacing w:val="-4"/>
        </w:rPr>
        <w:t xml:space="preserve">benefit </w:t>
      </w:r>
      <w:r>
        <w:t xml:space="preserve">from the </w:t>
      </w:r>
      <w:r>
        <w:rPr>
          <w:spacing w:val="-4"/>
        </w:rPr>
        <w:t xml:space="preserve">leadership </w:t>
      </w:r>
      <w:r>
        <w:t xml:space="preserve">and services provided by Associated Student </w:t>
      </w:r>
      <w:r>
        <w:rPr>
          <w:spacing w:val="-4"/>
        </w:rPr>
        <w:t>Body(</w:t>
      </w:r>
      <w:proofErr w:type="spellStart"/>
      <w:r>
        <w:rPr>
          <w:spacing w:val="-4"/>
        </w:rPr>
        <w:t>ASBTC</w:t>
      </w:r>
      <w:proofErr w:type="spellEnd"/>
      <w:r>
        <w:rPr>
          <w:spacing w:val="-4"/>
        </w:rPr>
        <w:t>).</w:t>
      </w:r>
    </w:p>
    <w:p w:rsidR="00CD33FF" w:rsidRDefault="00CD33FF">
      <w:pPr>
        <w:pStyle w:val="BodyText"/>
        <w:spacing w:before="7"/>
      </w:pPr>
    </w:p>
    <w:p w:rsidR="00CD33FF" w:rsidRDefault="00A63409">
      <w:pPr>
        <w:pStyle w:val="BodyText"/>
        <w:ind w:left="580" w:right="912"/>
      </w:pPr>
      <w:r>
        <w:t xml:space="preserve">The </w:t>
      </w:r>
      <w:r>
        <w:rPr>
          <w:spacing w:val="-5"/>
        </w:rPr>
        <w:t xml:space="preserve">majority </w:t>
      </w:r>
      <w:r>
        <w:t xml:space="preserve">of the </w:t>
      </w:r>
      <w:r>
        <w:rPr>
          <w:spacing w:val="-5"/>
        </w:rPr>
        <w:t xml:space="preserve">RN-BSN </w:t>
      </w:r>
      <w:r>
        <w:t xml:space="preserve">courses are </w:t>
      </w:r>
      <w:r>
        <w:rPr>
          <w:spacing w:val="-5"/>
        </w:rPr>
        <w:t xml:space="preserve">online. Only </w:t>
      </w:r>
      <w:r>
        <w:t xml:space="preserve">a few of the courses (the </w:t>
      </w:r>
      <w:r>
        <w:rPr>
          <w:spacing w:val="-7"/>
        </w:rPr>
        <w:t xml:space="preserve">Leadership </w:t>
      </w:r>
      <w:r>
        <w:t xml:space="preserve">Practice Experience and </w:t>
      </w:r>
      <w:r>
        <w:rPr>
          <w:spacing w:val="-4"/>
        </w:rPr>
        <w:t xml:space="preserve">Population </w:t>
      </w:r>
      <w:r>
        <w:rPr>
          <w:spacing w:val="-7"/>
        </w:rPr>
        <w:t xml:space="preserve">Health </w:t>
      </w:r>
      <w:r>
        <w:t xml:space="preserve">Practice </w:t>
      </w:r>
      <w:r>
        <w:rPr>
          <w:spacing w:val="-5"/>
        </w:rPr>
        <w:t xml:space="preserve">Experience courses) </w:t>
      </w:r>
      <w:r>
        <w:rPr>
          <w:spacing w:val="-7"/>
        </w:rPr>
        <w:t xml:space="preserve">will </w:t>
      </w:r>
      <w:r>
        <w:t xml:space="preserve">use the </w:t>
      </w:r>
      <w:r>
        <w:rPr>
          <w:spacing w:val="-5"/>
        </w:rPr>
        <w:t xml:space="preserve">hybrid/in-person </w:t>
      </w:r>
      <w:r>
        <w:rPr>
          <w:spacing w:val="-4"/>
        </w:rPr>
        <w:t xml:space="preserve">model </w:t>
      </w:r>
      <w:r>
        <w:t xml:space="preserve">due to the need for students to </w:t>
      </w:r>
      <w:r>
        <w:rPr>
          <w:spacing w:val="-4"/>
        </w:rPr>
        <w:t xml:space="preserve">complete </w:t>
      </w:r>
      <w:r>
        <w:t xml:space="preserve">face-to-face practice experience </w:t>
      </w:r>
      <w:r>
        <w:rPr>
          <w:spacing w:val="-6"/>
        </w:rPr>
        <w:t xml:space="preserve">hours. </w:t>
      </w:r>
      <w:r>
        <w:rPr>
          <w:spacing w:val="-4"/>
        </w:rPr>
        <w:t xml:space="preserve">Consequently, </w:t>
      </w:r>
      <w:r>
        <w:t xml:space="preserve">students </w:t>
      </w:r>
      <w:r>
        <w:rPr>
          <w:spacing w:val="-5"/>
        </w:rPr>
        <w:t xml:space="preserve">will </w:t>
      </w:r>
      <w:r>
        <w:t xml:space="preserve">be on-campus </w:t>
      </w:r>
      <w:r>
        <w:rPr>
          <w:spacing w:val="-3"/>
        </w:rPr>
        <w:t xml:space="preserve">for </w:t>
      </w:r>
      <w:r>
        <w:t xml:space="preserve">at </w:t>
      </w:r>
      <w:r>
        <w:rPr>
          <w:spacing w:val="-3"/>
        </w:rPr>
        <w:t xml:space="preserve">least </w:t>
      </w:r>
      <w:r>
        <w:t xml:space="preserve">some </w:t>
      </w:r>
      <w:r>
        <w:rPr>
          <w:spacing w:val="-5"/>
        </w:rPr>
        <w:t xml:space="preserve">of </w:t>
      </w:r>
      <w:r>
        <w:t xml:space="preserve">the </w:t>
      </w:r>
      <w:r>
        <w:rPr>
          <w:spacing w:val="-5"/>
        </w:rPr>
        <w:t xml:space="preserve">time during </w:t>
      </w:r>
      <w:r>
        <w:t xml:space="preserve">the duration of </w:t>
      </w:r>
      <w:r>
        <w:rPr>
          <w:spacing w:val="-5"/>
        </w:rPr>
        <w:t xml:space="preserve">their </w:t>
      </w:r>
      <w:r>
        <w:t xml:space="preserve">program and </w:t>
      </w:r>
      <w:r>
        <w:rPr>
          <w:spacing w:val="-7"/>
        </w:rPr>
        <w:t xml:space="preserve">will </w:t>
      </w:r>
      <w:r>
        <w:t xml:space="preserve">have the same </w:t>
      </w:r>
      <w:r>
        <w:rPr>
          <w:spacing w:val="-4"/>
        </w:rPr>
        <w:t xml:space="preserve">access </w:t>
      </w:r>
      <w:r>
        <w:t xml:space="preserve">to services as other </w:t>
      </w:r>
      <w:r>
        <w:rPr>
          <w:spacing w:val="-4"/>
        </w:rPr>
        <w:t xml:space="preserve">BTC </w:t>
      </w:r>
      <w:r>
        <w:t xml:space="preserve">students. It </w:t>
      </w:r>
      <w:r>
        <w:rPr>
          <w:spacing w:val="-5"/>
        </w:rPr>
        <w:t xml:space="preserve">is </w:t>
      </w:r>
      <w:r>
        <w:rPr>
          <w:spacing w:val="-4"/>
        </w:rPr>
        <w:t xml:space="preserve">BTC’s </w:t>
      </w:r>
      <w:r>
        <w:rPr>
          <w:spacing w:val="-3"/>
        </w:rPr>
        <w:t xml:space="preserve">policy </w:t>
      </w:r>
      <w:r>
        <w:t xml:space="preserve">that </w:t>
      </w:r>
      <w:r>
        <w:rPr>
          <w:spacing w:val="-5"/>
        </w:rPr>
        <w:t xml:space="preserve">all </w:t>
      </w:r>
      <w:r>
        <w:t xml:space="preserve">support services are </w:t>
      </w:r>
      <w:r>
        <w:rPr>
          <w:spacing w:val="-8"/>
        </w:rPr>
        <w:t xml:space="preserve">available </w:t>
      </w:r>
      <w:r>
        <w:rPr>
          <w:spacing w:val="-5"/>
        </w:rPr>
        <w:t xml:space="preserve">online </w:t>
      </w:r>
      <w:r>
        <w:t xml:space="preserve">as well as face-to-face. More information can be </w:t>
      </w:r>
      <w:r>
        <w:rPr>
          <w:spacing w:val="-4"/>
        </w:rPr>
        <w:t xml:space="preserve">found </w:t>
      </w:r>
      <w:r>
        <w:t xml:space="preserve">at </w:t>
      </w:r>
      <w:hyperlink r:id="rId29">
        <w:r>
          <w:rPr>
            <w:color w:val="0000FF"/>
            <w:u w:val="single" w:color="0000FF"/>
          </w:rPr>
          <w:t>https://www.btc.edu/CurrentStudents/Index.html</w:t>
        </w:r>
      </w:hyperlink>
    </w:p>
    <w:p w:rsidR="00CD33FF" w:rsidRDefault="00CD33FF">
      <w:pPr>
        <w:pStyle w:val="BodyText"/>
        <w:spacing w:before="11"/>
        <w:rPr>
          <w:sz w:val="15"/>
        </w:rPr>
      </w:pPr>
    </w:p>
    <w:p w:rsidR="00CD33FF" w:rsidRPr="00A63409" w:rsidRDefault="00A63409">
      <w:pPr>
        <w:pStyle w:val="BodyText"/>
        <w:spacing w:before="101"/>
        <w:ind w:left="580"/>
        <w:rPr>
          <w:b/>
        </w:rPr>
      </w:pPr>
      <w:r w:rsidRPr="00A63409">
        <w:rPr>
          <w:b/>
        </w:rPr>
        <w:t>Program-Specific Services</w:t>
      </w:r>
    </w:p>
    <w:p w:rsidR="00CD33FF" w:rsidRPr="00A63409" w:rsidRDefault="00A63409">
      <w:pPr>
        <w:pStyle w:val="BodyText"/>
        <w:spacing w:before="206" w:line="248" w:lineRule="exact"/>
        <w:ind w:left="580"/>
        <w:rPr>
          <w:b/>
        </w:rPr>
      </w:pPr>
      <w:r w:rsidRPr="00A63409">
        <w:rPr>
          <w:b/>
        </w:rPr>
        <w:t>Dedicated Nursing Navigator</w:t>
      </w:r>
    </w:p>
    <w:p w:rsidR="00CD33FF" w:rsidRDefault="00A63409">
      <w:pPr>
        <w:pStyle w:val="BodyText"/>
        <w:spacing w:before="1" w:line="237" w:lineRule="auto"/>
        <w:ind w:left="579" w:right="1035"/>
      </w:pPr>
      <w:r>
        <w:rPr>
          <w:spacing w:val="-3"/>
        </w:rPr>
        <w:t xml:space="preserve">BTC </w:t>
      </w:r>
      <w:r>
        <w:t xml:space="preserve">research has shown that students </w:t>
      </w:r>
      <w:r>
        <w:rPr>
          <w:spacing w:val="-5"/>
        </w:rPr>
        <w:t xml:space="preserve">who </w:t>
      </w:r>
      <w:r>
        <w:t xml:space="preserve">are </w:t>
      </w:r>
      <w:r>
        <w:rPr>
          <w:spacing w:val="-6"/>
        </w:rPr>
        <w:t xml:space="preserve">members </w:t>
      </w:r>
      <w:r>
        <w:t xml:space="preserve">of underrepresented </w:t>
      </w:r>
      <w:r>
        <w:rPr>
          <w:spacing w:val="-4"/>
        </w:rPr>
        <w:t xml:space="preserve">populations </w:t>
      </w:r>
      <w:r>
        <w:t xml:space="preserve">often share </w:t>
      </w:r>
      <w:r>
        <w:rPr>
          <w:spacing w:val="-7"/>
        </w:rPr>
        <w:t xml:space="preserve">similar </w:t>
      </w:r>
      <w:r>
        <w:t xml:space="preserve">barriers, </w:t>
      </w:r>
      <w:r>
        <w:rPr>
          <w:spacing w:val="-5"/>
        </w:rPr>
        <w:t xml:space="preserve">including </w:t>
      </w:r>
      <w:r>
        <w:t xml:space="preserve">uncertainty about </w:t>
      </w:r>
      <w:r>
        <w:rPr>
          <w:spacing w:val="-5"/>
        </w:rPr>
        <w:t xml:space="preserve">their </w:t>
      </w:r>
      <w:r>
        <w:t xml:space="preserve">lack of prior education; fear of </w:t>
      </w:r>
      <w:r>
        <w:rPr>
          <w:spacing w:val="-5"/>
        </w:rPr>
        <w:t xml:space="preserve">using </w:t>
      </w:r>
      <w:r>
        <w:rPr>
          <w:spacing w:val="-6"/>
        </w:rPr>
        <w:t xml:space="preserve">online </w:t>
      </w:r>
      <w:r>
        <w:t xml:space="preserve">technology; competing demands between work, </w:t>
      </w:r>
      <w:r>
        <w:rPr>
          <w:spacing w:val="-7"/>
        </w:rPr>
        <w:t xml:space="preserve">family </w:t>
      </w:r>
      <w:r>
        <w:t xml:space="preserve">and education; and </w:t>
      </w:r>
      <w:r>
        <w:rPr>
          <w:spacing w:val="-4"/>
        </w:rPr>
        <w:t xml:space="preserve">financial </w:t>
      </w:r>
      <w:r>
        <w:t>pressures.</w:t>
      </w:r>
    </w:p>
    <w:p w:rsidR="00CD33FF" w:rsidRDefault="00A63409">
      <w:pPr>
        <w:pStyle w:val="BodyText"/>
        <w:spacing w:line="237" w:lineRule="auto"/>
        <w:ind w:left="579" w:right="888"/>
      </w:pPr>
      <w:r>
        <w:t xml:space="preserve">Feedback from students </w:t>
      </w:r>
      <w:r>
        <w:rPr>
          <w:spacing w:val="-4"/>
        </w:rPr>
        <w:t xml:space="preserve">indicates </w:t>
      </w:r>
      <w:r>
        <w:t xml:space="preserve">that a </w:t>
      </w:r>
      <w:r>
        <w:rPr>
          <w:spacing w:val="-4"/>
        </w:rPr>
        <w:t xml:space="preserve">high </w:t>
      </w:r>
      <w:r>
        <w:rPr>
          <w:spacing w:val="-5"/>
        </w:rPr>
        <w:t xml:space="preserve">value </w:t>
      </w:r>
      <w:r>
        <w:rPr>
          <w:spacing w:val="-3"/>
        </w:rPr>
        <w:t xml:space="preserve">is </w:t>
      </w:r>
      <w:r>
        <w:t xml:space="preserve">placed on non-academic </w:t>
      </w:r>
      <w:r>
        <w:rPr>
          <w:spacing w:val="-6"/>
        </w:rPr>
        <w:t xml:space="preserve">supports </w:t>
      </w:r>
      <w:r>
        <w:rPr>
          <w:spacing w:val="-4"/>
        </w:rPr>
        <w:t xml:space="preserve">such </w:t>
      </w:r>
      <w:r>
        <w:t xml:space="preserve">as </w:t>
      </w:r>
      <w:r>
        <w:rPr>
          <w:spacing w:val="-5"/>
        </w:rPr>
        <w:t xml:space="preserve">coaching </w:t>
      </w:r>
      <w:r>
        <w:t xml:space="preserve">and connection to resources. </w:t>
      </w:r>
      <w:r>
        <w:rPr>
          <w:spacing w:val="-3"/>
        </w:rPr>
        <w:t xml:space="preserve">The </w:t>
      </w:r>
      <w:r>
        <w:rPr>
          <w:spacing w:val="-4"/>
        </w:rPr>
        <w:t xml:space="preserve">Nursing Navigator </w:t>
      </w:r>
      <w:r>
        <w:rPr>
          <w:spacing w:val="-7"/>
        </w:rPr>
        <w:t xml:space="preserve">will </w:t>
      </w:r>
      <w:r>
        <w:t xml:space="preserve">be integrated </w:t>
      </w:r>
      <w:r>
        <w:rPr>
          <w:spacing w:val="-5"/>
        </w:rPr>
        <w:t xml:space="preserve">into </w:t>
      </w:r>
      <w:r>
        <w:t xml:space="preserve">the </w:t>
      </w:r>
      <w:r>
        <w:rPr>
          <w:spacing w:val="-5"/>
        </w:rPr>
        <w:t xml:space="preserve">online </w:t>
      </w:r>
      <w:r>
        <w:rPr>
          <w:spacing w:val="-6"/>
        </w:rPr>
        <w:t xml:space="preserve">learning </w:t>
      </w:r>
      <w:r>
        <w:t xml:space="preserve">management </w:t>
      </w:r>
      <w:r>
        <w:rPr>
          <w:spacing w:val="-5"/>
        </w:rPr>
        <w:t xml:space="preserve">system </w:t>
      </w:r>
      <w:r>
        <w:t xml:space="preserve">(Canvas) to enhance </w:t>
      </w:r>
      <w:r>
        <w:rPr>
          <w:spacing w:val="-7"/>
        </w:rPr>
        <w:t xml:space="preserve">accessibility </w:t>
      </w:r>
      <w:r>
        <w:t xml:space="preserve">to and </w:t>
      </w:r>
      <w:r>
        <w:rPr>
          <w:spacing w:val="-7"/>
        </w:rPr>
        <w:t xml:space="preserve">familiarity </w:t>
      </w:r>
      <w:r>
        <w:t xml:space="preserve">with students. </w:t>
      </w:r>
      <w:r>
        <w:rPr>
          <w:spacing w:val="-2"/>
        </w:rPr>
        <w:t xml:space="preserve">The </w:t>
      </w:r>
      <w:r>
        <w:rPr>
          <w:spacing w:val="-4"/>
        </w:rPr>
        <w:t xml:space="preserve">Navigator </w:t>
      </w:r>
      <w:r>
        <w:rPr>
          <w:spacing w:val="-5"/>
        </w:rPr>
        <w:t xml:space="preserve">will </w:t>
      </w:r>
      <w:r>
        <w:t xml:space="preserve">combine </w:t>
      </w:r>
      <w:r>
        <w:rPr>
          <w:spacing w:val="-5"/>
        </w:rPr>
        <w:t xml:space="preserve">coaching </w:t>
      </w:r>
      <w:r>
        <w:t xml:space="preserve">and </w:t>
      </w:r>
      <w:r>
        <w:rPr>
          <w:spacing w:val="-5"/>
        </w:rPr>
        <w:t xml:space="preserve">advising </w:t>
      </w:r>
      <w:r>
        <w:rPr>
          <w:spacing w:val="-7"/>
        </w:rPr>
        <w:t xml:space="preserve">skills </w:t>
      </w:r>
      <w:r>
        <w:t xml:space="preserve">to </w:t>
      </w:r>
      <w:r>
        <w:rPr>
          <w:spacing w:val="-4"/>
        </w:rPr>
        <w:t xml:space="preserve">help </w:t>
      </w:r>
      <w:r>
        <w:t xml:space="preserve">students understand the </w:t>
      </w:r>
      <w:r>
        <w:rPr>
          <w:spacing w:val="-6"/>
        </w:rPr>
        <w:t xml:space="preserve">admissions </w:t>
      </w:r>
      <w:r>
        <w:t xml:space="preserve">process, support students </w:t>
      </w:r>
      <w:r>
        <w:rPr>
          <w:spacing w:val="-5"/>
        </w:rPr>
        <w:t xml:space="preserve">through </w:t>
      </w:r>
      <w:r>
        <w:rPr>
          <w:spacing w:val="-8"/>
        </w:rPr>
        <w:t xml:space="preserve">individualized </w:t>
      </w:r>
      <w:r>
        <w:t xml:space="preserve">coaching services, and </w:t>
      </w:r>
      <w:r>
        <w:rPr>
          <w:spacing w:val="-5"/>
        </w:rPr>
        <w:t xml:space="preserve">provide </w:t>
      </w:r>
      <w:r>
        <w:rPr>
          <w:spacing w:val="-4"/>
        </w:rPr>
        <w:t xml:space="preserve">referrals </w:t>
      </w:r>
      <w:r>
        <w:t xml:space="preserve">to </w:t>
      </w:r>
      <w:r>
        <w:rPr>
          <w:spacing w:val="-5"/>
        </w:rPr>
        <w:t xml:space="preserve">additional college </w:t>
      </w:r>
      <w:r>
        <w:t>and community resources.</w:t>
      </w:r>
    </w:p>
    <w:p w:rsidR="00CD33FF" w:rsidRDefault="00CD33FF">
      <w:pPr>
        <w:pStyle w:val="BodyText"/>
        <w:spacing w:before="1"/>
        <w:rPr>
          <w:sz w:val="30"/>
        </w:rPr>
      </w:pPr>
    </w:p>
    <w:p w:rsidR="00CD33FF" w:rsidRDefault="00A63409">
      <w:pPr>
        <w:pStyle w:val="BodyText"/>
        <w:spacing w:before="1" w:line="228" w:lineRule="auto"/>
        <w:ind w:left="579" w:right="913"/>
      </w:pPr>
      <w:r>
        <w:t xml:space="preserve">The </w:t>
      </w:r>
      <w:r>
        <w:rPr>
          <w:spacing w:val="-4"/>
        </w:rPr>
        <w:t xml:space="preserve">Navigator </w:t>
      </w:r>
      <w:r>
        <w:t xml:space="preserve">support </w:t>
      </w:r>
      <w:r>
        <w:rPr>
          <w:spacing w:val="-5"/>
        </w:rPr>
        <w:t xml:space="preserve">model </w:t>
      </w:r>
      <w:r>
        <w:t xml:space="preserve">incorporates a proactive response to an </w:t>
      </w:r>
      <w:r>
        <w:rPr>
          <w:spacing w:val="-6"/>
        </w:rPr>
        <w:t xml:space="preserve">individual </w:t>
      </w:r>
      <w:r>
        <w:t xml:space="preserve">student’s </w:t>
      </w:r>
      <w:r>
        <w:rPr>
          <w:spacing w:val="-4"/>
        </w:rPr>
        <w:t xml:space="preserve">needs. </w:t>
      </w:r>
      <w:r>
        <w:rPr>
          <w:spacing w:val="-8"/>
        </w:rPr>
        <w:t xml:space="preserve">This </w:t>
      </w:r>
      <w:r>
        <w:t xml:space="preserve">staff member </w:t>
      </w:r>
      <w:r>
        <w:rPr>
          <w:spacing w:val="-5"/>
        </w:rPr>
        <w:t xml:space="preserve">is </w:t>
      </w:r>
      <w:r>
        <w:rPr>
          <w:spacing w:val="-4"/>
        </w:rPr>
        <w:t xml:space="preserve">trained </w:t>
      </w:r>
      <w:r>
        <w:rPr>
          <w:spacing w:val="-5"/>
        </w:rPr>
        <w:t xml:space="preserve">in </w:t>
      </w:r>
      <w:r>
        <w:t xml:space="preserve">the </w:t>
      </w:r>
      <w:proofErr w:type="spellStart"/>
      <w:r>
        <w:rPr>
          <w:i/>
        </w:rPr>
        <w:t>InsideTrack</w:t>
      </w:r>
      <w:proofErr w:type="spellEnd"/>
      <w:r>
        <w:rPr>
          <w:i/>
        </w:rPr>
        <w:t xml:space="preserve"> </w:t>
      </w:r>
      <w:r>
        <w:t xml:space="preserve">coaching </w:t>
      </w:r>
      <w:r>
        <w:rPr>
          <w:spacing w:val="-3"/>
        </w:rPr>
        <w:t xml:space="preserve">model, </w:t>
      </w:r>
      <w:r>
        <w:rPr>
          <w:spacing w:val="-7"/>
        </w:rPr>
        <w:t xml:space="preserve">will tailor </w:t>
      </w:r>
      <w:r>
        <w:t xml:space="preserve">services </w:t>
      </w:r>
      <w:r>
        <w:rPr>
          <w:spacing w:val="-3"/>
        </w:rPr>
        <w:t xml:space="preserve">(using high- </w:t>
      </w:r>
      <w:r>
        <w:t xml:space="preserve">or </w:t>
      </w:r>
      <w:r>
        <w:rPr>
          <w:spacing w:val="-6"/>
        </w:rPr>
        <w:t xml:space="preserve">low-touch </w:t>
      </w:r>
      <w:r>
        <w:t xml:space="preserve">strategies </w:t>
      </w:r>
      <w:r>
        <w:rPr>
          <w:spacing w:val="-4"/>
        </w:rPr>
        <w:t xml:space="preserve">depending </w:t>
      </w:r>
      <w:r>
        <w:t xml:space="preserve">on each student’s cultural or </w:t>
      </w:r>
      <w:r>
        <w:rPr>
          <w:spacing w:val="-6"/>
        </w:rPr>
        <w:t xml:space="preserve">socio-economic </w:t>
      </w:r>
      <w:r>
        <w:rPr>
          <w:spacing w:val="-5"/>
        </w:rPr>
        <w:t xml:space="preserve">needs), </w:t>
      </w:r>
      <w:r>
        <w:t xml:space="preserve">and </w:t>
      </w:r>
      <w:r>
        <w:rPr>
          <w:spacing w:val="-6"/>
        </w:rPr>
        <w:t xml:space="preserve">will </w:t>
      </w:r>
      <w:r>
        <w:t xml:space="preserve">seek to </w:t>
      </w:r>
      <w:r>
        <w:rPr>
          <w:spacing w:val="-8"/>
        </w:rPr>
        <w:t xml:space="preserve">build </w:t>
      </w:r>
      <w:r>
        <w:t xml:space="preserve">rapport and engage with students using </w:t>
      </w:r>
      <w:r>
        <w:rPr>
          <w:spacing w:val="-5"/>
        </w:rPr>
        <w:t xml:space="preserve">coaching techniques. </w:t>
      </w:r>
      <w:r>
        <w:t xml:space="preserve">These </w:t>
      </w:r>
      <w:r>
        <w:rPr>
          <w:spacing w:val="-4"/>
        </w:rPr>
        <w:t xml:space="preserve">techniques </w:t>
      </w:r>
      <w:r>
        <w:rPr>
          <w:spacing w:val="-7"/>
        </w:rPr>
        <w:t xml:space="preserve">will </w:t>
      </w:r>
      <w:r>
        <w:rPr>
          <w:spacing w:val="-4"/>
        </w:rPr>
        <w:t xml:space="preserve">help </w:t>
      </w:r>
      <w:r>
        <w:t xml:space="preserve">the students </w:t>
      </w:r>
      <w:r>
        <w:rPr>
          <w:spacing w:val="-6"/>
        </w:rPr>
        <w:t xml:space="preserve">build </w:t>
      </w:r>
      <w:r>
        <w:rPr>
          <w:spacing w:val="-3"/>
        </w:rPr>
        <w:t xml:space="preserve">resiliency </w:t>
      </w:r>
      <w:r>
        <w:rPr>
          <w:spacing w:val="-6"/>
        </w:rPr>
        <w:t xml:space="preserve">skills, </w:t>
      </w:r>
      <w:r>
        <w:rPr>
          <w:spacing w:val="-5"/>
        </w:rPr>
        <w:t xml:space="preserve">including </w:t>
      </w:r>
      <w:r>
        <w:t xml:space="preserve">self-awareness, </w:t>
      </w:r>
      <w:r>
        <w:rPr>
          <w:spacing w:val="-4"/>
        </w:rPr>
        <w:t xml:space="preserve">confidence, </w:t>
      </w:r>
      <w:r>
        <w:t xml:space="preserve">and </w:t>
      </w:r>
      <w:r>
        <w:rPr>
          <w:spacing w:val="-6"/>
        </w:rPr>
        <w:t xml:space="preserve">interpersonal skills. </w:t>
      </w:r>
      <w:r>
        <w:rPr>
          <w:spacing w:val="-3"/>
        </w:rPr>
        <w:t xml:space="preserve">This </w:t>
      </w:r>
      <w:r>
        <w:t>coaching-</w:t>
      </w:r>
    </w:p>
    <w:p w:rsidR="00CD33FF" w:rsidRDefault="00CD33FF">
      <w:pPr>
        <w:spacing w:line="228" w:lineRule="auto"/>
        <w:sectPr w:rsidR="00CD33FF">
          <w:pgSz w:w="12240" w:h="15840"/>
          <w:pgMar w:top="1340" w:right="580" w:bottom="780" w:left="860" w:header="0" w:footer="591" w:gutter="0"/>
          <w:cols w:space="720"/>
        </w:sectPr>
      </w:pPr>
    </w:p>
    <w:p w:rsidR="00CD33FF" w:rsidRDefault="00A63409">
      <w:pPr>
        <w:pStyle w:val="BodyText"/>
        <w:spacing w:before="100" w:line="228" w:lineRule="auto"/>
        <w:ind w:left="580" w:right="913" w:hanging="1"/>
      </w:pPr>
      <w:r>
        <w:lastRenderedPageBreak/>
        <w:t>centered support will help guide students through identification of goals and barriers to success, as well as areas of strength, treating the student as a whole person whose academic career is part of— not separate from— their other life circumstances.</w:t>
      </w:r>
    </w:p>
    <w:p w:rsidR="00CD33FF" w:rsidRDefault="00CD33FF">
      <w:pPr>
        <w:pStyle w:val="BodyText"/>
        <w:spacing w:before="6"/>
      </w:pPr>
    </w:p>
    <w:p w:rsidR="00CD33FF" w:rsidRDefault="00A63409">
      <w:pPr>
        <w:pStyle w:val="BodyText"/>
        <w:ind w:left="580" w:right="1753"/>
      </w:pPr>
      <w:r>
        <w:t>BTC’s Nursing Navigator serves all students within the nursing pathway at BTC, which will include RN- BSN students. This consistency allows for strong student advising continuity for all nursing students. All nursing area faculty, administrators and staff work as a team to help support students and resolve issues. This structure has been extremely effective and the existing team is anticipated to be able to absorb the additional RN-BSN student load.</w:t>
      </w:r>
    </w:p>
    <w:p w:rsidR="00CD33FF" w:rsidRDefault="00A63409">
      <w:pPr>
        <w:pStyle w:val="BodyText"/>
        <w:spacing w:before="1"/>
        <w:ind w:left="580" w:right="1853"/>
        <w:jc w:val="both"/>
      </w:pPr>
      <w:r>
        <w:t>The Nursing Director and Director of the RN-BSN program will assess student advising and support capacity after the first year of the new program to ensure that these resources are sufficient.</w:t>
      </w:r>
    </w:p>
    <w:p w:rsidR="00CD33FF" w:rsidRDefault="00CD33FF">
      <w:pPr>
        <w:pStyle w:val="BodyText"/>
        <w:spacing w:before="3"/>
        <w:rPr>
          <w:sz w:val="21"/>
        </w:rPr>
      </w:pPr>
    </w:p>
    <w:p w:rsidR="00CD33FF" w:rsidRDefault="00A63409">
      <w:pPr>
        <w:pStyle w:val="BodyText"/>
        <w:spacing w:line="242" w:lineRule="auto"/>
        <w:ind w:left="578" w:right="2128" w:firstLine="1"/>
      </w:pPr>
      <w:r>
        <w:rPr>
          <w:spacing w:val="-3"/>
        </w:rPr>
        <w:t xml:space="preserve">BTC </w:t>
      </w:r>
      <w:r>
        <w:rPr>
          <w:spacing w:val="-7"/>
        </w:rPr>
        <w:t xml:space="preserve">initiatives </w:t>
      </w:r>
      <w:r>
        <w:rPr>
          <w:spacing w:val="-4"/>
        </w:rPr>
        <w:t xml:space="preserve">will help RN-BSN </w:t>
      </w:r>
      <w:r>
        <w:t xml:space="preserve">nursing </w:t>
      </w:r>
      <w:r>
        <w:rPr>
          <w:spacing w:val="-3"/>
        </w:rPr>
        <w:t xml:space="preserve">faculty </w:t>
      </w:r>
      <w:r>
        <w:t xml:space="preserve">use </w:t>
      </w:r>
      <w:r>
        <w:rPr>
          <w:spacing w:val="-5"/>
        </w:rPr>
        <w:t xml:space="preserve">teaching </w:t>
      </w:r>
      <w:r>
        <w:t xml:space="preserve">and </w:t>
      </w:r>
      <w:r>
        <w:rPr>
          <w:spacing w:val="-6"/>
        </w:rPr>
        <w:t xml:space="preserve">learning </w:t>
      </w:r>
      <w:r>
        <w:rPr>
          <w:spacing w:val="-4"/>
        </w:rPr>
        <w:t xml:space="preserve">methodologies </w:t>
      </w:r>
      <w:r>
        <w:t xml:space="preserve">that support working </w:t>
      </w:r>
      <w:r>
        <w:rPr>
          <w:spacing w:val="-4"/>
        </w:rPr>
        <w:t xml:space="preserve">adults </w:t>
      </w:r>
      <w:r>
        <w:t xml:space="preserve">and diverse student </w:t>
      </w:r>
      <w:r>
        <w:rPr>
          <w:spacing w:val="-5"/>
        </w:rPr>
        <w:t xml:space="preserve">populations. </w:t>
      </w:r>
      <w:r>
        <w:rPr>
          <w:spacing w:val="-3"/>
        </w:rPr>
        <w:t xml:space="preserve">BTC </w:t>
      </w:r>
      <w:r>
        <w:rPr>
          <w:spacing w:val="-4"/>
        </w:rPr>
        <w:t xml:space="preserve">is </w:t>
      </w:r>
      <w:r>
        <w:t xml:space="preserve">currently </w:t>
      </w:r>
      <w:r>
        <w:rPr>
          <w:spacing w:val="-6"/>
        </w:rPr>
        <w:t xml:space="preserve">implementing </w:t>
      </w:r>
      <w:r>
        <w:t xml:space="preserve">a </w:t>
      </w:r>
      <w:r>
        <w:rPr>
          <w:spacing w:val="-4"/>
        </w:rPr>
        <w:t xml:space="preserve">Guided </w:t>
      </w:r>
      <w:r>
        <w:t xml:space="preserve">Pathways model on campus, and </w:t>
      </w:r>
      <w:r>
        <w:rPr>
          <w:spacing w:val="-5"/>
        </w:rPr>
        <w:t xml:space="preserve">professional development </w:t>
      </w:r>
      <w:r>
        <w:rPr>
          <w:spacing w:val="-4"/>
        </w:rPr>
        <w:t xml:space="preserve">is </w:t>
      </w:r>
      <w:r>
        <w:t xml:space="preserve">a key </w:t>
      </w:r>
      <w:r>
        <w:rPr>
          <w:spacing w:val="-4"/>
        </w:rPr>
        <w:t xml:space="preserve">component </w:t>
      </w:r>
      <w:r>
        <w:t xml:space="preserve">of </w:t>
      </w:r>
      <w:r>
        <w:rPr>
          <w:spacing w:val="-5"/>
        </w:rPr>
        <w:t xml:space="preserve">this implementation. </w:t>
      </w:r>
      <w:r>
        <w:rPr>
          <w:spacing w:val="-6"/>
        </w:rPr>
        <w:t xml:space="preserve">As </w:t>
      </w:r>
      <w:r>
        <w:t xml:space="preserve">part of </w:t>
      </w:r>
      <w:r>
        <w:rPr>
          <w:spacing w:val="-4"/>
        </w:rPr>
        <w:t xml:space="preserve">this </w:t>
      </w:r>
      <w:r>
        <w:t xml:space="preserve">work, </w:t>
      </w:r>
      <w:r>
        <w:rPr>
          <w:spacing w:val="-3"/>
        </w:rPr>
        <w:t xml:space="preserve">faculty </w:t>
      </w:r>
      <w:r>
        <w:rPr>
          <w:spacing w:val="-5"/>
        </w:rPr>
        <w:t xml:space="preserve">leaders </w:t>
      </w:r>
      <w:r>
        <w:t xml:space="preserve">are </w:t>
      </w:r>
      <w:r>
        <w:rPr>
          <w:spacing w:val="-6"/>
        </w:rPr>
        <w:t xml:space="preserve">developing </w:t>
      </w:r>
      <w:r>
        <w:rPr>
          <w:spacing w:val="-4"/>
        </w:rPr>
        <w:t xml:space="preserve">BTC’s </w:t>
      </w:r>
      <w:r>
        <w:t xml:space="preserve">first Faculty </w:t>
      </w:r>
      <w:r>
        <w:rPr>
          <w:spacing w:val="-4"/>
        </w:rPr>
        <w:t xml:space="preserve">Teaching </w:t>
      </w:r>
      <w:r>
        <w:t xml:space="preserve">&amp; </w:t>
      </w:r>
      <w:r>
        <w:rPr>
          <w:spacing w:val="-5"/>
        </w:rPr>
        <w:t xml:space="preserve">Learning </w:t>
      </w:r>
      <w:r>
        <w:t>Academy (</w:t>
      </w:r>
      <w:proofErr w:type="spellStart"/>
      <w:r>
        <w:t>TLA</w:t>
      </w:r>
      <w:proofErr w:type="spellEnd"/>
      <w:r>
        <w:t xml:space="preserve">), which </w:t>
      </w:r>
      <w:r>
        <w:rPr>
          <w:spacing w:val="-5"/>
        </w:rPr>
        <w:t xml:space="preserve">is </w:t>
      </w:r>
      <w:r>
        <w:rPr>
          <w:spacing w:val="-4"/>
        </w:rPr>
        <w:t xml:space="preserve">intended </w:t>
      </w:r>
      <w:r>
        <w:t xml:space="preserve">to </w:t>
      </w:r>
      <w:r>
        <w:rPr>
          <w:spacing w:val="-5"/>
        </w:rPr>
        <w:t xml:space="preserve">help </w:t>
      </w:r>
      <w:r>
        <w:rPr>
          <w:spacing w:val="-4"/>
        </w:rPr>
        <w:t xml:space="preserve">BTC </w:t>
      </w:r>
      <w:r>
        <w:t xml:space="preserve">faculty adapt </w:t>
      </w:r>
      <w:r>
        <w:rPr>
          <w:spacing w:val="-5"/>
        </w:rPr>
        <w:t xml:space="preserve">program </w:t>
      </w:r>
      <w:r>
        <w:t xml:space="preserve">content and </w:t>
      </w:r>
      <w:r>
        <w:rPr>
          <w:spacing w:val="-5"/>
        </w:rPr>
        <w:t xml:space="preserve">delivery </w:t>
      </w:r>
      <w:r>
        <w:t xml:space="preserve">to </w:t>
      </w:r>
      <w:r>
        <w:rPr>
          <w:spacing w:val="-4"/>
        </w:rPr>
        <w:t xml:space="preserve">remediate </w:t>
      </w:r>
      <w:r>
        <w:t xml:space="preserve">student </w:t>
      </w:r>
      <w:r>
        <w:rPr>
          <w:spacing w:val="-3"/>
        </w:rPr>
        <w:t xml:space="preserve">equity </w:t>
      </w:r>
      <w:r>
        <w:t xml:space="preserve">gaps. The </w:t>
      </w:r>
      <w:proofErr w:type="spellStart"/>
      <w:r>
        <w:t>TLA</w:t>
      </w:r>
      <w:proofErr w:type="spellEnd"/>
      <w:r>
        <w:t xml:space="preserve"> </w:t>
      </w:r>
      <w:r>
        <w:rPr>
          <w:spacing w:val="-5"/>
        </w:rPr>
        <w:t xml:space="preserve">is </w:t>
      </w:r>
      <w:r>
        <w:rPr>
          <w:spacing w:val="-3"/>
        </w:rPr>
        <w:t xml:space="preserve">also </w:t>
      </w:r>
      <w:r>
        <w:t xml:space="preserve">currently </w:t>
      </w:r>
      <w:r>
        <w:rPr>
          <w:spacing w:val="-7"/>
        </w:rPr>
        <w:t xml:space="preserve">piloting </w:t>
      </w:r>
      <w:r>
        <w:t xml:space="preserve">a robust </w:t>
      </w:r>
      <w:r>
        <w:rPr>
          <w:spacing w:val="-6"/>
        </w:rPr>
        <w:t xml:space="preserve">peer </w:t>
      </w:r>
      <w:r>
        <w:rPr>
          <w:spacing w:val="-5"/>
        </w:rPr>
        <w:t xml:space="preserve">mentoring program </w:t>
      </w:r>
      <w:r>
        <w:rPr>
          <w:spacing w:val="-3"/>
        </w:rPr>
        <w:t xml:space="preserve">for </w:t>
      </w:r>
      <w:r>
        <w:t xml:space="preserve">new faculty. </w:t>
      </w:r>
      <w:r>
        <w:rPr>
          <w:spacing w:val="-4"/>
        </w:rPr>
        <w:t xml:space="preserve">BTC </w:t>
      </w:r>
      <w:r>
        <w:rPr>
          <w:spacing w:val="-5"/>
        </w:rPr>
        <w:t xml:space="preserve">is </w:t>
      </w:r>
      <w:r>
        <w:t xml:space="preserve">creating a strong </w:t>
      </w:r>
      <w:r>
        <w:rPr>
          <w:spacing w:val="-4"/>
        </w:rPr>
        <w:t xml:space="preserve">technology </w:t>
      </w:r>
      <w:r>
        <w:rPr>
          <w:spacing w:val="-5"/>
        </w:rPr>
        <w:t xml:space="preserve">training </w:t>
      </w:r>
      <w:r>
        <w:t xml:space="preserve">program that </w:t>
      </w:r>
      <w:r>
        <w:rPr>
          <w:spacing w:val="-7"/>
        </w:rPr>
        <w:t xml:space="preserve">will </w:t>
      </w:r>
      <w:r>
        <w:rPr>
          <w:spacing w:val="-4"/>
        </w:rPr>
        <w:t xml:space="preserve">help </w:t>
      </w:r>
      <w:r>
        <w:t xml:space="preserve">the </w:t>
      </w:r>
      <w:r>
        <w:rPr>
          <w:spacing w:val="-5"/>
        </w:rPr>
        <w:t xml:space="preserve">RN-BSN </w:t>
      </w:r>
      <w:r>
        <w:rPr>
          <w:spacing w:val="-4"/>
        </w:rPr>
        <w:t xml:space="preserve">employees </w:t>
      </w:r>
      <w:r>
        <w:t xml:space="preserve">effectively research, </w:t>
      </w:r>
      <w:r>
        <w:rPr>
          <w:spacing w:val="-5"/>
        </w:rPr>
        <w:t xml:space="preserve">plan </w:t>
      </w:r>
      <w:r>
        <w:t xml:space="preserve">and </w:t>
      </w:r>
      <w:r>
        <w:rPr>
          <w:spacing w:val="-5"/>
        </w:rPr>
        <w:t xml:space="preserve">implement </w:t>
      </w:r>
      <w:r>
        <w:t xml:space="preserve">system improvements for teaching, </w:t>
      </w:r>
      <w:r>
        <w:rPr>
          <w:spacing w:val="-5"/>
        </w:rPr>
        <w:t xml:space="preserve">learning </w:t>
      </w:r>
      <w:r>
        <w:t xml:space="preserve">and student </w:t>
      </w:r>
      <w:r>
        <w:rPr>
          <w:spacing w:val="-6"/>
        </w:rPr>
        <w:t xml:space="preserve">support. </w:t>
      </w:r>
      <w:r>
        <w:rPr>
          <w:spacing w:val="-4"/>
        </w:rPr>
        <w:t xml:space="preserve">Another </w:t>
      </w:r>
      <w:r>
        <w:rPr>
          <w:spacing w:val="-6"/>
        </w:rPr>
        <w:t xml:space="preserve">component </w:t>
      </w:r>
      <w:r>
        <w:t xml:space="preserve">of the </w:t>
      </w:r>
      <w:r>
        <w:rPr>
          <w:spacing w:val="-8"/>
        </w:rPr>
        <w:t xml:space="preserve">initiative </w:t>
      </w:r>
      <w:r>
        <w:rPr>
          <w:spacing w:val="-5"/>
        </w:rPr>
        <w:t xml:space="preserve">is </w:t>
      </w:r>
      <w:r>
        <w:t xml:space="preserve">focused on </w:t>
      </w:r>
      <w:r>
        <w:rPr>
          <w:spacing w:val="-5"/>
        </w:rPr>
        <w:t xml:space="preserve">helping </w:t>
      </w:r>
      <w:r>
        <w:t xml:space="preserve">to improve </w:t>
      </w:r>
      <w:r>
        <w:rPr>
          <w:spacing w:val="-6"/>
        </w:rPr>
        <w:t xml:space="preserve">employee </w:t>
      </w:r>
      <w:r>
        <w:t xml:space="preserve">data </w:t>
      </w:r>
      <w:r>
        <w:rPr>
          <w:spacing w:val="-4"/>
        </w:rPr>
        <w:t xml:space="preserve">literacy </w:t>
      </w:r>
      <w:r>
        <w:rPr>
          <w:spacing w:val="-7"/>
        </w:rPr>
        <w:t xml:space="preserve">skills </w:t>
      </w:r>
      <w:r>
        <w:t xml:space="preserve">and fostering a culture of data- informed decision-making. This </w:t>
      </w:r>
      <w:r>
        <w:rPr>
          <w:spacing w:val="2"/>
        </w:rPr>
        <w:t xml:space="preserve">work </w:t>
      </w:r>
      <w:r>
        <w:rPr>
          <w:spacing w:val="-6"/>
        </w:rPr>
        <w:t xml:space="preserve">will </w:t>
      </w:r>
      <w:r>
        <w:rPr>
          <w:spacing w:val="-4"/>
        </w:rPr>
        <w:t xml:space="preserve">include </w:t>
      </w:r>
      <w:r>
        <w:rPr>
          <w:spacing w:val="-5"/>
        </w:rPr>
        <w:t xml:space="preserve">developing </w:t>
      </w:r>
      <w:r>
        <w:t xml:space="preserve">and enhancing data dashboards and other </w:t>
      </w:r>
      <w:r>
        <w:rPr>
          <w:spacing w:val="-4"/>
        </w:rPr>
        <w:t xml:space="preserve">tools </w:t>
      </w:r>
      <w:r>
        <w:t xml:space="preserve">to </w:t>
      </w:r>
      <w:r>
        <w:rPr>
          <w:spacing w:val="-5"/>
        </w:rPr>
        <w:t xml:space="preserve">enable </w:t>
      </w:r>
      <w:r>
        <w:t xml:space="preserve">employees, </w:t>
      </w:r>
      <w:r>
        <w:rPr>
          <w:spacing w:val="-5"/>
        </w:rPr>
        <w:t xml:space="preserve">including RN-BSN </w:t>
      </w:r>
      <w:r>
        <w:t xml:space="preserve">faculty and staff, to </w:t>
      </w:r>
      <w:r>
        <w:rPr>
          <w:spacing w:val="-5"/>
        </w:rPr>
        <w:t xml:space="preserve">analyze non-traditional </w:t>
      </w:r>
      <w:r>
        <w:t xml:space="preserve">student outcomes </w:t>
      </w:r>
      <w:r>
        <w:rPr>
          <w:spacing w:val="-4"/>
        </w:rPr>
        <w:t xml:space="preserve">in </w:t>
      </w:r>
      <w:r>
        <w:t xml:space="preserve">order to </w:t>
      </w:r>
      <w:r>
        <w:rPr>
          <w:spacing w:val="-5"/>
        </w:rPr>
        <w:t xml:space="preserve">identify </w:t>
      </w:r>
      <w:r>
        <w:t xml:space="preserve">and </w:t>
      </w:r>
      <w:proofErr w:type="spellStart"/>
      <w:r>
        <w:t>respondto</w:t>
      </w:r>
      <w:proofErr w:type="spellEnd"/>
      <w:r>
        <w:t xml:space="preserve"> barriers and service gaps </w:t>
      </w:r>
      <w:r>
        <w:rPr>
          <w:spacing w:val="-3"/>
        </w:rPr>
        <w:t xml:space="preserve">for </w:t>
      </w:r>
      <w:r>
        <w:t xml:space="preserve">student </w:t>
      </w:r>
      <w:r>
        <w:rPr>
          <w:spacing w:val="-4"/>
        </w:rPr>
        <w:t>populations.</w:t>
      </w:r>
    </w:p>
    <w:p w:rsidR="00CD33FF" w:rsidRDefault="00CD33FF">
      <w:pPr>
        <w:pStyle w:val="BodyText"/>
        <w:spacing w:before="5"/>
        <w:rPr>
          <w:sz w:val="24"/>
        </w:rPr>
      </w:pPr>
    </w:p>
    <w:p w:rsidR="00CD33FF" w:rsidRPr="00A63409" w:rsidRDefault="00A63409">
      <w:pPr>
        <w:pStyle w:val="BodyText"/>
        <w:ind w:left="580"/>
        <w:rPr>
          <w:b/>
        </w:rPr>
      </w:pPr>
      <w:r w:rsidRPr="00A63409">
        <w:rPr>
          <w:b/>
        </w:rPr>
        <w:t>Financial Aid</w:t>
      </w:r>
    </w:p>
    <w:p w:rsidR="00CD33FF" w:rsidRDefault="00A63409">
      <w:pPr>
        <w:pStyle w:val="BodyText"/>
        <w:spacing w:before="2"/>
        <w:ind w:left="579" w:right="1978"/>
      </w:pPr>
      <w:r>
        <w:rPr>
          <w:spacing w:val="-5"/>
        </w:rPr>
        <w:t xml:space="preserve">Although </w:t>
      </w:r>
      <w:r>
        <w:t xml:space="preserve">the specific </w:t>
      </w:r>
      <w:r>
        <w:rPr>
          <w:spacing w:val="-4"/>
        </w:rPr>
        <w:t xml:space="preserve">financial </w:t>
      </w:r>
      <w:r>
        <w:rPr>
          <w:spacing w:val="-6"/>
        </w:rPr>
        <w:t xml:space="preserve">aid </w:t>
      </w:r>
      <w:r>
        <w:t xml:space="preserve">needs of students </w:t>
      </w:r>
      <w:r>
        <w:rPr>
          <w:spacing w:val="-5"/>
        </w:rPr>
        <w:t xml:space="preserve">in </w:t>
      </w:r>
      <w:r>
        <w:t xml:space="preserve">the </w:t>
      </w:r>
      <w:r>
        <w:rPr>
          <w:spacing w:val="-5"/>
        </w:rPr>
        <w:t xml:space="preserve">RN-BSN </w:t>
      </w:r>
      <w:r>
        <w:t xml:space="preserve">program may differ </w:t>
      </w:r>
      <w:r>
        <w:rPr>
          <w:spacing w:val="-5"/>
        </w:rPr>
        <w:t xml:space="preserve">in </w:t>
      </w:r>
      <w:r>
        <w:t xml:space="preserve">some respects from the needs of students </w:t>
      </w:r>
      <w:r>
        <w:rPr>
          <w:spacing w:val="-5"/>
        </w:rPr>
        <w:t xml:space="preserve">in </w:t>
      </w:r>
      <w:r>
        <w:rPr>
          <w:spacing w:val="-4"/>
        </w:rPr>
        <w:t xml:space="preserve">traditional </w:t>
      </w:r>
      <w:r>
        <w:t xml:space="preserve">two-year degree </w:t>
      </w:r>
      <w:r>
        <w:rPr>
          <w:spacing w:val="-7"/>
        </w:rPr>
        <w:t xml:space="preserve">programs, </w:t>
      </w:r>
      <w:r>
        <w:rPr>
          <w:spacing w:val="-5"/>
        </w:rPr>
        <w:t xml:space="preserve">their </w:t>
      </w:r>
      <w:r>
        <w:t xml:space="preserve">needs </w:t>
      </w:r>
      <w:r>
        <w:rPr>
          <w:spacing w:val="-5"/>
        </w:rPr>
        <w:t xml:space="preserve">will </w:t>
      </w:r>
      <w:r>
        <w:t xml:space="preserve">be </w:t>
      </w:r>
      <w:r>
        <w:rPr>
          <w:spacing w:val="-5"/>
        </w:rPr>
        <w:t xml:space="preserve">handled </w:t>
      </w:r>
      <w:r>
        <w:rPr>
          <w:spacing w:val="-3"/>
        </w:rPr>
        <w:t xml:space="preserve">within </w:t>
      </w:r>
      <w:r>
        <w:t xml:space="preserve">the Student </w:t>
      </w:r>
      <w:r>
        <w:rPr>
          <w:spacing w:val="-4"/>
        </w:rPr>
        <w:t xml:space="preserve">Financial </w:t>
      </w:r>
      <w:r>
        <w:t xml:space="preserve">Resources office. </w:t>
      </w:r>
      <w:r>
        <w:rPr>
          <w:spacing w:val="-6"/>
        </w:rPr>
        <w:t xml:space="preserve">Student </w:t>
      </w:r>
      <w:r>
        <w:rPr>
          <w:spacing w:val="-5"/>
        </w:rPr>
        <w:t xml:space="preserve">Financial </w:t>
      </w:r>
      <w:r>
        <w:t xml:space="preserve">Resources has </w:t>
      </w:r>
      <w:r>
        <w:rPr>
          <w:spacing w:val="-4"/>
        </w:rPr>
        <w:t xml:space="preserve">developed easy-to-use, </w:t>
      </w:r>
      <w:r>
        <w:rPr>
          <w:spacing w:val="-6"/>
        </w:rPr>
        <w:t xml:space="preserve">web-based </w:t>
      </w:r>
      <w:r>
        <w:rPr>
          <w:spacing w:val="-5"/>
        </w:rPr>
        <w:t xml:space="preserve">applications </w:t>
      </w:r>
      <w:r>
        <w:t xml:space="preserve">for students, as </w:t>
      </w:r>
      <w:r>
        <w:rPr>
          <w:spacing w:val="-6"/>
        </w:rPr>
        <w:t xml:space="preserve">well </w:t>
      </w:r>
      <w:r>
        <w:t xml:space="preserve">as </w:t>
      </w:r>
      <w:r>
        <w:rPr>
          <w:spacing w:val="-3"/>
        </w:rPr>
        <w:t xml:space="preserve">moving </w:t>
      </w:r>
      <w:r>
        <w:t xml:space="preserve">the </w:t>
      </w:r>
      <w:r>
        <w:rPr>
          <w:spacing w:val="-4"/>
        </w:rPr>
        <w:t xml:space="preserve">college’s </w:t>
      </w:r>
      <w:r>
        <w:t xml:space="preserve">Emergency </w:t>
      </w:r>
      <w:r>
        <w:rPr>
          <w:spacing w:val="-5"/>
        </w:rPr>
        <w:t xml:space="preserve">Funding application online. </w:t>
      </w:r>
      <w:r>
        <w:t xml:space="preserve">These changes </w:t>
      </w:r>
      <w:r>
        <w:rPr>
          <w:spacing w:val="-5"/>
        </w:rPr>
        <w:t xml:space="preserve">will </w:t>
      </w:r>
      <w:r>
        <w:t xml:space="preserve">enhance the </w:t>
      </w:r>
      <w:r>
        <w:rPr>
          <w:spacing w:val="-7"/>
        </w:rPr>
        <w:t xml:space="preserve">ability </w:t>
      </w:r>
      <w:r>
        <w:t xml:space="preserve">of the </w:t>
      </w:r>
      <w:r>
        <w:rPr>
          <w:spacing w:val="-5"/>
        </w:rPr>
        <w:t xml:space="preserve">largely </w:t>
      </w:r>
      <w:r>
        <w:rPr>
          <w:spacing w:val="-6"/>
        </w:rPr>
        <w:t xml:space="preserve">online </w:t>
      </w:r>
      <w:r>
        <w:rPr>
          <w:spacing w:val="-5"/>
        </w:rPr>
        <w:t xml:space="preserve">RN-BSN </w:t>
      </w:r>
      <w:r>
        <w:t xml:space="preserve">student </w:t>
      </w:r>
      <w:r>
        <w:rPr>
          <w:spacing w:val="-5"/>
        </w:rPr>
        <w:t xml:space="preserve">population </w:t>
      </w:r>
      <w:r>
        <w:t xml:space="preserve">to </w:t>
      </w:r>
      <w:r>
        <w:rPr>
          <w:spacing w:val="-5"/>
        </w:rPr>
        <w:t xml:space="preserve">easily </w:t>
      </w:r>
      <w:r>
        <w:rPr>
          <w:spacing w:val="2"/>
        </w:rPr>
        <w:t xml:space="preserve">access </w:t>
      </w:r>
      <w:r>
        <w:rPr>
          <w:spacing w:val="-4"/>
        </w:rPr>
        <w:t xml:space="preserve">Financial </w:t>
      </w:r>
      <w:r>
        <w:rPr>
          <w:spacing w:val="-9"/>
        </w:rPr>
        <w:t xml:space="preserve">Aid </w:t>
      </w:r>
      <w:r>
        <w:t xml:space="preserve">resources. Student </w:t>
      </w:r>
      <w:r>
        <w:rPr>
          <w:spacing w:val="-4"/>
        </w:rPr>
        <w:t xml:space="preserve">Financial </w:t>
      </w:r>
      <w:r>
        <w:t xml:space="preserve">Resources staff </w:t>
      </w:r>
      <w:r>
        <w:rPr>
          <w:spacing w:val="-7"/>
        </w:rPr>
        <w:t xml:space="preserve">will </w:t>
      </w:r>
      <w:r>
        <w:t xml:space="preserve">be provided with </w:t>
      </w:r>
      <w:r>
        <w:rPr>
          <w:spacing w:val="-5"/>
        </w:rPr>
        <w:t xml:space="preserve">specialized training </w:t>
      </w:r>
      <w:r>
        <w:t xml:space="preserve">as required to </w:t>
      </w:r>
      <w:r>
        <w:rPr>
          <w:spacing w:val="-4"/>
        </w:rPr>
        <w:t xml:space="preserve">help </w:t>
      </w:r>
      <w:r>
        <w:t xml:space="preserve">serve these students. We </w:t>
      </w:r>
      <w:r>
        <w:rPr>
          <w:spacing w:val="-4"/>
        </w:rPr>
        <w:t xml:space="preserve">anticipate </w:t>
      </w:r>
      <w:r>
        <w:t xml:space="preserve">that current </w:t>
      </w:r>
      <w:r>
        <w:rPr>
          <w:spacing w:val="-4"/>
        </w:rPr>
        <w:t xml:space="preserve">Student </w:t>
      </w:r>
      <w:r>
        <w:rPr>
          <w:spacing w:val="-6"/>
        </w:rPr>
        <w:t xml:space="preserve">Financial </w:t>
      </w:r>
      <w:r>
        <w:t xml:space="preserve">Resources staff members </w:t>
      </w:r>
      <w:r>
        <w:rPr>
          <w:spacing w:val="-6"/>
        </w:rPr>
        <w:t xml:space="preserve">will </w:t>
      </w:r>
      <w:r>
        <w:t xml:space="preserve">have the capacity to serve </w:t>
      </w:r>
      <w:r>
        <w:rPr>
          <w:spacing w:val="-4"/>
        </w:rPr>
        <w:t xml:space="preserve">this population. </w:t>
      </w:r>
      <w:r>
        <w:t xml:space="preserve">However, we </w:t>
      </w:r>
      <w:r>
        <w:rPr>
          <w:spacing w:val="-9"/>
        </w:rPr>
        <w:t xml:space="preserve">will </w:t>
      </w:r>
      <w:r>
        <w:t xml:space="preserve">monitor </w:t>
      </w:r>
      <w:r>
        <w:rPr>
          <w:spacing w:val="-4"/>
        </w:rPr>
        <w:t xml:space="preserve">this </w:t>
      </w:r>
      <w:r>
        <w:t xml:space="preserve">capacity carefully as student numbers increase over the </w:t>
      </w:r>
      <w:r>
        <w:rPr>
          <w:spacing w:val="-3"/>
        </w:rPr>
        <w:t xml:space="preserve">first </w:t>
      </w:r>
      <w:r>
        <w:rPr>
          <w:spacing w:val="-6"/>
        </w:rPr>
        <w:t xml:space="preserve">two </w:t>
      </w:r>
      <w:r>
        <w:t xml:space="preserve">years of the </w:t>
      </w:r>
      <w:r>
        <w:rPr>
          <w:spacing w:val="-5"/>
        </w:rPr>
        <w:t xml:space="preserve">program’s </w:t>
      </w:r>
      <w:r>
        <w:t>operation.</w:t>
      </w:r>
    </w:p>
    <w:p w:rsidR="00CD33FF" w:rsidRDefault="00CD33FF">
      <w:pPr>
        <w:pStyle w:val="BodyText"/>
        <w:spacing w:before="8"/>
        <w:rPr>
          <w:sz w:val="24"/>
        </w:rPr>
      </w:pPr>
    </w:p>
    <w:p w:rsidR="00CD33FF" w:rsidRPr="00A63409" w:rsidRDefault="00A63409">
      <w:pPr>
        <w:pStyle w:val="BodyText"/>
        <w:ind w:left="580"/>
        <w:rPr>
          <w:b/>
        </w:rPr>
      </w:pPr>
      <w:r w:rsidRPr="00A63409">
        <w:rPr>
          <w:b/>
        </w:rPr>
        <w:t>Admissions and Advising</w:t>
      </w:r>
    </w:p>
    <w:p w:rsidR="00CD33FF" w:rsidRDefault="00A63409">
      <w:pPr>
        <w:pStyle w:val="BodyText"/>
        <w:spacing w:before="3" w:line="242" w:lineRule="auto"/>
        <w:ind w:left="579" w:right="1756"/>
      </w:pPr>
      <w:r>
        <w:t xml:space="preserve">BTC’s Admissions and Advising area will work closely with nursing area employees to promote the new RN-BSN program in a variety of modalities, including through Canvas postings, information on the website, and promotion </w:t>
      </w:r>
      <w:r>
        <w:rPr>
          <w:spacing w:val="-4"/>
        </w:rPr>
        <w:t xml:space="preserve">in internal </w:t>
      </w:r>
      <w:r>
        <w:t xml:space="preserve">and external recruitment and outreach events, as </w:t>
      </w:r>
      <w:r>
        <w:rPr>
          <w:spacing w:val="-6"/>
        </w:rPr>
        <w:t xml:space="preserve">well </w:t>
      </w:r>
      <w:r>
        <w:t xml:space="preserve">as assist </w:t>
      </w:r>
      <w:r>
        <w:rPr>
          <w:spacing w:val="-7"/>
        </w:rPr>
        <w:t xml:space="preserve">students </w:t>
      </w:r>
      <w:r>
        <w:t xml:space="preserve">with </w:t>
      </w:r>
      <w:r>
        <w:rPr>
          <w:spacing w:val="-4"/>
        </w:rPr>
        <w:t xml:space="preserve">their </w:t>
      </w:r>
      <w:r>
        <w:t xml:space="preserve">admissions process as needed. </w:t>
      </w:r>
      <w:r>
        <w:rPr>
          <w:spacing w:val="-5"/>
        </w:rPr>
        <w:t xml:space="preserve">Advising is </w:t>
      </w:r>
      <w:r>
        <w:t xml:space="preserve">the formal </w:t>
      </w:r>
      <w:r>
        <w:rPr>
          <w:spacing w:val="-4"/>
        </w:rPr>
        <w:t xml:space="preserve">responsibility </w:t>
      </w:r>
      <w:r>
        <w:t xml:space="preserve">of Student Services staff. </w:t>
      </w:r>
      <w:r>
        <w:rPr>
          <w:spacing w:val="-4"/>
        </w:rPr>
        <w:t xml:space="preserve">BTC </w:t>
      </w:r>
      <w:r>
        <w:t xml:space="preserve">uses a </w:t>
      </w:r>
      <w:r>
        <w:rPr>
          <w:spacing w:val="-4"/>
        </w:rPr>
        <w:t xml:space="preserve">centralized </w:t>
      </w:r>
      <w:r>
        <w:rPr>
          <w:spacing w:val="2"/>
        </w:rPr>
        <w:t xml:space="preserve">case </w:t>
      </w:r>
      <w:r>
        <w:rPr>
          <w:spacing w:val="-5"/>
        </w:rPr>
        <w:t xml:space="preserve">management </w:t>
      </w:r>
      <w:r>
        <w:rPr>
          <w:spacing w:val="-6"/>
        </w:rPr>
        <w:t xml:space="preserve">system, </w:t>
      </w:r>
      <w:r>
        <w:t xml:space="preserve">and </w:t>
      </w:r>
      <w:r>
        <w:rPr>
          <w:spacing w:val="-5"/>
        </w:rPr>
        <w:t xml:space="preserve">RN-BSN </w:t>
      </w:r>
      <w:r>
        <w:t xml:space="preserve">students </w:t>
      </w:r>
      <w:r>
        <w:rPr>
          <w:spacing w:val="-5"/>
        </w:rPr>
        <w:t xml:space="preserve">will </w:t>
      </w:r>
      <w:r>
        <w:t xml:space="preserve">have the full </w:t>
      </w:r>
      <w:r>
        <w:rPr>
          <w:spacing w:val="-4"/>
        </w:rPr>
        <w:t xml:space="preserve">benefit </w:t>
      </w:r>
      <w:r>
        <w:t xml:space="preserve">of </w:t>
      </w:r>
      <w:r>
        <w:rPr>
          <w:spacing w:val="-4"/>
        </w:rPr>
        <w:t xml:space="preserve">this </w:t>
      </w:r>
      <w:r>
        <w:t xml:space="preserve">coordinated approach, which </w:t>
      </w:r>
      <w:r>
        <w:rPr>
          <w:spacing w:val="-5"/>
        </w:rPr>
        <w:t xml:space="preserve">is </w:t>
      </w:r>
      <w:r>
        <w:t xml:space="preserve">based on </w:t>
      </w:r>
      <w:r>
        <w:rPr>
          <w:spacing w:val="-4"/>
        </w:rPr>
        <w:t xml:space="preserve">nationally-recognized </w:t>
      </w:r>
      <w:r>
        <w:t xml:space="preserve">best </w:t>
      </w:r>
      <w:r>
        <w:rPr>
          <w:spacing w:val="-5"/>
        </w:rPr>
        <w:t xml:space="preserve">practices. </w:t>
      </w:r>
      <w:r>
        <w:rPr>
          <w:spacing w:val="-8"/>
        </w:rPr>
        <w:t xml:space="preserve">All </w:t>
      </w:r>
      <w:r>
        <w:t xml:space="preserve">students with program </w:t>
      </w:r>
      <w:r>
        <w:rPr>
          <w:spacing w:val="-3"/>
        </w:rPr>
        <w:t xml:space="preserve">intent </w:t>
      </w:r>
      <w:r>
        <w:t xml:space="preserve">are </w:t>
      </w:r>
      <w:r>
        <w:rPr>
          <w:spacing w:val="-6"/>
        </w:rPr>
        <w:t xml:space="preserve">enrolled </w:t>
      </w:r>
      <w:r>
        <w:rPr>
          <w:spacing w:val="-4"/>
        </w:rPr>
        <w:t xml:space="preserve">in BTC’s </w:t>
      </w:r>
      <w:r>
        <w:rPr>
          <w:spacing w:val="2"/>
        </w:rPr>
        <w:t xml:space="preserve">case </w:t>
      </w:r>
      <w:r>
        <w:t xml:space="preserve">management </w:t>
      </w:r>
      <w:r>
        <w:rPr>
          <w:spacing w:val="-5"/>
        </w:rPr>
        <w:t xml:space="preserve">system </w:t>
      </w:r>
      <w:r>
        <w:t xml:space="preserve">upon </w:t>
      </w:r>
      <w:r>
        <w:rPr>
          <w:spacing w:val="-6"/>
        </w:rPr>
        <w:t xml:space="preserve">admission, </w:t>
      </w:r>
      <w:r>
        <w:t xml:space="preserve">and are </w:t>
      </w:r>
      <w:r>
        <w:rPr>
          <w:spacing w:val="-4"/>
        </w:rPr>
        <w:t xml:space="preserve">assigned </w:t>
      </w:r>
      <w:r>
        <w:t>to</w:t>
      </w:r>
    </w:p>
    <w:p w:rsidR="00CD33FF" w:rsidRDefault="00CD33FF">
      <w:pPr>
        <w:spacing w:line="242" w:lineRule="auto"/>
        <w:sectPr w:rsidR="00CD33FF">
          <w:pgSz w:w="12240" w:h="15840"/>
          <w:pgMar w:top="1340" w:right="580" w:bottom="900" w:left="860" w:header="0" w:footer="591" w:gutter="0"/>
          <w:cols w:space="720"/>
        </w:sectPr>
      </w:pPr>
    </w:p>
    <w:p w:rsidR="00CD33FF" w:rsidRDefault="00A63409">
      <w:pPr>
        <w:pStyle w:val="BodyText"/>
        <w:spacing w:before="80" w:line="242" w:lineRule="auto"/>
        <w:ind w:left="579" w:right="1814"/>
      </w:pPr>
      <w:r>
        <w:lastRenderedPageBreak/>
        <w:t xml:space="preserve">an </w:t>
      </w:r>
      <w:r>
        <w:rPr>
          <w:spacing w:val="-8"/>
        </w:rPr>
        <w:t xml:space="preserve">Academic </w:t>
      </w:r>
      <w:r>
        <w:t xml:space="preserve">and </w:t>
      </w:r>
      <w:r>
        <w:rPr>
          <w:spacing w:val="-4"/>
        </w:rPr>
        <w:t xml:space="preserve">Career </w:t>
      </w:r>
      <w:r>
        <w:rPr>
          <w:spacing w:val="-5"/>
        </w:rPr>
        <w:t xml:space="preserve">Advisor </w:t>
      </w:r>
      <w:r>
        <w:rPr>
          <w:spacing w:val="-6"/>
        </w:rPr>
        <w:t xml:space="preserve">specializing </w:t>
      </w:r>
      <w:r>
        <w:rPr>
          <w:spacing w:val="-5"/>
        </w:rPr>
        <w:t xml:space="preserve">in </w:t>
      </w:r>
      <w:r>
        <w:t xml:space="preserve">that program. </w:t>
      </w:r>
      <w:r>
        <w:rPr>
          <w:spacing w:val="-6"/>
        </w:rPr>
        <w:t xml:space="preserve">At </w:t>
      </w:r>
      <w:r>
        <w:t xml:space="preserve">the request of the </w:t>
      </w:r>
      <w:r>
        <w:rPr>
          <w:spacing w:val="-6"/>
        </w:rPr>
        <w:t xml:space="preserve">advisor, </w:t>
      </w:r>
      <w:r>
        <w:t xml:space="preserve">the </w:t>
      </w:r>
      <w:r>
        <w:rPr>
          <w:spacing w:val="-5"/>
        </w:rPr>
        <w:t xml:space="preserve">RN-BSN </w:t>
      </w:r>
      <w:r>
        <w:t xml:space="preserve">Program Director and/or faculty teaching </w:t>
      </w:r>
      <w:r>
        <w:rPr>
          <w:spacing w:val="-4"/>
        </w:rPr>
        <w:t xml:space="preserve">in </w:t>
      </w:r>
      <w:r>
        <w:t xml:space="preserve">the </w:t>
      </w:r>
      <w:r>
        <w:rPr>
          <w:spacing w:val="-5"/>
        </w:rPr>
        <w:t xml:space="preserve">RN-BSN </w:t>
      </w:r>
      <w:r>
        <w:t xml:space="preserve">program </w:t>
      </w:r>
      <w:r>
        <w:rPr>
          <w:spacing w:val="-6"/>
        </w:rPr>
        <w:t xml:space="preserve">will </w:t>
      </w:r>
      <w:r>
        <w:t xml:space="preserve">be </w:t>
      </w:r>
      <w:r>
        <w:rPr>
          <w:spacing w:val="-7"/>
        </w:rPr>
        <w:t xml:space="preserve">available </w:t>
      </w:r>
      <w:r>
        <w:t xml:space="preserve">to advise students on course choice, discuss student </w:t>
      </w:r>
      <w:r>
        <w:rPr>
          <w:spacing w:val="-6"/>
        </w:rPr>
        <w:t xml:space="preserve">progress, </w:t>
      </w:r>
      <w:r>
        <w:t xml:space="preserve">direct students to </w:t>
      </w:r>
      <w:r>
        <w:rPr>
          <w:spacing w:val="-5"/>
        </w:rPr>
        <w:t xml:space="preserve">needed </w:t>
      </w:r>
      <w:r>
        <w:rPr>
          <w:spacing w:val="-7"/>
        </w:rPr>
        <w:t xml:space="preserve">resources,  </w:t>
      </w:r>
      <w:r>
        <w:t xml:space="preserve">and </w:t>
      </w:r>
      <w:r>
        <w:rPr>
          <w:spacing w:val="-4"/>
        </w:rPr>
        <w:t xml:space="preserve">assist </w:t>
      </w:r>
      <w:r>
        <w:rPr>
          <w:spacing w:val="-5"/>
        </w:rPr>
        <w:t xml:space="preserve">with </w:t>
      </w:r>
      <w:r>
        <w:t xml:space="preserve">other  program- </w:t>
      </w:r>
      <w:r>
        <w:rPr>
          <w:spacing w:val="-4"/>
        </w:rPr>
        <w:t xml:space="preserve">related </w:t>
      </w:r>
      <w:r>
        <w:t xml:space="preserve">issues or problems. </w:t>
      </w:r>
      <w:r>
        <w:rPr>
          <w:spacing w:val="-5"/>
        </w:rPr>
        <w:t xml:space="preserve">If </w:t>
      </w:r>
      <w:r>
        <w:t xml:space="preserve">the Program Director </w:t>
      </w:r>
      <w:r>
        <w:rPr>
          <w:spacing w:val="-5"/>
        </w:rPr>
        <w:t xml:space="preserve">is </w:t>
      </w:r>
      <w:r>
        <w:t xml:space="preserve">not </w:t>
      </w:r>
      <w:r>
        <w:rPr>
          <w:spacing w:val="-3"/>
        </w:rPr>
        <w:t xml:space="preserve">going </w:t>
      </w:r>
      <w:r>
        <w:t xml:space="preserve">to be </w:t>
      </w:r>
      <w:r>
        <w:rPr>
          <w:spacing w:val="-8"/>
        </w:rPr>
        <w:t xml:space="preserve">available, </w:t>
      </w:r>
      <w:r>
        <w:t xml:space="preserve">he/she </w:t>
      </w:r>
      <w:r>
        <w:rPr>
          <w:spacing w:val="-5"/>
        </w:rPr>
        <w:t xml:space="preserve">will </w:t>
      </w:r>
      <w:r>
        <w:t xml:space="preserve">designate a member of </w:t>
      </w:r>
      <w:r>
        <w:rPr>
          <w:spacing w:val="-4"/>
        </w:rPr>
        <w:t xml:space="preserve">faculty </w:t>
      </w:r>
      <w:r>
        <w:t xml:space="preserve">to act </w:t>
      </w:r>
      <w:r>
        <w:rPr>
          <w:spacing w:val="-4"/>
        </w:rPr>
        <w:t xml:space="preserve">in </w:t>
      </w:r>
      <w:r>
        <w:t xml:space="preserve">his/her stead. The </w:t>
      </w:r>
      <w:r>
        <w:rPr>
          <w:spacing w:val="-5"/>
        </w:rPr>
        <w:t xml:space="preserve">RN-BSN </w:t>
      </w:r>
      <w:r>
        <w:t xml:space="preserve">Program Director and </w:t>
      </w:r>
      <w:r>
        <w:rPr>
          <w:spacing w:val="-5"/>
        </w:rPr>
        <w:t xml:space="preserve">faculty will </w:t>
      </w:r>
      <w:r>
        <w:rPr>
          <w:spacing w:val="-3"/>
        </w:rPr>
        <w:t xml:space="preserve">also </w:t>
      </w:r>
      <w:r>
        <w:rPr>
          <w:spacing w:val="2"/>
        </w:rPr>
        <w:t xml:space="preserve">work </w:t>
      </w:r>
      <w:r>
        <w:rPr>
          <w:spacing w:val="-5"/>
        </w:rPr>
        <w:t xml:space="preserve">with </w:t>
      </w:r>
      <w:r>
        <w:t xml:space="preserve">Student Services staff to </w:t>
      </w:r>
      <w:r>
        <w:rPr>
          <w:spacing w:val="-5"/>
        </w:rPr>
        <w:t xml:space="preserve">establish </w:t>
      </w:r>
      <w:r>
        <w:rPr>
          <w:spacing w:val="-7"/>
        </w:rPr>
        <w:t xml:space="preserve">links </w:t>
      </w:r>
      <w:r>
        <w:t xml:space="preserve">with </w:t>
      </w:r>
      <w:r>
        <w:rPr>
          <w:spacing w:val="-5"/>
        </w:rPr>
        <w:t xml:space="preserve">businesses </w:t>
      </w:r>
      <w:r>
        <w:t xml:space="preserve">who may </w:t>
      </w:r>
      <w:r>
        <w:rPr>
          <w:spacing w:val="-3"/>
        </w:rPr>
        <w:t xml:space="preserve">hire </w:t>
      </w:r>
      <w:r>
        <w:rPr>
          <w:spacing w:val="-5"/>
        </w:rPr>
        <w:t xml:space="preserve">RN-BSN </w:t>
      </w:r>
      <w:r>
        <w:t>program graduates. Student support staff across campus, including Admissions and Advising staff members, offer students advising and coaching support via Zoom, through course Canvas pages, and by phone and</w:t>
      </w:r>
      <w:r>
        <w:rPr>
          <w:spacing w:val="-3"/>
        </w:rPr>
        <w:t xml:space="preserve"> </w:t>
      </w:r>
      <w:r>
        <w:t>email.</w:t>
      </w:r>
    </w:p>
    <w:p w:rsidR="00CD33FF" w:rsidRDefault="00CD33FF">
      <w:pPr>
        <w:pStyle w:val="BodyText"/>
        <w:spacing w:before="9"/>
        <w:rPr>
          <w:sz w:val="21"/>
        </w:rPr>
      </w:pPr>
    </w:p>
    <w:p w:rsidR="00CD33FF" w:rsidRPr="00A63409" w:rsidRDefault="00A63409">
      <w:pPr>
        <w:pStyle w:val="BodyText"/>
        <w:ind w:left="580"/>
        <w:rPr>
          <w:b/>
        </w:rPr>
      </w:pPr>
      <w:r w:rsidRPr="00A63409">
        <w:rPr>
          <w:b/>
        </w:rPr>
        <w:t>Prior Learning Assessment</w:t>
      </w:r>
    </w:p>
    <w:p w:rsidR="00CD33FF" w:rsidRDefault="00A63409">
      <w:pPr>
        <w:pStyle w:val="BodyText"/>
        <w:spacing w:before="3"/>
        <w:ind w:left="579" w:right="1159"/>
      </w:pPr>
      <w:r>
        <w:t>Students in the RN-BSN program will be able to apply credit for prior learning in accordance with BTC’s Non-Traditional Credit -Prior Learning Assessment policy</w:t>
      </w:r>
      <w:hyperlink w:anchor="_bookmark24" w:history="1">
        <w:r>
          <w:rPr>
            <w:position w:val="5"/>
            <w:sz w:val="14"/>
          </w:rPr>
          <w:t>8</w:t>
        </w:r>
      </w:hyperlink>
      <w:r>
        <w:t>. Assessment of work submitted to gain credit for prior learning will be the responsibility of qualified program faculty.</w:t>
      </w:r>
    </w:p>
    <w:p w:rsidR="00CD33FF" w:rsidRDefault="00CD33FF">
      <w:pPr>
        <w:pStyle w:val="BodyText"/>
        <w:spacing w:before="5"/>
      </w:pPr>
    </w:p>
    <w:p w:rsidR="00CD33FF" w:rsidRPr="00A63409" w:rsidRDefault="00A63409">
      <w:pPr>
        <w:pStyle w:val="BodyText"/>
        <w:spacing w:before="1"/>
        <w:ind w:left="580"/>
        <w:rPr>
          <w:b/>
        </w:rPr>
      </w:pPr>
      <w:r w:rsidRPr="00A63409">
        <w:rPr>
          <w:b/>
        </w:rPr>
        <w:t>Tutoring Center</w:t>
      </w:r>
    </w:p>
    <w:p w:rsidR="00CD33FF" w:rsidRDefault="00A63409">
      <w:pPr>
        <w:pStyle w:val="BodyText"/>
        <w:spacing w:before="2"/>
        <w:ind w:left="579" w:right="871"/>
      </w:pPr>
      <w:r>
        <w:t>BTC’s Tutoring Center is a free service which helps students to achieve success in math, accounting, chemistry, biology, writing, English, and many other courses. Tutoring provides customized small group and individualized academic support for students online, which includes trained tutors using Zoom and a drop-in program on BTC’s Virtual Assistance page. Tutors are recruited to provide support for subjects as requested by BTC students. RN-BSN program faculty will work with the Tutoring Center staff to help them understand the requirements of the program and the standards that students are expected to achieve to be successful –particularly in the area of math. As part of this collaborative approach, program faculty will provide Tutoring Center staff with exemplars of documents (reports, PowerPoint presentations, Excel spreadsheets) so that they can more effectively help students achieve the expected standards. Staff from the Tutoring Center will also provide technology orientations for RN-BSN students during the initial orientation course (NURS 301 Nursing Research), and will be available on request at other times to provide in-person or online academic support as</w:t>
      </w:r>
      <w:r>
        <w:rPr>
          <w:spacing w:val="-2"/>
        </w:rPr>
        <w:t xml:space="preserve"> </w:t>
      </w:r>
      <w:r>
        <w:t>needed.</w:t>
      </w:r>
    </w:p>
    <w:p w:rsidR="00CD33FF" w:rsidRDefault="00CD33FF">
      <w:pPr>
        <w:pStyle w:val="BodyText"/>
        <w:spacing w:before="7"/>
      </w:pPr>
    </w:p>
    <w:p w:rsidR="00CD33FF" w:rsidRPr="00A63409" w:rsidRDefault="00A63409">
      <w:pPr>
        <w:pStyle w:val="BodyText"/>
        <w:ind w:left="580"/>
        <w:rPr>
          <w:b/>
        </w:rPr>
      </w:pPr>
      <w:r w:rsidRPr="00A63409">
        <w:rPr>
          <w:b/>
        </w:rPr>
        <w:t>eLearning</w:t>
      </w:r>
    </w:p>
    <w:p w:rsidR="00CD33FF" w:rsidRDefault="00A63409">
      <w:pPr>
        <w:pStyle w:val="BodyText"/>
        <w:ind w:left="579" w:right="869"/>
      </w:pPr>
      <w:r>
        <w:t>Student support will be offered through the eLearning Help Desk (phone and email) and library staff. Library staff develop and maintain online tutorials and videos, which are posted on digital research guides, the BTC website, and through Canvas, and the eLearning department regularly surveys faculty members and students to determine needs and priorities. BTC librarians and paraprofessional staff will offer RN-BSN students reference and research support, directional assistance, circulation assistance, interlibrary loans, and student technology support. Specialized assistance and instruction are available by request. For example, formal library orientations and information literacy sessions are requested and taught regularly for several instructional areas. In addition to orientations and information literacy sessions, librarians offer training on reference tools such as EBSCO eBooks, ProQuest and Credo Reference. The Library has expanded options for remote student contact, including developing a Virtual Info Desk as well as providing support through phone, email and an “Ask the Library” chat function. Wireless internet is available throughout all BTC facilities, and students also have access to the Library’s 30-station open computer lab as well as its technology-rich small group study rooms. The library circulates mobile internet hot-spots, laptops, tablets and other educational technology to support distance learners. eLearning instructional design experts are also available to assist faculty with design and accessibility of online</w:t>
      </w:r>
      <w:r>
        <w:rPr>
          <w:spacing w:val="-33"/>
        </w:rPr>
        <w:t xml:space="preserve"> </w:t>
      </w:r>
      <w:r>
        <w:t>learning.</w:t>
      </w:r>
    </w:p>
    <w:p w:rsidR="00CD33FF" w:rsidRDefault="00CD33FF">
      <w:pPr>
        <w:pStyle w:val="BodyText"/>
        <w:rPr>
          <w:sz w:val="20"/>
        </w:rPr>
      </w:pPr>
    </w:p>
    <w:p w:rsidR="00CD33FF" w:rsidRDefault="00913B4A">
      <w:pPr>
        <w:pStyle w:val="BodyText"/>
        <w:spacing w:before="8"/>
        <w:rPr>
          <w:sz w:val="10"/>
        </w:rPr>
      </w:pPr>
      <w:r>
        <w:pict>
          <v:shape id="_x0000_s1030" style="position:absolute;margin-left:1in;margin-top:8.35pt;width:2in;height:.1pt;z-index:-251646976;mso-wrap-distance-left:0;mso-wrap-distance-right:0;mso-position-horizontal-relative:page" coordorigin="1440,167" coordsize="2880,0" path="m1440,167r2880,e" filled="f" strokeweight=".6pt">
            <v:path arrowok="t"/>
            <w10:wrap type="topAndBottom" anchorx="page"/>
          </v:shape>
        </w:pict>
      </w:r>
    </w:p>
    <w:p w:rsidR="00CD33FF" w:rsidRDefault="00A63409">
      <w:pPr>
        <w:spacing w:before="63"/>
        <w:ind w:left="580"/>
        <w:rPr>
          <w:sz w:val="20"/>
        </w:rPr>
      </w:pPr>
      <w:bookmarkStart w:id="59" w:name="_bookmark24"/>
      <w:bookmarkEnd w:id="59"/>
      <w:r>
        <w:rPr>
          <w:position w:val="5"/>
          <w:sz w:val="13"/>
        </w:rPr>
        <w:t xml:space="preserve">8 </w:t>
      </w:r>
      <w:hyperlink r:id="rId30">
        <w:r>
          <w:rPr>
            <w:color w:val="0562C1"/>
            <w:sz w:val="20"/>
            <w:u w:val="single" w:color="0562C1"/>
          </w:rPr>
          <w:t>https://www.btc.edu/FutureStudents/AcademicCreditforPriorLearning.html</w:t>
        </w:r>
      </w:hyperlink>
    </w:p>
    <w:p w:rsidR="00CD33FF" w:rsidRDefault="00CD33FF">
      <w:pPr>
        <w:rPr>
          <w:sz w:val="20"/>
        </w:rPr>
        <w:sectPr w:rsidR="00CD33FF">
          <w:pgSz w:w="12240" w:h="15840"/>
          <w:pgMar w:top="1360" w:right="580" w:bottom="900" w:left="860" w:header="0" w:footer="591" w:gutter="0"/>
          <w:cols w:space="720"/>
        </w:sectPr>
      </w:pPr>
    </w:p>
    <w:p w:rsidR="00CD33FF" w:rsidRDefault="00A63409">
      <w:pPr>
        <w:pStyle w:val="Heading1"/>
      </w:pPr>
      <w:bookmarkStart w:id="60" w:name="Criteria_5"/>
      <w:bookmarkStart w:id="61" w:name="_bookmark25"/>
      <w:bookmarkStart w:id="62" w:name="_Toc80024894"/>
      <w:bookmarkEnd w:id="60"/>
      <w:bookmarkEnd w:id="61"/>
      <w:r>
        <w:rPr>
          <w:color w:val="163962"/>
        </w:rPr>
        <w:lastRenderedPageBreak/>
        <w:t>Criteria 5</w:t>
      </w:r>
      <w:bookmarkEnd w:id="62"/>
    </w:p>
    <w:p w:rsidR="00CD33FF" w:rsidRDefault="00A63409">
      <w:pPr>
        <w:pStyle w:val="Heading2"/>
      </w:pPr>
      <w:bookmarkStart w:id="63" w:name="Commitment_to_build_and_sustain_a_high-q"/>
      <w:bookmarkStart w:id="64" w:name="_bookmark26"/>
      <w:bookmarkStart w:id="65" w:name="_Toc80024895"/>
      <w:bookmarkEnd w:id="63"/>
      <w:bookmarkEnd w:id="64"/>
      <w:r>
        <w:rPr>
          <w:color w:val="0070CE"/>
        </w:rPr>
        <w:t>Commitment to build and sustain a high-quality program.</w:t>
      </w:r>
      <w:bookmarkEnd w:id="65"/>
    </w:p>
    <w:p w:rsidR="00CD33FF" w:rsidRPr="00A63409" w:rsidRDefault="00A63409">
      <w:pPr>
        <w:pStyle w:val="BodyText"/>
        <w:spacing w:before="99"/>
        <w:ind w:left="580"/>
        <w:rPr>
          <w:b/>
        </w:rPr>
      </w:pPr>
      <w:r w:rsidRPr="00A63409">
        <w:rPr>
          <w:b/>
        </w:rPr>
        <w:t>Assumptions</w:t>
      </w:r>
    </w:p>
    <w:p w:rsidR="00CD33FF" w:rsidRDefault="00A63409">
      <w:pPr>
        <w:pStyle w:val="BodyText"/>
        <w:spacing w:before="31"/>
        <w:ind w:left="580"/>
      </w:pPr>
      <w:r>
        <w:t>BTC’s financial plan for the RN-BSN program assumes the following:</w:t>
      </w:r>
    </w:p>
    <w:p w:rsidR="00CD33FF" w:rsidRDefault="00A63409">
      <w:pPr>
        <w:pStyle w:val="ListParagraph"/>
        <w:numPr>
          <w:ilvl w:val="1"/>
          <w:numId w:val="11"/>
        </w:numPr>
        <w:tabs>
          <w:tab w:val="left" w:pos="1299"/>
          <w:tab w:val="left" w:pos="1301"/>
        </w:tabs>
        <w:spacing w:before="178" w:line="242" w:lineRule="auto"/>
        <w:ind w:left="1300" w:right="2509"/>
      </w:pPr>
      <w:r>
        <w:t xml:space="preserve">Student </w:t>
      </w:r>
      <w:r>
        <w:rPr>
          <w:spacing w:val="-5"/>
        </w:rPr>
        <w:t xml:space="preserve">enrollment </w:t>
      </w:r>
      <w:r>
        <w:rPr>
          <w:spacing w:val="-4"/>
        </w:rPr>
        <w:t xml:space="preserve">projections </w:t>
      </w:r>
      <w:r>
        <w:t xml:space="preserve">are based on an assumed </w:t>
      </w:r>
      <w:r>
        <w:rPr>
          <w:spacing w:val="-4"/>
        </w:rPr>
        <w:t xml:space="preserve">attrition </w:t>
      </w:r>
      <w:r>
        <w:t xml:space="preserve">rate of 10 percent for each cohort, which </w:t>
      </w:r>
      <w:r>
        <w:rPr>
          <w:spacing w:val="-4"/>
        </w:rPr>
        <w:t xml:space="preserve">is </w:t>
      </w:r>
      <w:r>
        <w:rPr>
          <w:spacing w:val="-6"/>
        </w:rPr>
        <w:t xml:space="preserve">slightly </w:t>
      </w:r>
      <w:r>
        <w:rPr>
          <w:spacing w:val="-4"/>
        </w:rPr>
        <w:t xml:space="preserve">higher </w:t>
      </w:r>
      <w:r>
        <w:t xml:space="preserve">than </w:t>
      </w:r>
      <w:r>
        <w:rPr>
          <w:spacing w:val="-4"/>
        </w:rPr>
        <w:t xml:space="preserve">attrition </w:t>
      </w:r>
      <w:r>
        <w:t xml:space="preserve">rates for other </w:t>
      </w:r>
      <w:r>
        <w:rPr>
          <w:spacing w:val="-3"/>
        </w:rPr>
        <w:t xml:space="preserve">Nursing </w:t>
      </w:r>
      <w:r>
        <w:t>program</w:t>
      </w:r>
      <w:r>
        <w:rPr>
          <w:spacing w:val="-2"/>
        </w:rPr>
        <w:t xml:space="preserve"> </w:t>
      </w:r>
      <w:r>
        <w:t>cohorts.</w:t>
      </w:r>
    </w:p>
    <w:p w:rsidR="00CD33FF" w:rsidRDefault="00A63409">
      <w:pPr>
        <w:pStyle w:val="ListParagraph"/>
        <w:numPr>
          <w:ilvl w:val="1"/>
          <w:numId w:val="11"/>
        </w:numPr>
        <w:tabs>
          <w:tab w:val="left" w:pos="1299"/>
          <w:tab w:val="left" w:pos="1301"/>
        </w:tabs>
        <w:spacing w:before="119"/>
        <w:ind w:left="1300" w:hanging="362"/>
      </w:pPr>
      <w:r>
        <w:t xml:space="preserve">The Program Director </w:t>
      </w:r>
      <w:r>
        <w:rPr>
          <w:spacing w:val="-4"/>
        </w:rPr>
        <w:t xml:space="preserve">position will begin </w:t>
      </w:r>
      <w:r>
        <w:rPr>
          <w:spacing w:val="-5"/>
        </w:rPr>
        <w:t>Winter</w:t>
      </w:r>
      <w:r>
        <w:rPr>
          <w:spacing w:val="-12"/>
        </w:rPr>
        <w:t xml:space="preserve"> </w:t>
      </w:r>
      <w:r>
        <w:t>2022.</w:t>
      </w:r>
    </w:p>
    <w:p w:rsidR="00CD33FF" w:rsidRDefault="00A63409">
      <w:pPr>
        <w:pStyle w:val="ListParagraph"/>
        <w:numPr>
          <w:ilvl w:val="1"/>
          <w:numId w:val="11"/>
        </w:numPr>
        <w:tabs>
          <w:tab w:val="left" w:pos="1299"/>
          <w:tab w:val="left" w:pos="1301"/>
        </w:tabs>
        <w:spacing w:before="119"/>
        <w:ind w:left="1300" w:hanging="362"/>
      </w:pPr>
      <w:r>
        <w:t xml:space="preserve">The </w:t>
      </w:r>
      <w:r>
        <w:rPr>
          <w:spacing w:val="-5"/>
        </w:rPr>
        <w:t xml:space="preserve">full-time </w:t>
      </w:r>
      <w:r>
        <w:t xml:space="preserve">program faculty </w:t>
      </w:r>
      <w:r>
        <w:rPr>
          <w:spacing w:val="-4"/>
        </w:rPr>
        <w:t xml:space="preserve">position </w:t>
      </w:r>
      <w:r>
        <w:rPr>
          <w:spacing w:val="-5"/>
        </w:rPr>
        <w:t xml:space="preserve">will </w:t>
      </w:r>
      <w:r>
        <w:rPr>
          <w:spacing w:val="-4"/>
        </w:rPr>
        <w:t>begin Fall</w:t>
      </w:r>
      <w:r>
        <w:rPr>
          <w:spacing w:val="-40"/>
        </w:rPr>
        <w:t xml:space="preserve"> </w:t>
      </w:r>
      <w:r>
        <w:t>2022.</w:t>
      </w:r>
    </w:p>
    <w:p w:rsidR="00CD33FF" w:rsidRDefault="00A63409">
      <w:pPr>
        <w:pStyle w:val="ListParagraph"/>
        <w:numPr>
          <w:ilvl w:val="1"/>
          <w:numId w:val="11"/>
        </w:numPr>
        <w:tabs>
          <w:tab w:val="left" w:pos="1300"/>
          <w:tab w:val="left" w:pos="1301"/>
        </w:tabs>
        <w:spacing w:before="120" w:line="242" w:lineRule="auto"/>
        <w:ind w:left="1300" w:right="2023"/>
      </w:pPr>
      <w:r>
        <w:t xml:space="preserve">The adjunct </w:t>
      </w:r>
      <w:r>
        <w:rPr>
          <w:spacing w:val="-3"/>
        </w:rPr>
        <w:t xml:space="preserve">faculty </w:t>
      </w:r>
      <w:r>
        <w:rPr>
          <w:spacing w:val="-6"/>
        </w:rPr>
        <w:t xml:space="preserve">positions will </w:t>
      </w:r>
      <w:r>
        <w:t xml:space="preserve">be a 0.16 FTE for the 2022-2023 academic year because there </w:t>
      </w:r>
      <w:r>
        <w:rPr>
          <w:spacing w:val="-5"/>
        </w:rPr>
        <w:t xml:space="preserve">will </w:t>
      </w:r>
      <w:r>
        <w:t xml:space="preserve">be no summer cohort. A 0.32 FTE </w:t>
      </w:r>
      <w:r>
        <w:rPr>
          <w:spacing w:val="-3"/>
        </w:rPr>
        <w:t xml:space="preserve">for </w:t>
      </w:r>
      <w:r>
        <w:rPr>
          <w:spacing w:val="-5"/>
        </w:rPr>
        <w:t xml:space="preserve">subsequent </w:t>
      </w:r>
      <w:r>
        <w:t xml:space="preserve">years </w:t>
      </w:r>
      <w:r>
        <w:rPr>
          <w:spacing w:val="-4"/>
        </w:rPr>
        <w:t xml:space="preserve">includes </w:t>
      </w:r>
      <w:r>
        <w:t xml:space="preserve">a </w:t>
      </w:r>
      <w:r>
        <w:rPr>
          <w:spacing w:val="-5"/>
        </w:rPr>
        <w:t>summer</w:t>
      </w:r>
      <w:r>
        <w:rPr>
          <w:spacing w:val="-28"/>
        </w:rPr>
        <w:t xml:space="preserve"> </w:t>
      </w:r>
      <w:r>
        <w:t>cohort.</w:t>
      </w:r>
    </w:p>
    <w:p w:rsidR="00CD33FF" w:rsidRDefault="00A63409">
      <w:pPr>
        <w:pStyle w:val="ListParagraph"/>
        <w:numPr>
          <w:ilvl w:val="1"/>
          <w:numId w:val="11"/>
        </w:numPr>
        <w:tabs>
          <w:tab w:val="left" w:pos="1300"/>
          <w:tab w:val="left" w:pos="1301"/>
        </w:tabs>
        <w:spacing w:before="116"/>
        <w:ind w:left="1300"/>
      </w:pPr>
      <w:r>
        <w:rPr>
          <w:spacing w:val="-5"/>
        </w:rPr>
        <w:t>Benefits</w:t>
      </w:r>
      <w:r>
        <w:rPr>
          <w:spacing w:val="12"/>
        </w:rPr>
        <w:t xml:space="preserve"> </w:t>
      </w:r>
      <w:r>
        <w:t>for</w:t>
      </w:r>
      <w:r>
        <w:rPr>
          <w:spacing w:val="-4"/>
        </w:rPr>
        <w:t xml:space="preserve"> </w:t>
      </w:r>
      <w:r>
        <w:t>faculty</w:t>
      </w:r>
      <w:r>
        <w:rPr>
          <w:spacing w:val="-6"/>
        </w:rPr>
        <w:t xml:space="preserve"> </w:t>
      </w:r>
      <w:r>
        <w:t>and</w:t>
      </w:r>
      <w:r>
        <w:rPr>
          <w:spacing w:val="-7"/>
        </w:rPr>
        <w:t xml:space="preserve"> </w:t>
      </w:r>
      <w:r>
        <w:t>staff</w:t>
      </w:r>
      <w:r>
        <w:rPr>
          <w:spacing w:val="-16"/>
        </w:rPr>
        <w:t xml:space="preserve"> </w:t>
      </w:r>
      <w:r>
        <w:t>are</w:t>
      </w:r>
      <w:r>
        <w:rPr>
          <w:spacing w:val="-10"/>
        </w:rPr>
        <w:t xml:space="preserve"> </w:t>
      </w:r>
      <w:r>
        <w:rPr>
          <w:spacing w:val="-5"/>
        </w:rPr>
        <w:t>assumed</w:t>
      </w:r>
      <w:r>
        <w:rPr>
          <w:spacing w:val="-9"/>
        </w:rPr>
        <w:t xml:space="preserve"> </w:t>
      </w:r>
      <w:r>
        <w:t>to</w:t>
      </w:r>
      <w:r>
        <w:rPr>
          <w:spacing w:val="-7"/>
        </w:rPr>
        <w:t xml:space="preserve"> </w:t>
      </w:r>
      <w:r>
        <w:t>be</w:t>
      </w:r>
      <w:r>
        <w:rPr>
          <w:spacing w:val="-12"/>
        </w:rPr>
        <w:t xml:space="preserve"> </w:t>
      </w:r>
      <w:r>
        <w:t>35</w:t>
      </w:r>
      <w:r>
        <w:rPr>
          <w:spacing w:val="-4"/>
        </w:rPr>
        <w:t xml:space="preserve"> </w:t>
      </w:r>
      <w:r>
        <w:rPr>
          <w:spacing w:val="-5"/>
        </w:rPr>
        <w:t>percent</w:t>
      </w:r>
      <w:r>
        <w:rPr>
          <w:spacing w:val="-11"/>
        </w:rPr>
        <w:t xml:space="preserve"> </w:t>
      </w:r>
      <w:r>
        <w:t>of</w:t>
      </w:r>
      <w:r>
        <w:rPr>
          <w:spacing w:val="-16"/>
        </w:rPr>
        <w:t xml:space="preserve"> </w:t>
      </w:r>
      <w:r>
        <w:t>gross</w:t>
      </w:r>
      <w:r>
        <w:rPr>
          <w:spacing w:val="-14"/>
        </w:rPr>
        <w:t xml:space="preserve"> </w:t>
      </w:r>
      <w:r>
        <w:t>salary.</w:t>
      </w:r>
    </w:p>
    <w:p w:rsidR="00CD33FF" w:rsidRDefault="00A63409">
      <w:pPr>
        <w:pStyle w:val="ListParagraph"/>
        <w:numPr>
          <w:ilvl w:val="1"/>
          <w:numId w:val="11"/>
        </w:numPr>
        <w:tabs>
          <w:tab w:val="left" w:pos="1299"/>
          <w:tab w:val="left" w:pos="1301"/>
        </w:tabs>
        <w:spacing w:before="122"/>
        <w:ind w:right="2048" w:hanging="360"/>
      </w:pPr>
      <w:r>
        <w:t xml:space="preserve">The per-credit </w:t>
      </w:r>
      <w:r>
        <w:rPr>
          <w:spacing w:val="-5"/>
        </w:rPr>
        <w:t xml:space="preserve">tuition </w:t>
      </w:r>
      <w:r>
        <w:t xml:space="preserve">and fees are based on the FY 2020-2021 rate and assume that students are </w:t>
      </w:r>
      <w:r>
        <w:rPr>
          <w:spacing w:val="-4"/>
        </w:rPr>
        <w:t xml:space="preserve">taking </w:t>
      </w:r>
      <w:r>
        <w:rPr>
          <w:spacing w:val="-3"/>
        </w:rPr>
        <w:t xml:space="preserve">full </w:t>
      </w:r>
      <w:r>
        <w:rPr>
          <w:spacing w:val="-4"/>
        </w:rPr>
        <w:t xml:space="preserve">loads </w:t>
      </w:r>
      <w:r>
        <w:t>(maximum discount) and have</w:t>
      </w:r>
      <w:r>
        <w:rPr>
          <w:spacing w:val="-37"/>
        </w:rPr>
        <w:t xml:space="preserve"> </w:t>
      </w:r>
      <w:r>
        <w:t>Resident</w:t>
      </w:r>
      <w:r w:rsidR="001F10E9">
        <w:t xml:space="preserve"> </w:t>
      </w:r>
      <w:r>
        <w:t>status.</w:t>
      </w:r>
    </w:p>
    <w:p w:rsidR="00CD33FF" w:rsidRDefault="00A63409">
      <w:pPr>
        <w:pStyle w:val="ListParagraph"/>
        <w:numPr>
          <w:ilvl w:val="1"/>
          <w:numId w:val="11"/>
        </w:numPr>
        <w:tabs>
          <w:tab w:val="left" w:pos="1299"/>
          <w:tab w:val="left" w:pos="1300"/>
        </w:tabs>
        <w:spacing w:before="122"/>
      </w:pPr>
      <w:r>
        <w:t>There</w:t>
      </w:r>
      <w:r>
        <w:rPr>
          <w:spacing w:val="-12"/>
        </w:rPr>
        <w:t xml:space="preserve"> </w:t>
      </w:r>
      <w:r>
        <w:rPr>
          <w:spacing w:val="-5"/>
        </w:rPr>
        <w:t>will</w:t>
      </w:r>
      <w:r>
        <w:rPr>
          <w:spacing w:val="-27"/>
        </w:rPr>
        <w:t xml:space="preserve"> </w:t>
      </w:r>
      <w:r>
        <w:t>be</w:t>
      </w:r>
      <w:r>
        <w:rPr>
          <w:spacing w:val="-10"/>
        </w:rPr>
        <w:t xml:space="preserve"> </w:t>
      </w:r>
      <w:r>
        <w:t>a</w:t>
      </w:r>
      <w:r>
        <w:rPr>
          <w:spacing w:val="5"/>
        </w:rPr>
        <w:t xml:space="preserve"> </w:t>
      </w:r>
      <w:r>
        <w:t>student</w:t>
      </w:r>
      <w:r>
        <w:rPr>
          <w:spacing w:val="-8"/>
        </w:rPr>
        <w:t xml:space="preserve"> </w:t>
      </w:r>
      <w:r>
        <w:t>fee</w:t>
      </w:r>
      <w:r>
        <w:rPr>
          <w:spacing w:val="-12"/>
        </w:rPr>
        <w:t xml:space="preserve"> </w:t>
      </w:r>
      <w:r>
        <w:t>of</w:t>
      </w:r>
      <w:r>
        <w:rPr>
          <w:spacing w:val="-2"/>
        </w:rPr>
        <w:t xml:space="preserve"> </w:t>
      </w:r>
      <w:r>
        <w:rPr>
          <w:spacing w:val="-6"/>
        </w:rPr>
        <w:t>$20</w:t>
      </w:r>
      <w:r>
        <w:rPr>
          <w:spacing w:val="-14"/>
        </w:rPr>
        <w:t xml:space="preserve"> </w:t>
      </w:r>
      <w:r>
        <w:t>per</w:t>
      </w:r>
      <w:r>
        <w:rPr>
          <w:spacing w:val="-1"/>
        </w:rPr>
        <w:t xml:space="preserve"> </w:t>
      </w:r>
      <w:r>
        <w:t>credit.</w:t>
      </w:r>
    </w:p>
    <w:p w:rsidR="00CD33FF" w:rsidRDefault="00A63409">
      <w:pPr>
        <w:pStyle w:val="ListParagraph"/>
        <w:numPr>
          <w:ilvl w:val="1"/>
          <w:numId w:val="11"/>
        </w:numPr>
        <w:tabs>
          <w:tab w:val="left" w:pos="1299"/>
          <w:tab w:val="left" w:pos="1300"/>
        </w:tabs>
        <w:spacing w:before="119"/>
      </w:pPr>
      <w:r>
        <w:t xml:space="preserve">Teaching </w:t>
      </w:r>
      <w:r>
        <w:rPr>
          <w:spacing w:val="-5"/>
        </w:rPr>
        <w:t xml:space="preserve">will </w:t>
      </w:r>
      <w:r>
        <w:rPr>
          <w:spacing w:val="2"/>
        </w:rPr>
        <w:t xml:space="preserve">occur </w:t>
      </w:r>
      <w:r>
        <w:rPr>
          <w:spacing w:val="-5"/>
        </w:rPr>
        <w:t xml:space="preserve">in all </w:t>
      </w:r>
      <w:r>
        <w:t>four</w:t>
      </w:r>
      <w:r>
        <w:rPr>
          <w:spacing w:val="-20"/>
        </w:rPr>
        <w:t xml:space="preserve"> </w:t>
      </w:r>
      <w:r>
        <w:t>quarters.</w:t>
      </w:r>
    </w:p>
    <w:p w:rsidR="00CD33FF" w:rsidRDefault="00A63409">
      <w:pPr>
        <w:pStyle w:val="ListParagraph"/>
        <w:numPr>
          <w:ilvl w:val="1"/>
          <w:numId w:val="11"/>
        </w:numPr>
        <w:tabs>
          <w:tab w:val="left" w:pos="1299"/>
          <w:tab w:val="left" w:pos="1300"/>
        </w:tabs>
        <w:spacing w:before="121" w:line="228" w:lineRule="auto"/>
        <w:ind w:right="2611" w:hanging="360"/>
      </w:pPr>
      <w:r>
        <w:rPr>
          <w:spacing w:val="-5"/>
        </w:rPr>
        <w:t xml:space="preserve">RN-BSN </w:t>
      </w:r>
      <w:r>
        <w:t xml:space="preserve">expenses </w:t>
      </w:r>
      <w:r>
        <w:rPr>
          <w:spacing w:val="-5"/>
        </w:rPr>
        <w:t xml:space="preserve">in </w:t>
      </w:r>
      <w:r>
        <w:t xml:space="preserve">areas such as Goods &amp; </w:t>
      </w:r>
      <w:r>
        <w:rPr>
          <w:spacing w:val="-4"/>
        </w:rPr>
        <w:t xml:space="preserve">Services </w:t>
      </w:r>
      <w:r>
        <w:rPr>
          <w:spacing w:val="-7"/>
        </w:rPr>
        <w:t xml:space="preserve">will </w:t>
      </w:r>
      <w:r>
        <w:t xml:space="preserve">be </w:t>
      </w:r>
      <w:r>
        <w:rPr>
          <w:spacing w:val="-5"/>
        </w:rPr>
        <w:t xml:space="preserve">fully </w:t>
      </w:r>
      <w:r>
        <w:t xml:space="preserve">covered or </w:t>
      </w:r>
      <w:r>
        <w:rPr>
          <w:spacing w:val="-5"/>
        </w:rPr>
        <w:t xml:space="preserve">leveraged </w:t>
      </w:r>
      <w:r>
        <w:t>by the Nursing department’s</w:t>
      </w:r>
      <w:r>
        <w:rPr>
          <w:spacing w:val="-11"/>
        </w:rPr>
        <w:t xml:space="preserve"> </w:t>
      </w:r>
      <w:proofErr w:type="spellStart"/>
      <w:r>
        <w:t>overallbudget</w:t>
      </w:r>
      <w:proofErr w:type="spellEnd"/>
      <w:r>
        <w:t>.</w:t>
      </w:r>
    </w:p>
    <w:p w:rsidR="00CD33FF" w:rsidRDefault="00A63409">
      <w:pPr>
        <w:pStyle w:val="ListParagraph"/>
        <w:numPr>
          <w:ilvl w:val="1"/>
          <w:numId w:val="11"/>
        </w:numPr>
        <w:tabs>
          <w:tab w:val="left" w:pos="1299"/>
          <w:tab w:val="left" w:pos="1300"/>
        </w:tabs>
        <w:spacing w:before="121" w:line="228" w:lineRule="auto"/>
        <w:ind w:right="3352" w:hanging="360"/>
      </w:pPr>
      <w:r>
        <w:rPr>
          <w:spacing w:val="-3"/>
        </w:rPr>
        <w:t xml:space="preserve">BTC </w:t>
      </w:r>
      <w:r>
        <w:t xml:space="preserve">areas </w:t>
      </w:r>
      <w:r>
        <w:rPr>
          <w:spacing w:val="3"/>
        </w:rPr>
        <w:t xml:space="preserve">such </w:t>
      </w:r>
      <w:r>
        <w:t xml:space="preserve">as the </w:t>
      </w:r>
      <w:r>
        <w:rPr>
          <w:spacing w:val="-4"/>
        </w:rPr>
        <w:t xml:space="preserve">Library </w:t>
      </w:r>
      <w:r>
        <w:t xml:space="preserve">and </w:t>
      </w:r>
      <w:r>
        <w:rPr>
          <w:spacing w:val="-4"/>
        </w:rPr>
        <w:t xml:space="preserve">Student </w:t>
      </w:r>
      <w:r>
        <w:t xml:space="preserve">Services have </w:t>
      </w:r>
      <w:r>
        <w:rPr>
          <w:spacing w:val="-5"/>
        </w:rPr>
        <w:t xml:space="preserve">their </w:t>
      </w:r>
      <w:r>
        <w:rPr>
          <w:spacing w:val="3"/>
        </w:rPr>
        <w:t xml:space="preserve">own </w:t>
      </w:r>
      <w:r>
        <w:t xml:space="preserve">budgets, </w:t>
      </w:r>
      <w:r>
        <w:rPr>
          <w:spacing w:val="-5"/>
        </w:rPr>
        <w:t xml:space="preserve">which </w:t>
      </w:r>
      <w:r>
        <w:t>cover program-specific</w:t>
      </w:r>
      <w:r>
        <w:rPr>
          <w:spacing w:val="-6"/>
        </w:rPr>
        <w:t xml:space="preserve"> support.</w:t>
      </w:r>
    </w:p>
    <w:p w:rsidR="00CD33FF" w:rsidRDefault="00CD33FF">
      <w:pPr>
        <w:pStyle w:val="BodyText"/>
        <w:spacing w:before="1"/>
        <w:rPr>
          <w:sz w:val="34"/>
        </w:rPr>
      </w:pPr>
    </w:p>
    <w:p w:rsidR="00CD33FF" w:rsidRPr="001F10E9" w:rsidRDefault="00A63409">
      <w:pPr>
        <w:pStyle w:val="ListParagraph"/>
        <w:numPr>
          <w:ilvl w:val="0"/>
          <w:numId w:val="6"/>
        </w:numPr>
        <w:tabs>
          <w:tab w:val="left" w:pos="940"/>
        </w:tabs>
        <w:rPr>
          <w:b/>
        </w:rPr>
      </w:pPr>
      <w:r w:rsidRPr="001F10E9">
        <w:rPr>
          <w:b/>
          <w:spacing w:val="-5"/>
        </w:rPr>
        <w:t xml:space="preserve">Types </w:t>
      </w:r>
      <w:r w:rsidRPr="001F10E9">
        <w:rPr>
          <w:b/>
        </w:rPr>
        <w:t xml:space="preserve">of Funds to </w:t>
      </w:r>
      <w:r w:rsidRPr="001F10E9">
        <w:rPr>
          <w:b/>
          <w:spacing w:val="-5"/>
        </w:rPr>
        <w:t xml:space="preserve">be </w:t>
      </w:r>
      <w:r w:rsidRPr="001F10E9">
        <w:rPr>
          <w:b/>
        </w:rPr>
        <w:t xml:space="preserve">Used to Support </w:t>
      </w:r>
      <w:r w:rsidRPr="001F10E9">
        <w:rPr>
          <w:b/>
          <w:spacing w:val="-3"/>
        </w:rPr>
        <w:t>the</w:t>
      </w:r>
      <w:r w:rsidRPr="001F10E9">
        <w:rPr>
          <w:b/>
          <w:spacing w:val="-15"/>
        </w:rPr>
        <w:t xml:space="preserve"> </w:t>
      </w:r>
      <w:r w:rsidRPr="001F10E9">
        <w:rPr>
          <w:b/>
          <w:spacing w:val="-4"/>
        </w:rPr>
        <w:t>Program</w:t>
      </w:r>
    </w:p>
    <w:p w:rsidR="00CD33FF" w:rsidRDefault="00A63409">
      <w:pPr>
        <w:pStyle w:val="BodyText"/>
        <w:spacing w:before="1" w:line="242" w:lineRule="auto"/>
        <w:ind w:left="580" w:right="2036"/>
      </w:pPr>
      <w:r>
        <w:t>The BTC RN-BSN program will be supported with state funds out of the college operating budget. The Nursing department has been highly successful in obtaining additional private, state and Federal grant resources, and will continue to seek out alternative funding resources in order to continue enhancing the quality of its Nursing programs, including the RN-BSN. Table 5.1 shows the financial plan for program establishment in academic year 2021-2022 and the first 5 full years of the RN-BSN program.</w:t>
      </w:r>
    </w:p>
    <w:p w:rsidR="00CD33FF" w:rsidRDefault="00CD33FF">
      <w:pPr>
        <w:spacing w:line="242" w:lineRule="auto"/>
        <w:sectPr w:rsidR="00CD33FF">
          <w:pgSz w:w="12240" w:h="15840"/>
          <w:pgMar w:top="1340" w:right="580" w:bottom="900" w:left="860" w:header="0" w:footer="591" w:gutter="0"/>
          <w:cols w:space="720"/>
        </w:sectPr>
      </w:pPr>
    </w:p>
    <w:p w:rsidR="00CD33FF" w:rsidRDefault="00A63409">
      <w:pPr>
        <w:spacing w:before="80"/>
        <w:ind w:left="580"/>
        <w:rPr>
          <w:i/>
          <w:sz w:val="18"/>
        </w:rPr>
      </w:pPr>
      <w:r>
        <w:rPr>
          <w:i/>
          <w:color w:val="44536A"/>
          <w:sz w:val="18"/>
        </w:rPr>
        <w:lastRenderedPageBreak/>
        <w:t>Table 5.1: Student and Staff FTE, Program Costs and Funding</w:t>
      </w:r>
    </w:p>
    <w:p w:rsidR="00CD33FF" w:rsidRDefault="00CD33FF">
      <w:pPr>
        <w:pStyle w:val="BodyText"/>
        <w:spacing w:before="6"/>
        <w:rPr>
          <w:i/>
          <w:sz w:val="17"/>
        </w:rPr>
      </w:pPr>
    </w:p>
    <w:tbl>
      <w:tblPr>
        <w:tblW w:w="0" w:type="auto"/>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6"/>
        <w:gridCol w:w="1217"/>
        <w:gridCol w:w="1231"/>
        <w:gridCol w:w="1217"/>
        <w:gridCol w:w="1231"/>
        <w:gridCol w:w="1217"/>
        <w:gridCol w:w="1231"/>
      </w:tblGrid>
      <w:tr w:rsidR="00CD33FF">
        <w:trPr>
          <w:trHeight w:val="214"/>
        </w:trPr>
        <w:tc>
          <w:tcPr>
            <w:tcW w:w="2016" w:type="dxa"/>
            <w:tcBorders>
              <w:bottom w:val="single" w:sz="18" w:space="0" w:color="000000"/>
            </w:tcBorders>
            <w:shd w:val="clear" w:color="auto" w:fill="D9E1F3"/>
          </w:tcPr>
          <w:p w:rsidR="00CD33FF" w:rsidRDefault="00CD33FF">
            <w:pPr>
              <w:pStyle w:val="TableParagraph"/>
              <w:rPr>
                <w:rFonts w:ascii="Times New Roman"/>
                <w:sz w:val="14"/>
              </w:rPr>
            </w:pPr>
          </w:p>
        </w:tc>
        <w:tc>
          <w:tcPr>
            <w:tcW w:w="1217" w:type="dxa"/>
            <w:tcBorders>
              <w:bottom w:val="single" w:sz="18" w:space="0" w:color="000000"/>
            </w:tcBorders>
            <w:shd w:val="clear" w:color="auto" w:fill="D9E1F3"/>
          </w:tcPr>
          <w:p w:rsidR="00CD33FF" w:rsidRDefault="00A63409">
            <w:pPr>
              <w:pStyle w:val="TableParagraph"/>
              <w:spacing w:line="195" w:lineRule="exact"/>
              <w:ind w:left="222"/>
              <w:rPr>
                <w:sz w:val="21"/>
              </w:rPr>
            </w:pPr>
            <w:r>
              <w:rPr>
                <w:sz w:val="21"/>
              </w:rPr>
              <w:t>AY 21/22</w:t>
            </w:r>
          </w:p>
        </w:tc>
        <w:tc>
          <w:tcPr>
            <w:tcW w:w="1231" w:type="dxa"/>
            <w:tcBorders>
              <w:bottom w:val="single" w:sz="18" w:space="0" w:color="000000"/>
            </w:tcBorders>
            <w:shd w:val="clear" w:color="auto" w:fill="D9E1F3"/>
          </w:tcPr>
          <w:p w:rsidR="00CD33FF" w:rsidRDefault="00A63409">
            <w:pPr>
              <w:pStyle w:val="TableParagraph"/>
              <w:spacing w:line="195" w:lineRule="exact"/>
              <w:ind w:left="239"/>
              <w:rPr>
                <w:sz w:val="21"/>
              </w:rPr>
            </w:pPr>
            <w:r>
              <w:rPr>
                <w:sz w:val="21"/>
              </w:rPr>
              <w:t>AY 22/23</w:t>
            </w:r>
          </w:p>
        </w:tc>
        <w:tc>
          <w:tcPr>
            <w:tcW w:w="1217" w:type="dxa"/>
            <w:tcBorders>
              <w:bottom w:val="single" w:sz="18" w:space="0" w:color="000000"/>
            </w:tcBorders>
            <w:shd w:val="clear" w:color="auto" w:fill="D9E1F3"/>
          </w:tcPr>
          <w:p w:rsidR="00CD33FF" w:rsidRDefault="00A63409">
            <w:pPr>
              <w:pStyle w:val="TableParagraph"/>
              <w:spacing w:line="195" w:lineRule="exact"/>
              <w:ind w:left="239"/>
              <w:rPr>
                <w:sz w:val="21"/>
              </w:rPr>
            </w:pPr>
            <w:r>
              <w:rPr>
                <w:sz w:val="21"/>
              </w:rPr>
              <w:t>AY 23/24</w:t>
            </w:r>
          </w:p>
        </w:tc>
        <w:tc>
          <w:tcPr>
            <w:tcW w:w="1231" w:type="dxa"/>
            <w:tcBorders>
              <w:bottom w:val="single" w:sz="18" w:space="0" w:color="000000"/>
            </w:tcBorders>
            <w:shd w:val="clear" w:color="auto" w:fill="D9E1F3"/>
          </w:tcPr>
          <w:p w:rsidR="00CD33FF" w:rsidRDefault="00A63409">
            <w:pPr>
              <w:pStyle w:val="TableParagraph"/>
              <w:spacing w:line="195" w:lineRule="exact"/>
              <w:ind w:left="237"/>
              <w:rPr>
                <w:sz w:val="21"/>
              </w:rPr>
            </w:pPr>
            <w:r>
              <w:rPr>
                <w:sz w:val="21"/>
              </w:rPr>
              <w:t>AY 24/25</w:t>
            </w:r>
          </w:p>
        </w:tc>
        <w:tc>
          <w:tcPr>
            <w:tcW w:w="1217" w:type="dxa"/>
            <w:tcBorders>
              <w:bottom w:val="single" w:sz="18" w:space="0" w:color="000000"/>
            </w:tcBorders>
            <w:shd w:val="clear" w:color="auto" w:fill="D9E1F3"/>
          </w:tcPr>
          <w:p w:rsidR="00CD33FF" w:rsidRDefault="00A63409">
            <w:pPr>
              <w:pStyle w:val="TableParagraph"/>
              <w:spacing w:line="195" w:lineRule="exact"/>
              <w:ind w:left="237"/>
              <w:rPr>
                <w:sz w:val="21"/>
              </w:rPr>
            </w:pPr>
            <w:r>
              <w:rPr>
                <w:sz w:val="21"/>
              </w:rPr>
              <w:t>AY 25/26</w:t>
            </w:r>
          </w:p>
        </w:tc>
        <w:tc>
          <w:tcPr>
            <w:tcW w:w="1231" w:type="dxa"/>
            <w:tcBorders>
              <w:bottom w:val="single" w:sz="18" w:space="0" w:color="000000"/>
            </w:tcBorders>
            <w:shd w:val="clear" w:color="auto" w:fill="D9E1F3"/>
          </w:tcPr>
          <w:p w:rsidR="00CD33FF" w:rsidRDefault="00A63409">
            <w:pPr>
              <w:pStyle w:val="TableParagraph"/>
              <w:spacing w:line="195" w:lineRule="exact"/>
              <w:ind w:left="236"/>
              <w:rPr>
                <w:sz w:val="21"/>
              </w:rPr>
            </w:pPr>
            <w:r>
              <w:rPr>
                <w:sz w:val="21"/>
              </w:rPr>
              <w:t>AY 26/27</w:t>
            </w:r>
          </w:p>
        </w:tc>
      </w:tr>
      <w:tr w:rsidR="00CD33FF">
        <w:trPr>
          <w:trHeight w:val="248"/>
        </w:trPr>
        <w:tc>
          <w:tcPr>
            <w:tcW w:w="9360" w:type="dxa"/>
            <w:gridSpan w:val="7"/>
            <w:tcBorders>
              <w:top w:val="single" w:sz="18" w:space="0" w:color="000000"/>
            </w:tcBorders>
            <w:shd w:val="clear" w:color="auto" w:fill="D9E1F3"/>
          </w:tcPr>
          <w:p w:rsidR="00CD33FF" w:rsidRDefault="00A63409">
            <w:pPr>
              <w:pStyle w:val="TableParagraph"/>
              <w:spacing w:line="228" w:lineRule="exact"/>
              <w:ind w:left="3783" w:right="3646"/>
              <w:jc w:val="center"/>
              <w:rPr>
                <w:sz w:val="21"/>
              </w:rPr>
            </w:pPr>
            <w:r>
              <w:rPr>
                <w:sz w:val="21"/>
              </w:rPr>
              <w:t>Student FTE</w:t>
            </w:r>
          </w:p>
        </w:tc>
      </w:tr>
      <w:tr w:rsidR="00CD33FF">
        <w:trPr>
          <w:trHeight w:val="443"/>
        </w:trPr>
        <w:tc>
          <w:tcPr>
            <w:tcW w:w="2016" w:type="dxa"/>
          </w:tcPr>
          <w:p w:rsidR="00CD33FF" w:rsidRDefault="00A63409">
            <w:pPr>
              <w:pStyle w:val="TableParagraph"/>
              <w:spacing w:line="216" w:lineRule="auto"/>
              <w:ind w:left="126" w:right="427"/>
              <w:rPr>
                <w:sz w:val="21"/>
              </w:rPr>
            </w:pPr>
            <w:r>
              <w:rPr>
                <w:sz w:val="21"/>
              </w:rPr>
              <w:t>Assumes 10 percent attrition</w:t>
            </w:r>
          </w:p>
        </w:tc>
        <w:tc>
          <w:tcPr>
            <w:tcW w:w="1217" w:type="dxa"/>
          </w:tcPr>
          <w:p w:rsidR="00CD33FF" w:rsidRDefault="00A63409">
            <w:pPr>
              <w:pStyle w:val="TableParagraph"/>
              <w:spacing w:before="90"/>
              <w:ind w:left="133"/>
              <w:jc w:val="center"/>
              <w:rPr>
                <w:sz w:val="21"/>
              </w:rPr>
            </w:pPr>
            <w:r>
              <w:rPr>
                <w:w w:val="99"/>
                <w:sz w:val="21"/>
              </w:rPr>
              <w:t>0</w:t>
            </w:r>
          </w:p>
        </w:tc>
        <w:tc>
          <w:tcPr>
            <w:tcW w:w="1231" w:type="dxa"/>
          </w:tcPr>
          <w:p w:rsidR="00CD33FF" w:rsidRDefault="00A63409">
            <w:pPr>
              <w:pStyle w:val="TableParagraph"/>
              <w:spacing w:before="90"/>
              <w:ind w:left="139" w:right="3"/>
              <w:jc w:val="center"/>
              <w:rPr>
                <w:sz w:val="21"/>
              </w:rPr>
            </w:pPr>
            <w:r>
              <w:rPr>
                <w:sz w:val="21"/>
              </w:rPr>
              <w:t>27</w:t>
            </w:r>
          </w:p>
        </w:tc>
        <w:tc>
          <w:tcPr>
            <w:tcW w:w="1217" w:type="dxa"/>
          </w:tcPr>
          <w:p w:rsidR="00CD33FF" w:rsidRDefault="00A63409">
            <w:pPr>
              <w:pStyle w:val="TableParagraph"/>
              <w:spacing w:before="90"/>
              <w:ind w:left="522" w:right="386"/>
              <w:jc w:val="center"/>
              <w:rPr>
                <w:sz w:val="21"/>
              </w:rPr>
            </w:pPr>
            <w:r>
              <w:rPr>
                <w:sz w:val="21"/>
              </w:rPr>
              <w:t>27</w:t>
            </w:r>
          </w:p>
        </w:tc>
        <w:tc>
          <w:tcPr>
            <w:tcW w:w="1231" w:type="dxa"/>
          </w:tcPr>
          <w:p w:rsidR="00CD33FF" w:rsidRDefault="00A63409">
            <w:pPr>
              <w:pStyle w:val="TableParagraph"/>
              <w:spacing w:before="90"/>
              <w:ind w:left="139" w:right="3"/>
              <w:jc w:val="center"/>
              <w:rPr>
                <w:sz w:val="21"/>
              </w:rPr>
            </w:pPr>
            <w:r>
              <w:rPr>
                <w:sz w:val="21"/>
              </w:rPr>
              <w:t>27</w:t>
            </w:r>
          </w:p>
        </w:tc>
        <w:tc>
          <w:tcPr>
            <w:tcW w:w="1217" w:type="dxa"/>
          </w:tcPr>
          <w:p w:rsidR="00CD33FF" w:rsidRDefault="00A63409">
            <w:pPr>
              <w:pStyle w:val="TableParagraph"/>
              <w:spacing w:before="90"/>
              <w:ind w:left="522" w:right="387"/>
              <w:jc w:val="center"/>
              <w:rPr>
                <w:sz w:val="21"/>
              </w:rPr>
            </w:pPr>
            <w:r>
              <w:rPr>
                <w:sz w:val="21"/>
              </w:rPr>
              <w:t>27</w:t>
            </w:r>
          </w:p>
        </w:tc>
        <w:tc>
          <w:tcPr>
            <w:tcW w:w="1231" w:type="dxa"/>
          </w:tcPr>
          <w:p w:rsidR="00CD33FF" w:rsidRDefault="00A63409">
            <w:pPr>
              <w:pStyle w:val="TableParagraph"/>
              <w:spacing w:before="90"/>
              <w:ind w:left="139" w:right="4"/>
              <w:jc w:val="center"/>
              <w:rPr>
                <w:sz w:val="21"/>
              </w:rPr>
            </w:pPr>
            <w:r>
              <w:rPr>
                <w:sz w:val="21"/>
              </w:rPr>
              <w:t>27</w:t>
            </w:r>
          </w:p>
        </w:tc>
      </w:tr>
      <w:tr w:rsidR="00CD33FF">
        <w:trPr>
          <w:trHeight w:val="219"/>
        </w:trPr>
        <w:tc>
          <w:tcPr>
            <w:tcW w:w="9360" w:type="dxa"/>
            <w:gridSpan w:val="7"/>
            <w:shd w:val="clear" w:color="auto" w:fill="D9E1F3"/>
          </w:tcPr>
          <w:p w:rsidR="00CD33FF" w:rsidRDefault="00A63409">
            <w:pPr>
              <w:pStyle w:val="TableParagraph"/>
              <w:spacing w:line="200" w:lineRule="exact"/>
              <w:ind w:left="3784" w:right="3646"/>
              <w:jc w:val="center"/>
              <w:rPr>
                <w:sz w:val="21"/>
              </w:rPr>
            </w:pPr>
            <w:r>
              <w:rPr>
                <w:sz w:val="21"/>
              </w:rPr>
              <w:t>Student Credits</w:t>
            </w:r>
          </w:p>
        </w:tc>
      </w:tr>
      <w:tr w:rsidR="00CD33FF">
        <w:trPr>
          <w:trHeight w:val="220"/>
        </w:trPr>
        <w:tc>
          <w:tcPr>
            <w:tcW w:w="2016" w:type="dxa"/>
          </w:tcPr>
          <w:p w:rsidR="00CD33FF" w:rsidRDefault="00CD33FF">
            <w:pPr>
              <w:pStyle w:val="TableParagraph"/>
              <w:rPr>
                <w:rFonts w:ascii="Times New Roman"/>
                <w:sz w:val="14"/>
              </w:rPr>
            </w:pPr>
          </w:p>
        </w:tc>
        <w:tc>
          <w:tcPr>
            <w:tcW w:w="1217" w:type="dxa"/>
          </w:tcPr>
          <w:p w:rsidR="00CD33FF" w:rsidRDefault="00A63409">
            <w:pPr>
              <w:pStyle w:val="TableParagraph"/>
              <w:spacing w:line="200" w:lineRule="exact"/>
              <w:ind w:left="133"/>
              <w:jc w:val="center"/>
              <w:rPr>
                <w:sz w:val="21"/>
              </w:rPr>
            </w:pPr>
            <w:r>
              <w:rPr>
                <w:w w:val="99"/>
                <w:sz w:val="21"/>
              </w:rPr>
              <w:t>0</w:t>
            </w:r>
          </w:p>
        </w:tc>
        <w:tc>
          <w:tcPr>
            <w:tcW w:w="1231" w:type="dxa"/>
          </w:tcPr>
          <w:p w:rsidR="00CD33FF" w:rsidRDefault="00A63409">
            <w:pPr>
              <w:pStyle w:val="TableParagraph"/>
              <w:spacing w:line="200" w:lineRule="exact"/>
              <w:ind w:left="139" w:right="3"/>
              <w:jc w:val="center"/>
              <w:rPr>
                <w:sz w:val="21"/>
              </w:rPr>
            </w:pPr>
            <w:r>
              <w:rPr>
                <w:sz w:val="21"/>
              </w:rPr>
              <w:t>33</w:t>
            </w:r>
          </w:p>
        </w:tc>
        <w:tc>
          <w:tcPr>
            <w:tcW w:w="1217" w:type="dxa"/>
          </w:tcPr>
          <w:p w:rsidR="00CD33FF" w:rsidRDefault="00A63409">
            <w:pPr>
              <w:pStyle w:val="TableParagraph"/>
              <w:spacing w:line="200" w:lineRule="exact"/>
              <w:ind w:left="522" w:right="386"/>
              <w:jc w:val="center"/>
              <w:rPr>
                <w:sz w:val="21"/>
              </w:rPr>
            </w:pPr>
            <w:r>
              <w:rPr>
                <w:sz w:val="21"/>
              </w:rPr>
              <w:t>45</w:t>
            </w:r>
          </w:p>
        </w:tc>
        <w:tc>
          <w:tcPr>
            <w:tcW w:w="1231" w:type="dxa"/>
          </w:tcPr>
          <w:p w:rsidR="00CD33FF" w:rsidRDefault="00A63409">
            <w:pPr>
              <w:pStyle w:val="TableParagraph"/>
              <w:spacing w:line="200" w:lineRule="exact"/>
              <w:ind w:left="139" w:right="3"/>
              <w:jc w:val="center"/>
              <w:rPr>
                <w:sz w:val="21"/>
              </w:rPr>
            </w:pPr>
            <w:r>
              <w:rPr>
                <w:sz w:val="21"/>
              </w:rPr>
              <w:t>45</w:t>
            </w:r>
          </w:p>
        </w:tc>
        <w:tc>
          <w:tcPr>
            <w:tcW w:w="1217" w:type="dxa"/>
          </w:tcPr>
          <w:p w:rsidR="00CD33FF" w:rsidRDefault="00A63409">
            <w:pPr>
              <w:pStyle w:val="TableParagraph"/>
              <w:spacing w:line="200" w:lineRule="exact"/>
              <w:ind w:left="522" w:right="386"/>
              <w:jc w:val="center"/>
              <w:rPr>
                <w:sz w:val="21"/>
              </w:rPr>
            </w:pPr>
            <w:r>
              <w:rPr>
                <w:sz w:val="21"/>
              </w:rPr>
              <w:t>45</w:t>
            </w:r>
          </w:p>
        </w:tc>
        <w:tc>
          <w:tcPr>
            <w:tcW w:w="1231" w:type="dxa"/>
          </w:tcPr>
          <w:p w:rsidR="00CD33FF" w:rsidRDefault="00A63409">
            <w:pPr>
              <w:pStyle w:val="TableParagraph"/>
              <w:spacing w:line="200" w:lineRule="exact"/>
              <w:ind w:left="139" w:right="3"/>
              <w:jc w:val="center"/>
              <w:rPr>
                <w:sz w:val="21"/>
              </w:rPr>
            </w:pPr>
            <w:r>
              <w:rPr>
                <w:sz w:val="21"/>
              </w:rPr>
              <w:t>45</w:t>
            </w:r>
          </w:p>
        </w:tc>
      </w:tr>
      <w:tr w:rsidR="00CD33FF">
        <w:trPr>
          <w:trHeight w:val="220"/>
        </w:trPr>
        <w:tc>
          <w:tcPr>
            <w:tcW w:w="9360" w:type="dxa"/>
            <w:gridSpan w:val="7"/>
            <w:shd w:val="clear" w:color="auto" w:fill="D9E1F3"/>
          </w:tcPr>
          <w:p w:rsidR="00CD33FF" w:rsidRDefault="00A63409">
            <w:pPr>
              <w:pStyle w:val="TableParagraph"/>
              <w:spacing w:line="200" w:lineRule="exact"/>
              <w:ind w:left="3784" w:right="3646"/>
              <w:jc w:val="center"/>
              <w:rPr>
                <w:sz w:val="21"/>
              </w:rPr>
            </w:pPr>
            <w:r>
              <w:rPr>
                <w:sz w:val="21"/>
              </w:rPr>
              <w:t>Faculty and Staff FTE</w:t>
            </w:r>
          </w:p>
        </w:tc>
      </w:tr>
      <w:tr w:rsidR="00CD33FF">
        <w:trPr>
          <w:trHeight w:val="219"/>
        </w:trPr>
        <w:tc>
          <w:tcPr>
            <w:tcW w:w="2016" w:type="dxa"/>
          </w:tcPr>
          <w:p w:rsidR="00CD33FF" w:rsidRDefault="00A63409">
            <w:pPr>
              <w:pStyle w:val="TableParagraph"/>
              <w:spacing w:line="200" w:lineRule="exact"/>
              <w:ind w:left="126"/>
              <w:rPr>
                <w:sz w:val="21"/>
              </w:rPr>
            </w:pPr>
            <w:r>
              <w:rPr>
                <w:sz w:val="21"/>
              </w:rPr>
              <w:t>Director FTE</w:t>
            </w:r>
          </w:p>
        </w:tc>
        <w:tc>
          <w:tcPr>
            <w:tcW w:w="1217" w:type="dxa"/>
          </w:tcPr>
          <w:p w:rsidR="00CD33FF" w:rsidRDefault="00A63409">
            <w:pPr>
              <w:pStyle w:val="TableParagraph"/>
              <w:spacing w:line="200" w:lineRule="exact"/>
              <w:ind w:left="515"/>
              <w:rPr>
                <w:sz w:val="21"/>
              </w:rPr>
            </w:pPr>
            <w:r>
              <w:rPr>
                <w:sz w:val="21"/>
              </w:rPr>
              <w:t>0.5</w:t>
            </w:r>
          </w:p>
        </w:tc>
        <w:tc>
          <w:tcPr>
            <w:tcW w:w="1231" w:type="dxa"/>
          </w:tcPr>
          <w:p w:rsidR="00CD33FF" w:rsidRDefault="00A63409">
            <w:pPr>
              <w:pStyle w:val="TableParagraph"/>
              <w:spacing w:line="200" w:lineRule="exact"/>
              <w:ind w:left="522"/>
              <w:rPr>
                <w:sz w:val="21"/>
              </w:rPr>
            </w:pPr>
            <w:r>
              <w:rPr>
                <w:sz w:val="21"/>
              </w:rPr>
              <w:t>1.0</w:t>
            </w:r>
          </w:p>
        </w:tc>
        <w:tc>
          <w:tcPr>
            <w:tcW w:w="1217" w:type="dxa"/>
          </w:tcPr>
          <w:p w:rsidR="00CD33FF" w:rsidRDefault="00A63409">
            <w:pPr>
              <w:pStyle w:val="TableParagraph"/>
              <w:spacing w:line="200" w:lineRule="exact"/>
              <w:ind w:left="515"/>
              <w:rPr>
                <w:sz w:val="21"/>
              </w:rPr>
            </w:pPr>
            <w:r>
              <w:rPr>
                <w:sz w:val="21"/>
              </w:rPr>
              <w:t>1.0</w:t>
            </w:r>
          </w:p>
        </w:tc>
        <w:tc>
          <w:tcPr>
            <w:tcW w:w="1231" w:type="dxa"/>
          </w:tcPr>
          <w:p w:rsidR="00CD33FF" w:rsidRDefault="00A63409">
            <w:pPr>
              <w:pStyle w:val="TableParagraph"/>
              <w:spacing w:line="200" w:lineRule="exact"/>
              <w:ind w:left="522"/>
              <w:rPr>
                <w:sz w:val="21"/>
              </w:rPr>
            </w:pPr>
            <w:r>
              <w:rPr>
                <w:sz w:val="21"/>
              </w:rPr>
              <w:t>1.0</w:t>
            </w:r>
          </w:p>
        </w:tc>
        <w:tc>
          <w:tcPr>
            <w:tcW w:w="1217" w:type="dxa"/>
          </w:tcPr>
          <w:p w:rsidR="00CD33FF" w:rsidRDefault="00A63409">
            <w:pPr>
              <w:pStyle w:val="TableParagraph"/>
              <w:spacing w:line="200" w:lineRule="exact"/>
              <w:ind w:left="515"/>
              <w:rPr>
                <w:sz w:val="21"/>
              </w:rPr>
            </w:pPr>
            <w:r>
              <w:rPr>
                <w:sz w:val="21"/>
              </w:rPr>
              <w:t>1.0</w:t>
            </w:r>
          </w:p>
        </w:tc>
        <w:tc>
          <w:tcPr>
            <w:tcW w:w="1231" w:type="dxa"/>
          </w:tcPr>
          <w:p w:rsidR="00CD33FF" w:rsidRDefault="00A63409">
            <w:pPr>
              <w:pStyle w:val="TableParagraph"/>
              <w:spacing w:line="200" w:lineRule="exact"/>
              <w:ind w:left="522"/>
              <w:rPr>
                <w:sz w:val="21"/>
              </w:rPr>
            </w:pPr>
            <w:r>
              <w:rPr>
                <w:sz w:val="21"/>
              </w:rPr>
              <w:t>1.0</w:t>
            </w:r>
          </w:p>
        </w:tc>
      </w:tr>
      <w:tr w:rsidR="00CD33FF">
        <w:trPr>
          <w:trHeight w:val="220"/>
        </w:trPr>
        <w:tc>
          <w:tcPr>
            <w:tcW w:w="2016" w:type="dxa"/>
          </w:tcPr>
          <w:p w:rsidR="00CD33FF" w:rsidRDefault="00A63409">
            <w:pPr>
              <w:pStyle w:val="TableParagraph"/>
              <w:spacing w:line="194" w:lineRule="exact"/>
              <w:ind w:left="126"/>
              <w:rPr>
                <w:sz w:val="21"/>
              </w:rPr>
            </w:pPr>
            <w:r>
              <w:rPr>
                <w:sz w:val="21"/>
              </w:rPr>
              <w:t>FT Faculty FTE</w:t>
            </w:r>
          </w:p>
        </w:tc>
        <w:tc>
          <w:tcPr>
            <w:tcW w:w="1217" w:type="dxa"/>
          </w:tcPr>
          <w:p w:rsidR="00CD33FF" w:rsidRDefault="00A63409">
            <w:pPr>
              <w:pStyle w:val="TableParagraph"/>
              <w:spacing w:line="200" w:lineRule="exact"/>
              <w:ind w:left="133"/>
              <w:jc w:val="center"/>
              <w:rPr>
                <w:sz w:val="21"/>
              </w:rPr>
            </w:pPr>
            <w:r>
              <w:rPr>
                <w:w w:val="99"/>
                <w:sz w:val="21"/>
              </w:rPr>
              <w:t>0</w:t>
            </w:r>
          </w:p>
        </w:tc>
        <w:tc>
          <w:tcPr>
            <w:tcW w:w="1231" w:type="dxa"/>
          </w:tcPr>
          <w:p w:rsidR="00CD33FF" w:rsidRDefault="00A63409">
            <w:pPr>
              <w:pStyle w:val="TableParagraph"/>
              <w:spacing w:line="200" w:lineRule="exact"/>
              <w:ind w:left="522"/>
              <w:rPr>
                <w:sz w:val="21"/>
              </w:rPr>
            </w:pPr>
            <w:r>
              <w:rPr>
                <w:sz w:val="21"/>
              </w:rPr>
              <w:t>1.0</w:t>
            </w:r>
          </w:p>
        </w:tc>
        <w:tc>
          <w:tcPr>
            <w:tcW w:w="1217" w:type="dxa"/>
          </w:tcPr>
          <w:p w:rsidR="00CD33FF" w:rsidRDefault="00A63409">
            <w:pPr>
              <w:pStyle w:val="TableParagraph"/>
              <w:spacing w:line="200" w:lineRule="exact"/>
              <w:ind w:left="515"/>
              <w:rPr>
                <w:sz w:val="21"/>
              </w:rPr>
            </w:pPr>
            <w:r>
              <w:rPr>
                <w:sz w:val="21"/>
              </w:rPr>
              <w:t>1.0</w:t>
            </w:r>
          </w:p>
        </w:tc>
        <w:tc>
          <w:tcPr>
            <w:tcW w:w="1231" w:type="dxa"/>
          </w:tcPr>
          <w:p w:rsidR="00CD33FF" w:rsidRDefault="00A63409">
            <w:pPr>
              <w:pStyle w:val="TableParagraph"/>
              <w:spacing w:line="200" w:lineRule="exact"/>
              <w:ind w:left="522"/>
              <w:rPr>
                <w:sz w:val="21"/>
              </w:rPr>
            </w:pPr>
            <w:r>
              <w:rPr>
                <w:sz w:val="21"/>
              </w:rPr>
              <w:t>1.0</w:t>
            </w:r>
          </w:p>
        </w:tc>
        <w:tc>
          <w:tcPr>
            <w:tcW w:w="1217" w:type="dxa"/>
          </w:tcPr>
          <w:p w:rsidR="00CD33FF" w:rsidRDefault="00A63409">
            <w:pPr>
              <w:pStyle w:val="TableParagraph"/>
              <w:spacing w:line="200" w:lineRule="exact"/>
              <w:ind w:left="515"/>
              <w:rPr>
                <w:sz w:val="21"/>
              </w:rPr>
            </w:pPr>
            <w:r>
              <w:rPr>
                <w:sz w:val="21"/>
              </w:rPr>
              <w:t>1.0</w:t>
            </w:r>
          </w:p>
        </w:tc>
        <w:tc>
          <w:tcPr>
            <w:tcW w:w="1231" w:type="dxa"/>
          </w:tcPr>
          <w:p w:rsidR="00CD33FF" w:rsidRDefault="00A63409">
            <w:pPr>
              <w:pStyle w:val="TableParagraph"/>
              <w:spacing w:line="200" w:lineRule="exact"/>
              <w:ind w:left="522"/>
              <w:rPr>
                <w:sz w:val="21"/>
              </w:rPr>
            </w:pPr>
            <w:r>
              <w:rPr>
                <w:sz w:val="21"/>
              </w:rPr>
              <w:t>1.0</w:t>
            </w:r>
          </w:p>
        </w:tc>
      </w:tr>
      <w:tr w:rsidR="00CD33FF">
        <w:trPr>
          <w:trHeight w:val="217"/>
        </w:trPr>
        <w:tc>
          <w:tcPr>
            <w:tcW w:w="2016" w:type="dxa"/>
          </w:tcPr>
          <w:p w:rsidR="00CD33FF" w:rsidRDefault="00A63409">
            <w:pPr>
              <w:pStyle w:val="TableParagraph"/>
              <w:spacing w:line="198" w:lineRule="exact"/>
              <w:ind w:left="126"/>
              <w:rPr>
                <w:sz w:val="21"/>
              </w:rPr>
            </w:pPr>
            <w:r>
              <w:rPr>
                <w:sz w:val="21"/>
              </w:rPr>
              <w:t>PT Faculty FTE</w:t>
            </w:r>
          </w:p>
        </w:tc>
        <w:tc>
          <w:tcPr>
            <w:tcW w:w="1217" w:type="dxa"/>
          </w:tcPr>
          <w:p w:rsidR="00CD33FF" w:rsidRDefault="00A63409">
            <w:pPr>
              <w:pStyle w:val="TableParagraph"/>
              <w:spacing w:line="198" w:lineRule="exact"/>
              <w:ind w:left="133"/>
              <w:jc w:val="center"/>
              <w:rPr>
                <w:sz w:val="21"/>
              </w:rPr>
            </w:pPr>
            <w:r>
              <w:rPr>
                <w:w w:val="99"/>
                <w:sz w:val="21"/>
              </w:rPr>
              <w:t>0</w:t>
            </w:r>
          </w:p>
        </w:tc>
        <w:tc>
          <w:tcPr>
            <w:tcW w:w="1231" w:type="dxa"/>
          </w:tcPr>
          <w:p w:rsidR="00CD33FF" w:rsidRDefault="00A63409">
            <w:pPr>
              <w:pStyle w:val="TableParagraph"/>
              <w:spacing w:line="198" w:lineRule="exact"/>
              <w:ind w:left="462"/>
              <w:rPr>
                <w:sz w:val="21"/>
              </w:rPr>
            </w:pPr>
            <w:r>
              <w:rPr>
                <w:sz w:val="21"/>
              </w:rPr>
              <w:t>0.16</w:t>
            </w:r>
          </w:p>
        </w:tc>
        <w:tc>
          <w:tcPr>
            <w:tcW w:w="1217" w:type="dxa"/>
          </w:tcPr>
          <w:p w:rsidR="00CD33FF" w:rsidRDefault="00A63409">
            <w:pPr>
              <w:pStyle w:val="TableParagraph"/>
              <w:spacing w:line="198" w:lineRule="exact"/>
              <w:ind w:left="453"/>
              <w:rPr>
                <w:sz w:val="21"/>
              </w:rPr>
            </w:pPr>
            <w:r>
              <w:rPr>
                <w:sz w:val="21"/>
              </w:rPr>
              <w:t>0.32</w:t>
            </w:r>
          </w:p>
        </w:tc>
        <w:tc>
          <w:tcPr>
            <w:tcW w:w="1231" w:type="dxa"/>
          </w:tcPr>
          <w:p w:rsidR="00CD33FF" w:rsidRDefault="00A63409">
            <w:pPr>
              <w:pStyle w:val="TableParagraph"/>
              <w:spacing w:line="198" w:lineRule="exact"/>
              <w:ind w:left="462"/>
              <w:rPr>
                <w:sz w:val="21"/>
              </w:rPr>
            </w:pPr>
            <w:r>
              <w:rPr>
                <w:sz w:val="21"/>
              </w:rPr>
              <w:t>0.32</w:t>
            </w:r>
          </w:p>
        </w:tc>
        <w:tc>
          <w:tcPr>
            <w:tcW w:w="1217" w:type="dxa"/>
          </w:tcPr>
          <w:p w:rsidR="00CD33FF" w:rsidRDefault="00A63409">
            <w:pPr>
              <w:pStyle w:val="TableParagraph"/>
              <w:spacing w:line="198" w:lineRule="exact"/>
              <w:ind w:left="453"/>
              <w:rPr>
                <w:sz w:val="21"/>
              </w:rPr>
            </w:pPr>
            <w:r>
              <w:rPr>
                <w:sz w:val="21"/>
              </w:rPr>
              <w:t>0.32</w:t>
            </w:r>
          </w:p>
        </w:tc>
        <w:tc>
          <w:tcPr>
            <w:tcW w:w="1231" w:type="dxa"/>
          </w:tcPr>
          <w:p w:rsidR="00CD33FF" w:rsidRDefault="00A63409">
            <w:pPr>
              <w:pStyle w:val="TableParagraph"/>
              <w:spacing w:line="198" w:lineRule="exact"/>
              <w:ind w:left="462"/>
              <w:rPr>
                <w:sz w:val="21"/>
              </w:rPr>
            </w:pPr>
            <w:r>
              <w:rPr>
                <w:sz w:val="21"/>
              </w:rPr>
              <w:t>0.32</w:t>
            </w:r>
          </w:p>
        </w:tc>
      </w:tr>
      <w:tr w:rsidR="00CD33FF">
        <w:trPr>
          <w:trHeight w:val="220"/>
        </w:trPr>
        <w:tc>
          <w:tcPr>
            <w:tcW w:w="9360" w:type="dxa"/>
            <w:gridSpan w:val="7"/>
            <w:shd w:val="clear" w:color="auto" w:fill="D9E1F3"/>
          </w:tcPr>
          <w:p w:rsidR="00CD33FF" w:rsidRDefault="00A63409">
            <w:pPr>
              <w:pStyle w:val="TableParagraph"/>
              <w:spacing w:line="196" w:lineRule="exact"/>
              <w:ind w:left="3784" w:right="3645"/>
              <w:jc w:val="center"/>
              <w:rPr>
                <w:sz w:val="21"/>
              </w:rPr>
            </w:pPr>
            <w:r>
              <w:rPr>
                <w:sz w:val="21"/>
              </w:rPr>
              <w:t>Program Costs</w:t>
            </w:r>
          </w:p>
        </w:tc>
      </w:tr>
      <w:tr w:rsidR="00CD33FF">
        <w:trPr>
          <w:trHeight w:val="219"/>
        </w:trPr>
        <w:tc>
          <w:tcPr>
            <w:tcW w:w="2016" w:type="dxa"/>
          </w:tcPr>
          <w:p w:rsidR="00CD33FF" w:rsidRDefault="00A63409">
            <w:pPr>
              <w:pStyle w:val="TableParagraph"/>
              <w:spacing w:line="196" w:lineRule="exact"/>
              <w:ind w:left="126"/>
              <w:rPr>
                <w:sz w:val="21"/>
              </w:rPr>
            </w:pPr>
            <w:r>
              <w:rPr>
                <w:sz w:val="21"/>
              </w:rPr>
              <w:t>Director</w:t>
            </w:r>
          </w:p>
        </w:tc>
        <w:tc>
          <w:tcPr>
            <w:tcW w:w="1217" w:type="dxa"/>
          </w:tcPr>
          <w:p w:rsidR="00CD33FF" w:rsidRDefault="00A63409">
            <w:pPr>
              <w:pStyle w:val="TableParagraph"/>
              <w:spacing w:line="196" w:lineRule="exact"/>
              <w:ind w:right="-15"/>
              <w:jc w:val="right"/>
              <w:rPr>
                <w:sz w:val="21"/>
              </w:rPr>
            </w:pPr>
            <w:r>
              <w:rPr>
                <w:sz w:val="21"/>
              </w:rPr>
              <w:t>$51,500</w:t>
            </w:r>
          </w:p>
        </w:tc>
        <w:tc>
          <w:tcPr>
            <w:tcW w:w="1231" w:type="dxa"/>
          </w:tcPr>
          <w:p w:rsidR="00CD33FF" w:rsidRDefault="00A63409">
            <w:pPr>
              <w:pStyle w:val="TableParagraph"/>
              <w:spacing w:line="196" w:lineRule="exact"/>
              <w:ind w:right="-15"/>
              <w:jc w:val="right"/>
              <w:rPr>
                <w:sz w:val="21"/>
              </w:rPr>
            </w:pPr>
            <w:r>
              <w:rPr>
                <w:sz w:val="21"/>
              </w:rPr>
              <w:t>$103,000</w:t>
            </w:r>
          </w:p>
        </w:tc>
        <w:tc>
          <w:tcPr>
            <w:tcW w:w="1217" w:type="dxa"/>
          </w:tcPr>
          <w:p w:rsidR="00CD33FF" w:rsidRDefault="00A63409">
            <w:pPr>
              <w:pStyle w:val="TableParagraph"/>
              <w:spacing w:line="196" w:lineRule="exact"/>
              <w:ind w:right="-15"/>
              <w:jc w:val="right"/>
              <w:rPr>
                <w:sz w:val="21"/>
              </w:rPr>
            </w:pPr>
            <w:r>
              <w:rPr>
                <w:sz w:val="21"/>
              </w:rPr>
              <w:t>$103,000</w:t>
            </w:r>
          </w:p>
        </w:tc>
        <w:tc>
          <w:tcPr>
            <w:tcW w:w="1231" w:type="dxa"/>
          </w:tcPr>
          <w:p w:rsidR="00CD33FF" w:rsidRDefault="00A63409">
            <w:pPr>
              <w:pStyle w:val="TableParagraph"/>
              <w:spacing w:line="196" w:lineRule="exact"/>
              <w:ind w:right="-15"/>
              <w:jc w:val="right"/>
              <w:rPr>
                <w:sz w:val="21"/>
              </w:rPr>
            </w:pPr>
            <w:r>
              <w:rPr>
                <w:sz w:val="21"/>
              </w:rPr>
              <w:t>$103,000</w:t>
            </w:r>
          </w:p>
        </w:tc>
        <w:tc>
          <w:tcPr>
            <w:tcW w:w="1217" w:type="dxa"/>
          </w:tcPr>
          <w:p w:rsidR="00CD33FF" w:rsidRDefault="00A63409">
            <w:pPr>
              <w:pStyle w:val="TableParagraph"/>
              <w:spacing w:line="196" w:lineRule="exact"/>
              <w:ind w:right="-15"/>
              <w:jc w:val="right"/>
              <w:rPr>
                <w:sz w:val="21"/>
              </w:rPr>
            </w:pPr>
            <w:r>
              <w:rPr>
                <w:sz w:val="21"/>
              </w:rPr>
              <w:t>$103,000</w:t>
            </w:r>
          </w:p>
        </w:tc>
        <w:tc>
          <w:tcPr>
            <w:tcW w:w="1231" w:type="dxa"/>
          </w:tcPr>
          <w:p w:rsidR="00CD33FF" w:rsidRDefault="00A63409">
            <w:pPr>
              <w:pStyle w:val="TableParagraph"/>
              <w:spacing w:line="196" w:lineRule="exact"/>
              <w:ind w:right="-15"/>
              <w:jc w:val="right"/>
              <w:rPr>
                <w:sz w:val="21"/>
              </w:rPr>
            </w:pPr>
            <w:r>
              <w:rPr>
                <w:sz w:val="21"/>
              </w:rPr>
              <w:t>$103,000</w:t>
            </w:r>
          </w:p>
        </w:tc>
      </w:tr>
      <w:tr w:rsidR="00CD33FF">
        <w:trPr>
          <w:trHeight w:val="220"/>
        </w:trPr>
        <w:tc>
          <w:tcPr>
            <w:tcW w:w="2016" w:type="dxa"/>
          </w:tcPr>
          <w:p w:rsidR="00CD33FF" w:rsidRDefault="00A63409">
            <w:pPr>
              <w:pStyle w:val="TableParagraph"/>
              <w:spacing w:line="200" w:lineRule="exact"/>
              <w:ind w:left="126"/>
              <w:rPr>
                <w:sz w:val="21"/>
              </w:rPr>
            </w:pPr>
            <w:r>
              <w:rPr>
                <w:sz w:val="21"/>
              </w:rPr>
              <w:t>FT Faculty</w:t>
            </w:r>
          </w:p>
        </w:tc>
        <w:tc>
          <w:tcPr>
            <w:tcW w:w="1217" w:type="dxa"/>
          </w:tcPr>
          <w:p w:rsidR="00CD33FF" w:rsidRDefault="00A63409">
            <w:pPr>
              <w:pStyle w:val="TableParagraph"/>
              <w:spacing w:line="200" w:lineRule="exact"/>
              <w:ind w:right="-15"/>
              <w:jc w:val="right"/>
              <w:rPr>
                <w:sz w:val="21"/>
              </w:rPr>
            </w:pPr>
            <w:r>
              <w:rPr>
                <w:sz w:val="21"/>
              </w:rPr>
              <w:t>$0</w:t>
            </w:r>
          </w:p>
        </w:tc>
        <w:tc>
          <w:tcPr>
            <w:tcW w:w="1231" w:type="dxa"/>
          </w:tcPr>
          <w:p w:rsidR="00CD33FF" w:rsidRDefault="00A63409">
            <w:pPr>
              <w:pStyle w:val="TableParagraph"/>
              <w:spacing w:line="200" w:lineRule="exact"/>
              <w:ind w:right="-15"/>
              <w:jc w:val="right"/>
              <w:rPr>
                <w:sz w:val="21"/>
              </w:rPr>
            </w:pPr>
            <w:r>
              <w:rPr>
                <w:sz w:val="21"/>
              </w:rPr>
              <w:t>$97,130</w:t>
            </w:r>
          </w:p>
        </w:tc>
        <w:tc>
          <w:tcPr>
            <w:tcW w:w="1217" w:type="dxa"/>
          </w:tcPr>
          <w:p w:rsidR="00CD33FF" w:rsidRDefault="00A63409">
            <w:pPr>
              <w:pStyle w:val="TableParagraph"/>
              <w:spacing w:line="200" w:lineRule="exact"/>
              <w:ind w:right="-15"/>
              <w:jc w:val="right"/>
              <w:rPr>
                <w:sz w:val="21"/>
              </w:rPr>
            </w:pPr>
            <w:r>
              <w:rPr>
                <w:sz w:val="21"/>
              </w:rPr>
              <w:t>$97,130</w:t>
            </w:r>
          </w:p>
        </w:tc>
        <w:tc>
          <w:tcPr>
            <w:tcW w:w="1231" w:type="dxa"/>
          </w:tcPr>
          <w:p w:rsidR="00CD33FF" w:rsidRDefault="00A63409">
            <w:pPr>
              <w:pStyle w:val="TableParagraph"/>
              <w:spacing w:line="200" w:lineRule="exact"/>
              <w:ind w:right="-15"/>
              <w:jc w:val="right"/>
              <w:rPr>
                <w:sz w:val="21"/>
              </w:rPr>
            </w:pPr>
            <w:r>
              <w:rPr>
                <w:sz w:val="21"/>
              </w:rPr>
              <w:t>$97,130</w:t>
            </w:r>
          </w:p>
        </w:tc>
        <w:tc>
          <w:tcPr>
            <w:tcW w:w="1217" w:type="dxa"/>
          </w:tcPr>
          <w:p w:rsidR="00CD33FF" w:rsidRDefault="00A63409">
            <w:pPr>
              <w:pStyle w:val="TableParagraph"/>
              <w:spacing w:line="200" w:lineRule="exact"/>
              <w:ind w:right="-15"/>
              <w:jc w:val="right"/>
              <w:rPr>
                <w:sz w:val="21"/>
              </w:rPr>
            </w:pPr>
            <w:r>
              <w:rPr>
                <w:sz w:val="21"/>
              </w:rPr>
              <w:t>$97,130</w:t>
            </w:r>
          </w:p>
        </w:tc>
        <w:tc>
          <w:tcPr>
            <w:tcW w:w="1231" w:type="dxa"/>
          </w:tcPr>
          <w:p w:rsidR="00CD33FF" w:rsidRDefault="00A63409">
            <w:pPr>
              <w:pStyle w:val="TableParagraph"/>
              <w:spacing w:line="200" w:lineRule="exact"/>
              <w:ind w:right="-15"/>
              <w:jc w:val="right"/>
              <w:rPr>
                <w:sz w:val="21"/>
              </w:rPr>
            </w:pPr>
            <w:r>
              <w:rPr>
                <w:sz w:val="21"/>
              </w:rPr>
              <w:t>$97,130</w:t>
            </w:r>
          </w:p>
        </w:tc>
      </w:tr>
      <w:tr w:rsidR="00CD33FF">
        <w:trPr>
          <w:trHeight w:val="220"/>
        </w:trPr>
        <w:tc>
          <w:tcPr>
            <w:tcW w:w="2016" w:type="dxa"/>
          </w:tcPr>
          <w:p w:rsidR="00CD33FF" w:rsidRDefault="00A63409">
            <w:pPr>
              <w:pStyle w:val="TableParagraph"/>
              <w:spacing w:line="194" w:lineRule="exact"/>
              <w:ind w:left="126"/>
              <w:rPr>
                <w:sz w:val="21"/>
              </w:rPr>
            </w:pPr>
            <w:r>
              <w:rPr>
                <w:sz w:val="21"/>
              </w:rPr>
              <w:t>PT Faculty</w:t>
            </w:r>
          </w:p>
        </w:tc>
        <w:tc>
          <w:tcPr>
            <w:tcW w:w="1217" w:type="dxa"/>
          </w:tcPr>
          <w:p w:rsidR="00CD33FF" w:rsidRDefault="00A63409">
            <w:pPr>
              <w:pStyle w:val="TableParagraph"/>
              <w:spacing w:line="194" w:lineRule="exact"/>
              <w:ind w:right="-15"/>
              <w:jc w:val="right"/>
              <w:rPr>
                <w:sz w:val="21"/>
              </w:rPr>
            </w:pPr>
            <w:r>
              <w:rPr>
                <w:sz w:val="21"/>
              </w:rPr>
              <w:t>$0</w:t>
            </w:r>
          </w:p>
        </w:tc>
        <w:tc>
          <w:tcPr>
            <w:tcW w:w="1231" w:type="dxa"/>
          </w:tcPr>
          <w:p w:rsidR="00CD33FF" w:rsidRDefault="00A63409">
            <w:pPr>
              <w:pStyle w:val="TableParagraph"/>
              <w:spacing w:line="194" w:lineRule="exact"/>
              <w:ind w:right="-15"/>
              <w:jc w:val="right"/>
              <w:rPr>
                <w:sz w:val="21"/>
              </w:rPr>
            </w:pPr>
            <w:r>
              <w:rPr>
                <w:sz w:val="21"/>
              </w:rPr>
              <w:t>$10,560</w:t>
            </w:r>
          </w:p>
        </w:tc>
        <w:tc>
          <w:tcPr>
            <w:tcW w:w="1217" w:type="dxa"/>
          </w:tcPr>
          <w:p w:rsidR="00CD33FF" w:rsidRDefault="00A63409">
            <w:pPr>
              <w:pStyle w:val="TableParagraph"/>
              <w:spacing w:line="194" w:lineRule="exact"/>
              <w:ind w:right="-15"/>
              <w:jc w:val="right"/>
              <w:rPr>
                <w:sz w:val="21"/>
              </w:rPr>
            </w:pPr>
            <w:r>
              <w:rPr>
                <w:sz w:val="21"/>
              </w:rPr>
              <w:t>$21,120</w:t>
            </w:r>
          </w:p>
        </w:tc>
        <w:tc>
          <w:tcPr>
            <w:tcW w:w="1231" w:type="dxa"/>
          </w:tcPr>
          <w:p w:rsidR="00CD33FF" w:rsidRDefault="00A63409">
            <w:pPr>
              <w:pStyle w:val="TableParagraph"/>
              <w:spacing w:line="194" w:lineRule="exact"/>
              <w:ind w:right="-15"/>
              <w:jc w:val="right"/>
              <w:rPr>
                <w:sz w:val="21"/>
              </w:rPr>
            </w:pPr>
            <w:r>
              <w:rPr>
                <w:sz w:val="21"/>
              </w:rPr>
              <w:t>$21,120</w:t>
            </w:r>
          </w:p>
        </w:tc>
        <w:tc>
          <w:tcPr>
            <w:tcW w:w="1217" w:type="dxa"/>
          </w:tcPr>
          <w:p w:rsidR="00CD33FF" w:rsidRDefault="00A63409">
            <w:pPr>
              <w:pStyle w:val="TableParagraph"/>
              <w:spacing w:line="194" w:lineRule="exact"/>
              <w:ind w:right="-15"/>
              <w:jc w:val="right"/>
              <w:rPr>
                <w:sz w:val="21"/>
              </w:rPr>
            </w:pPr>
            <w:r>
              <w:rPr>
                <w:sz w:val="21"/>
              </w:rPr>
              <w:t>$21,120</w:t>
            </w:r>
          </w:p>
        </w:tc>
        <w:tc>
          <w:tcPr>
            <w:tcW w:w="1231" w:type="dxa"/>
          </w:tcPr>
          <w:p w:rsidR="00CD33FF" w:rsidRDefault="00A63409">
            <w:pPr>
              <w:pStyle w:val="TableParagraph"/>
              <w:spacing w:line="194" w:lineRule="exact"/>
              <w:ind w:right="-15"/>
              <w:jc w:val="right"/>
              <w:rPr>
                <w:sz w:val="21"/>
              </w:rPr>
            </w:pPr>
            <w:r>
              <w:rPr>
                <w:sz w:val="21"/>
              </w:rPr>
              <w:t>$21,120</w:t>
            </w:r>
          </w:p>
        </w:tc>
      </w:tr>
      <w:tr w:rsidR="00CD33FF">
        <w:trPr>
          <w:trHeight w:val="443"/>
        </w:trPr>
        <w:tc>
          <w:tcPr>
            <w:tcW w:w="2016" w:type="dxa"/>
          </w:tcPr>
          <w:p w:rsidR="00CD33FF" w:rsidRDefault="00A63409">
            <w:pPr>
              <w:pStyle w:val="TableParagraph"/>
              <w:spacing w:line="216" w:lineRule="auto"/>
              <w:ind w:left="126" w:right="554"/>
              <w:rPr>
                <w:sz w:val="21"/>
              </w:rPr>
            </w:pPr>
            <w:r>
              <w:rPr>
                <w:sz w:val="21"/>
              </w:rPr>
              <w:t>Faculty &amp; Staff Salaries</w:t>
            </w:r>
          </w:p>
        </w:tc>
        <w:tc>
          <w:tcPr>
            <w:tcW w:w="1217" w:type="dxa"/>
          </w:tcPr>
          <w:p w:rsidR="00CD33FF" w:rsidRDefault="00A63409">
            <w:pPr>
              <w:pStyle w:val="TableParagraph"/>
              <w:spacing w:line="220" w:lineRule="exact"/>
              <w:ind w:right="-15"/>
              <w:jc w:val="right"/>
              <w:rPr>
                <w:sz w:val="21"/>
              </w:rPr>
            </w:pPr>
            <w:r>
              <w:rPr>
                <w:sz w:val="21"/>
              </w:rPr>
              <w:t>$51,500</w:t>
            </w:r>
          </w:p>
        </w:tc>
        <w:tc>
          <w:tcPr>
            <w:tcW w:w="1231" w:type="dxa"/>
          </w:tcPr>
          <w:p w:rsidR="00CD33FF" w:rsidRDefault="00A63409">
            <w:pPr>
              <w:pStyle w:val="TableParagraph"/>
              <w:spacing w:line="220" w:lineRule="exact"/>
              <w:ind w:right="-15"/>
              <w:jc w:val="right"/>
              <w:rPr>
                <w:sz w:val="21"/>
              </w:rPr>
            </w:pPr>
            <w:r>
              <w:rPr>
                <w:sz w:val="21"/>
              </w:rPr>
              <w:t>$210,690</w:t>
            </w:r>
          </w:p>
        </w:tc>
        <w:tc>
          <w:tcPr>
            <w:tcW w:w="1217" w:type="dxa"/>
          </w:tcPr>
          <w:p w:rsidR="00CD33FF" w:rsidRDefault="00A63409">
            <w:pPr>
              <w:pStyle w:val="TableParagraph"/>
              <w:spacing w:line="220" w:lineRule="exact"/>
              <w:ind w:right="-15"/>
              <w:jc w:val="right"/>
              <w:rPr>
                <w:sz w:val="21"/>
              </w:rPr>
            </w:pPr>
            <w:r>
              <w:rPr>
                <w:sz w:val="21"/>
              </w:rPr>
              <w:t>$221,250</w:t>
            </w:r>
          </w:p>
        </w:tc>
        <w:tc>
          <w:tcPr>
            <w:tcW w:w="1231" w:type="dxa"/>
          </w:tcPr>
          <w:p w:rsidR="00CD33FF" w:rsidRDefault="00A63409">
            <w:pPr>
              <w:pStyle w:val="TableParagraph"/>
              <w:spacing w:line="220" w:lineRule="exact"/>
              <w:ind w:right="-15"/>
              <w:jc w:val="right"/>
              <w:rPr>
                <w:sz w:val="21"/>
              </w:rPr>
            </w:pPr>
            <w:r>
              <w:rPr>
                <w:sz w:val="21"/>
              </w:rPr>
              <w:t>$221,250</w:t>
            </w:r>
          </w:p>
        </w:tc>
        <w:tc>
          <w:tcPr>
            <w:tcW w:w="1217" w:type="dxa"/>
          </w:tcPr>
          <w:p w:rsidR="00CD33FF" w:rsidRDefault="00A63409">
            <w:pPr>
              <w:pStyle w:val="TableParagraph"/>
              <w:spacing w:line="220" w:lineRule="exact"/>
              <w:ind w:right="-15"/>
              <w:jc w:val="right"/>
              <w:rPr>
                <w:sz w:val="21"/>
              </w:rPr>
            </w:pPr>
            <w:r>
              <w:rPr>
                <w:sz w:val="21"/>
              </w:rPr>
              <w:t>$221,250</w:t>
            </w:r>
          </w:p>
        </w:tc>
        <w:tc>
          <w:tcPr>
            <w:tcW w:w="1231" w:type="dxa"/>
          </w:tcPr>
          <w:p w:rsidR="00CD33FF" w:rsidRDefault="00A63409">
            <w:pPr>
              <w:pStyle w:val="TableParagraph"/>
              <w:spacing w:line="220" w:lineRule="exact"/>
              <w:ind w:right="-15"/>
              <w:jc w:val="right"/>
              <w:rPr>
                <w:sz w:val="21"/>
              </w:rPr>
            </w:pPr>
            <w:r>
              <w:rPr>
                <w:sz w:val="21"/>
              </w:rPr>
              <w:t>$221,250</w:t>
            </w:r>
          </w:p>
        </w:tc>
      </w:tr>
      <w:tr w:rsidR="00CD33FF">
        <w:trPr>
          <w:trHeight w:val="400"/>
        </w:trPr>
        <w:tc>
          <w:tcPr>
            <w:tcW w:w="2016" w:type="dxa"/>
          </w:tcPr>
          <w:p w:rsidR="00CD33FF" w:rsidRDefault="00A63409">
            <w:pPr>
              <w:pStyle w:val="TableParagraph"/>
              <w:spacing w:line="188" w:lineRule="exact"/>
              <w:ind w:left="126"/>
              <w:rPr>
                <w:sz w:val="21"/>
              </w:rPr>
            </w:pPr>
            <w:r>
              <w:rPr>
                <w:sz w:val="21"/>
              </w:rPr>
              <w:t>Benefits @ 35</w:t>
            </w:r>
          </w:p>
          <w:p w:rsidR="00CD33FF" w:rsidRDefault="00A63409">
            <w:pPr>
              <w:pStyle w:val="TableParagraph"/>
              <w:spacing w:line="192" w:lineRule="exact"/>
              <w:ind w:left="126"/>
              <w:rPr>
                <w:sz w:val="21"/>
              </w:rPr>
            </w:pPr>
            <w:r>
              <w:rPr>
                <w:sz w:val="21"/>
              </w:rPr>
              <w:t>percent</w:t>
            </w:r>
          </w:p>
        </w:tc>
        <w:tc>
          <w:tcPr>
            <w:tcW w:w="1217" w:type="dxa"/>
          </w:tcPr>
          <w:p w:rsidR="00CD33FF" w:rsidRDefault="00A63409">
            <w:pPr>
              <w:pStyle w:val="TableParagraph"/>
              <w:spacing w:line="206" w:lineRule="exact"/>
              <w:ind w:right="-15"/>
              <w:jc w:val="right"/>
              <w:rPr>
                <w:sz w:val="21"/>
              </w:rPr>
            </w:pPr>
            <w:r>
              <w:rPr>
                <w:sz w:val="21"/>
              </w:rPr>
              <w:t>$18,025</w:t>
            </w:r>
          </w:p>
        </w:tc>
        <w:tc>
          <w:tcPr>
            <w:tcW w:w="1231" w:type="dxa"/>
          </w:tcPr>
          <w:p w:rsidR="00CD33FF" w:rsidRDefault="00A63409">
            <w:pPr>
              <w:pStyle w:val="TableParagraph"/>
              <w:spacing w:line="206" w:lineRule="exact"/>
              <w:ind w:right="-15"/>
              <w:jc w:val="right"/>
              <w:rPr>
                <w:sz w:val="21"/>
              </w:rPr>
            </w:pPr>
            <w:r>
              <w:rPr>
                <w:sz w:val="21"/>
              </w:rPr>
              <w:t>$73,742</w:t>
            </w:r>
          </w:p>
        </w:tc>
        <w:tc>
          <w:tcPr>
            <w:tcW w:w="1217" w:type="dxa"/>
          </w:tcPr>
          <w:p w:rsidR="00CD33FF" w:rsidRDefault="00A63409">
            <w:pPr>
              <w:pStyle w:val="TableParagraph"/>
              <w:spacing w:line="206" w:lineRule="exact"/>
              <w:ind w:right="-15"/>
              <w:jc w:val="right"/>
              <w:rPr>
                <w:sz w:val="21"/>
              </w:rPr>
            </w:pPr>
            <w:r>
              <w:rPr>
                <w:sz w:val="21"/>
              </w:rPr>
              <w:t>$77,438</w:t>
            </w:r>
          </w:p>
        </w:tc>
        <w:tc>
          <w:tcPr>
            <w:tcW w:w="1231" w:type="dxa"/>
          </w:tcPr>
          <w:p w:rsidR="00CD33FF" w:rsidRDefault="00A63409">
            <w:pPr>
              <w:pStyle w:val="TableParagraph"/>
              <w:spacing w:line="206" w:lineRule="exact"/>
              <w:ind w:right="-15"/>
              <w:jc w:val="right"/>
              <w:rPr>
                <w:sz w:val="21"/>
              </w:rPr>
            </w:pPr>
            <w:r>
              <w:rPr>
                <w:sz w:val="21"/>
              </w:rPr>
              <w:t>$77,438</w:t>
            </w:r>
          </w:p>
        </w:tc>
        <w:tc>
          <w:tcPr>
            <w:tcW w:w="1217" w:type="dxa"/>
          </w:tcPr>
          <w:p w:rsidR="00CD33FF" w:rsidRDefault="00A63409">
            <w:pPr>
              <w:pStyle w:val="TableParagraph"/>
              <w:spacing w:line="206" w:lineRule="exact"/>
              <w:ind w:right="-15"/>
              <w:jc w:val="right"/>
              <w:rPr>
                <w:sz w:val="21"/>
              </w:rPr>
            </w:pPr>
            <w:r>
              <w:rPr>
                <w:sz w:val="21"/>
              </w:rPr>
              <w:t>$77,438</w:t>
            </w:r>
          </w:p>
        </w:tc>
        <w:tc>
          <w:tcPr>
            <w:tcW w:w="1231" w:type="dxa"/>
          </w:tcPr>
          <w:p w:rsidR="00CD33FF" w:rsidRDefault="00A63409">
            <w:pPr>
              <w:pStyle w:val="TableParagraph"/>
              <w:spacing w:line="206" w:lineRule="exact"/>
              <w:ind w:right="-15"/>
              <w:jc w:val="right"/>
              <w:rPr>
                <w:sz w:val="21"/>
              </w:rPr>
            </w:pPr>
            <w:r>
              <w:rPr>
                <w:sz w:val="21"/>
              </w:rPr>
              <w:t>$77,438</w:t>
            </w:r>
          </w:p>
        </w:tc>
      </w:tr>
      <w:tr w:rsidR="00CD33FF">
        <w:trPr>
          <w:trHeight w:val="460"/>
        </w:trPr>
        <w:tc>
          <w:tcPr>
            <w:tcW w:w="2016" w:type="dxa"/>
          </w:tcPr>
          <w:p w:rsidR="00CD33FF" w:rsidRDefault="00A63409">
            <w:pPr>
              <w:pStyle w:val="TableParagraph"/>
              <w:spacing w:line="207" w:lineRule="exact"/>
              <w:ind w:left="126"/>
              <w:rPr>
                <w:sz w:val="21"/>
              </w:rPr>
            </w:pPr>
            <w:r>
              <w:rPr>
                <w:sz w:val="21"/>
              </w:rPr>
              <w:t>TOTAL Faculty &amp;</w:t>
            </w:r>
          </w:p>
          <w:p w:rsidR="00CD33FF" w:rsidRDefault="00A63409">
            <w:pPr>
              <w:pStyle w:val="TableParagraph"/>
              <w:spacing w:line="232" w:lineRule="exact"/>
              <w:ind w:left="126"/>
              <w:rPr>
                <w:sz w:val="21"/>
              </w:rPr>
            </w:pPr>
            <w:r>
              <w:rPr>
                <w:sz w:val="21"/>
              </w:rPr>
              <w:t>Staff Costs</w:t>
            </w:r>
          </w:p>
        </w:tc>
        <w:tc>
          <w:tcPr>
            <w:tcW w:w="1217" w:type="dxa"/>
          </w:tcPr>
          <w:p w:rsidR="00CD33FF" w:rsidRDefault="00A63409">
            <w:pPr>
              <w:pStyle w:val="TableParagraph"/>
              <w:spacing w:line="220" w:lineRule="exact"/>
              <w:ind w:right="-15"/>
              <w:jc w:val="right"/>
              <w:rPr>
                <w:sz w:val="21"/>
              </w:rPr>
            </w:pPr>
            <w:r>
              <w:rPr>
                <w:sz w:val="21"/>
              </w:rPr>
              <w:t>$69,525</w:t>
            </w:r>
          </w:p>
        </w:tc>
        <w:tc>
          <w:tcPr>
            <w:tcW w:w="1231" w:type="dxa"/>
          </w:tcPr>
          <w:p w:rsidR="00CD33FF" w:rsidRDefault="00A63409">
            <w:pPr>
              <w:pStyle w:val="TableParagraph"/>
              <w:spacing w:line="220" w:lineRule="exact"/>
              <w:ind w:right="-15"/>
              <w:jc w:val="right"/>
              <w:rPr>
                <w:sz w:val="21"/>
              </w:rPr>
            </w:pPr>
            <w:r>
              <w:rPr>
                <w:sz w:val="21"/>
              </w:rPr>
              <w:t>$284,432</w:t>
            </w:r>
          </w:p>
        </w:tc>
        <w:tc>
          <w:tcPr>
            <w:tcW w:w="1217" w:type="dxa"/>
          </w:tcPr>
          <w:p w:rsidR="00CD33FF" w:rsidRDefault="00A63409">
            <w:pPr>
              <w:pStyle w:val="TableParagraph"/>
              <w:spacing w:line="220" w:lineRule="exact"/>
              <w:ind w:right="-15"/>
              <w:jc w:val="right"/>
              <w:rPr>
                <w:sz w:val="21"/>
              </w:rPr>
            </w:pPr>
            <w:r>
              <w:rPr>
                <w:sz w:val="21"/>
              </w:rPr>
              <w:t>$298,688</w:t>
            </w:r>
          </w:p>
        </w:tc>
        <w:tc>
          <w:tcPr>
            <w:tcW w:w="1231" w:type="dxa"/>
          </w:tcPr>
          <w:p w:rsidR="00CD33FF" w:rsidRDefault="00A63409">
            <w:pPr>
              <w:pStyle w:val="TableParagraph"/>
              <w:spacing w:line="220" w:lineRule="exact"/>
              <w:ind w:right="-15"/>
              <w:jc w:val="right"/>
              <w:rPr>
                <w:sz w:val="21"/>
              </w:rPr>
            </w:pPr>
            <w:r>
              <w:rPr>
                <w:sz w:val="21"/>
              </w:rPr>
              <w:t>$298,688</w:t>
            </w:r>
          </w:p>
        </w:tc>
        <w:tc>
          <w:tcPr>
            <w:tcW w:w="1217" w:type="dxa"/>
          </w:tcPr>
          <w:p w:rsidR="00CD33FF" w:rsidRDefault="00A63409">
            <w:pPr>
              <w:pStyle w:val="TableParagraph"/>
              <w:spacing w:line="220" w:lineRule="exact"/>
              <w:ind w:right="-15"/>
              <w:jc w:val="right"/>
              <w:rPr>
                <w:sz w:val="21"/>
              </w:rPr>
            </w:pPr>
            <w:r>
              <w:rPr>
                <w:sz w:val="21"/>
              </w:rPr>
              <w:t>$298,688</w:t>
            </w:r>
          </w:p>
        </w:tc>
        <w:tc>
          <w:tcPr>
            <w:tcW w:w="1231" w:type="dxa"/>
          </w:tcPr>
          <w:p w:rsidR="00CD33FF" w:rsidRDefault="00A63409">
            <w:pPr>
              <w:pStyle w:val="TableParagraph"/>
              <w:spacing w:line="220" w:lineRule="exact"/>
              <w:ind w:right="-15"/>
              <w:jc w:val="right"/>
              <w:rPr>
                <w:sz w:val="21"/>
              </w:rPr>
            </w:pPr>
            <w:r>
              <w:rPr>
                <w:sz w:val="21"/>
              </w:rPr>
              <w:t>$298,688</w:t>
            </w:r>
          </w:p>
        </w:tc>
      </w:tr>
      <w:tr w:rsidR="00CD33FF">
        <w:trPr>
          <w:trHeight w:val="203"/>
        </w:trPr>
        <w:tc>
          <w:tcPr>
            <w:tcW w:w="9360" w:type="dxa"/>
            <w:gridSpan w:val="7"/>
            <w:shd w:val="clear" w:color="auto" w:fill="D9E1F3"/>
          </w:tcPr>
          <w:p w:rsidR="00CD33FF" w:rsidRDefault="00A63409">
            <w:pPr>
              <w:pStyle w:val="TableParagraph"/>
              <w:spacing w:line="183" w:lineRule="exact"/>
              <w:ind w:left="3782" w:right="3646"/>
              <w:jc w:val="center"/>
              <w:rPr>
                <w:sz w:val="21"/>
              </w:rPr>
            </w:pPr>
            <w:r>
              <w:rPr>
                <w:sz w:val="21"/>
              </w:rPr>
              <w:t>Other Costs</w:t>
            </w:r>
          </w:p>
        </w:tc>
      </w:tr>
      <w:tr w:rsidR="00CD33FF">
        <w:trPr>
          <w:trHeight w:val="220"/>
        </w:trPr>
        <w:tc>
          <w:tcPr>
            <w:tcW w:w="2016" w:type="dxa"/>
          </w:tcPr>
          <w:p w:rsidR="00CD33FF" w:rsidRDefault="00A63409">
            <w:pPr>
              <w:pStyle w:val="TableParagraph"/>
              <w:spacing w:line="200" w:lineRule="exact"/>
              <w:ind w:left="126"/>
              <w:rPr>
                <w:sz w:val="21"/>
              </w:rPr>
            </w:pPr>
            <w:r>
              <w:rPr>
                <w:sz w:val="21"/>
              </w:rPr>
              <w:t>Goods &amp; Services</w:t>
            </w:r>
          </w:p>
        </w:tc>
        <w:tc>
          <w:tcPr>
            <w:tcW w:w="1217" w:type="dxa"/>
          </w:tcPr>
          <w:p w:rsidR="00CD33FF" w:rsidRDefault="00A63409">
            <w:pPr>
              <w:pStyle w:val="TableParagraph"/>
              <w:spacing w:line="200" w:lineRule="exact"/>
              <w:ind w:right="-15"/>
              <w:jc w:val="right"/>
              <w:rPr>
                <w:sz w:val="21"/>
              </w:rPr>
            </w:pPr>
            <w:r>
              <w:rPr>
                <w:sz w:val="21"/>
              </w:rPr>
              <w:t>$500</w:t>
            </w:r>
          </w:p>
        </w:tc>
        <w:tc>
          <w:tcPr>
            <w:tcW w:w="1231" w:type="dxa"/>
          </w:tcPr>
          <w:p w:rsidR="00CD33FF" w:rsidRDefault="00A63409">
            <w:pPr>
              <w:pStyle w:val="TableParagraph"/>
              <w:spacing w:line="200" w:lineRule="exact"/>
              <w:ind w:right="-15"/>
              <w:jc w:val="right"/>
              <w:rPr>
                <w:sz w:val="21"/>
              </w:rPr>
            </w:pPr>
            <w:r>
              <w:rPr>
                <w:sz w:val="21"/>
              </w:rPr>
              <w:t>$500</w:t>
            </w:r>
          </w:p>
        </w:tc>
        <w:tc>
          <w:tcPr>
            <w:tcW w:w="1217" w:type="dxa"/>
          </w:tcPr>
          <w:p w:rsidR="00CD33FF" w:rsidRDefault="00A63409">
            <w:pPr>
              <w:pStyle w:val="TableParagraph"/>
              <w:spacing w:line="200" w:lineRule="exact"/>
              <w:ind w:right="-15"/>
              <w:jc w:val="right"/>
              <w:rPr>
                <w:sz w:val="21"/>
              </w:rPr>
            </w:pPr>
            <w:r>
              <w:rPr>
                <w:sz w:val="21"/>
              </w:rPr>
              <w:t>$500</w:t>
            </w:r>
          </w:p>
        </w:tc>
        <w:tc>
          <w:tcPr>
            <w:tcW w:w="1231" w:type="dxa"/>
          </w:tcPr>
          <w:p w:rsidR="00CD33FF" w:rsidRDefault="00A63409">
            <w:pPr>
              <w:pStyle w:val="TableParagraph"/>
              <w:spacing w:line="200" w:lineRule="exact"/>
              <w:ind w:right="-15"/>
              <w:jc w:val="right"/>
              <w:rPr>
                <w:sz w:val="21"/>
              </w:rPr>
            </w:pPr>
            <w:r>
              <w:rPr>
                <w:sz w:val="21"/>
              </w:rPr>
              <w:t>$500</w:t>
            </w:r>
          </w:p>
        </w:tc>
        <w:tc>
          <w:tcPr>
            <w:tcW w:w="1217" w:type="dxa"/>
          </w:tcPr>
          <w:p w:rsidR="00CD33FF" w:rsidRDefault="00A63409">
            <w:pPr>
              <w:pStyle w:val="TableParagraph"/>
              <w:spacing w:line="200" w:lineRule="exact"/>
              <w:ind w:right="-15"/>
              <w:jc w:val="right"/>
              <w:rPr>
                <w:sz w:val="21"/>
              </w:rPr>
            </w:pPr>
            <w:r>
              <w:rPr>
                <w:sz w:val="21"/>
              </w:rPr>
              <w:t>$500</w:t>
            </w:r>
          </w:p>
        </w:tc>
        <w:tc>
          <w:tcPr>
            <w:tcW w:w="1231" w:type="dxa"/>
          </w:tcPr>
          <w:p w:rsidR="00CD33FF" w:rsidRDefault="00A63409">
            <w:pPr>
              <w:pStyle w:val="TableParagraph"/>
              <w:spacing w:line="200" w:lineRule="exact"/>
              <w:ind w:right="-15"/>
              <w:jc w:val="right"/>
              <w:rPr>
                <w:sz w:val="21"/>
              </w:rPr>
            </w:pPr>
            <w:r>
              <w:rPr>
                <w:sz w:val="21"/>
              </w:rPr>
              <w:t>$500</w:t>
            </w:r>
          </w:p>
        </w:tc>
      </w:tr>
      <w:tr w:rsidR="00CD33FF">
        <w:trPr>
          <w:trHeight w:val="460"/>
        </w:trPr>
        <w:tc>
          <w:tcPr>
            <w:tcW w:w="2016" w:type="dxa"/>
          </w:tcPr>
          <w:p w:rsidR="00CD33FF" w:rsidRDefault="00A63409">
            <w:pPr>
              <w:pStyle w:val="TableParagraph"/>
              <w:spacing w:before="1" w:line="220" w:lineRule="exact"/>
              <w:ind w:left="126" w:right="762"/>
              <w:rPr>
                <w:sz w:val="21"/>
              </w:rPr>
            </w:pPr>
            <w:r>
              <w:rPr>
                <w:sz w:val="21"/>
              </w:rPr>
              <w:t>Marketing &amp; Outreach</w:t>
            </w:r>
          </w:p>
        </w:tc>
        <w:tc>
          <w:tcPr>
            <w:tcW w:w="1217" w:type="dxa"/>
          </w:tcPr>
          <w:p w:rsidR="00CD33FF" w:rsidRDefault="00A63409">
            <w:pPr>
              <w:pStyle w:val="TableParagraph"/>
              <w:spacing w:line="223" w:lineRule="exact"/>
              <w:ind w:right="-15"/>
              <w:jc w:val="right"/>
              <w:rPr>
                <w:sz w:val="21"/>
              </w:rPr>
            </w:pPr>
            <w:r>
              <w:rPr>
                <w:sz w:val="21"/>
              </w:rPr>
              <w:t>$5,000</w:t>
            </w:r>
          </w:p>
        </w:tc>
        <w:tc>
          <w:tcPr>
            <w:tcW w:w="1231" w:type="dxa"/>
          </w:tcPr>
          <w:p w:rsidR="00CD33FF" w:rsidRDefault="00A63409">
            <w:pPr>
              <w:pStyle w:val="TableParagraph"/>
              <w:spacing w:line="223" w:lineRule="exact"/>
              <w:ind w:right="-15"/>
              <w:jc w:val="right"/>
              <w:rPr>
                <w:sz w:val="21"/>
              </w:rPr>
            </w:pPr>
            <w:r>
              <w:rPr>
                <w:sz w:val="21"/>
              </w:rPr>
              <w:t>$1,000</w:t>
            </w:r>
          </w:p>
        </w:tc>
        <w:tc>
          <w:tcPr>
            <w:tcW w:w="1217" w:type="dxa"/>
          </w:tcPr>
          <w:p w:rsidR="00CD33FF" w:rsidRDefault="00A63409">
            <w:pPr>
              <w:pStyle w:val="TableParagraph"/>
              <w:spacing w:line="223" w:lineRule="exact"/>
              <w:ind w:right="-15"/>
              <w:jc w:val="right"/>
              <w:rPr>
                <w:sz w:val="21"/>
              </w:rPr>
            </w:pPr>
            <w:r>
              <w:rPr>
                <w:sz w:val="21"/>
              </w:rPr>
              <w:t>$1,000</w:t>
            </w:r>
          </w:p>
        </w:tc>
        <w:tc>
          <w:tcPr>
            <w:tcW w:w="1231" w:type="dxa"/>
          </w:tcPr>
          <w:p w:rsidR="00CD33FF" w:rsidRDefault="00A63409">
            <w:pPr>
              <w:pStyle w:val="TableParagraph"/>
              <w:spacing w:line="223" w:lineRule="exact"/>
              <w:ind w:right="-15"/>
              <w:jc w:val="right"/>
              <w:rPr>
                <w:sz w:val="21"/>
              </w:rPr>
            </w:pPr>
            <w:r>
              <w:rPr>
                <w:sz w:val="21"/>
              </w:rPr>
              <w:t>$1,000</w:t>
            </w:r>
          </w:p>
        </w:tc>
        <w:tc>
          <w:tcPr>
            <w:tcW w:w="1217" w:type="dxa"/>
          </w:tcPr>
          <w:p w:rsidR="00CD33FF" w:rsidRDefault="00A63409">
            <w:pPr>
              <w:pStyle w:val="TableParagraph"/>
              <w:spacing w:line="223" w:lineRule="exact"/>
              <w:ind w:right="-15"/>
              <w:jc w:val="right"/>
              <w:rPr>
                <w:sz w:val="21"/>
              </w:rPr>
            </w:pPr>
            <w:r>
              <w:rPr>
                <w:sz w:val="21"/>
              </w:rPr>
              <w:t>$1,000</w:t>
            </w:r>
          </w:p>
        </w:tc>
        <w:tc>
          <w:tcPr>
            <w:tcW w:w="1231" w:type="dxa"/>
          </w:tcPr>
          <w:p w:rsidR="00CD33FF" w:rsidRDefault="00A63409">
            <w:pPr>
              <w:pStyle w:val="TableParagraph"/>
              <w:spacing w:line="223" w:lineRule="exact"/>
              <w:ind w:right="-15"/>
              <w:jc w:val="right"/>
              <w:rPr>
                <w:sz w:val="21"/>
              </w:rPr>
            </w:pPr>
            <w:r>
              <w:rPr>
                <w:sz w:val="21"/>
              </w:rPr>
              <w:t>$1,000</w:t>
            </w:r>
          </w:p>
        </w:tc>
      </w:tr>
      <w:tr w:rsidR="00CD33FF">
        <w:trPr>
          <w:trHeight w:val="220"/>
        </w:trPr>
        <w:tc>
          <w:tcPr>
            <w:tcW w:w="2016" w:type="dxa"/>
          </w:tcPr>
          <w:p w:rsidR="00CD33FF" w:rsidRDefault="00A63409">
            <w:pPr>
              <w:pStyle w:val="TableParagraph"/>
              <w:spacing w:line="196" w:lineRule="exact"/>
              <w:ind w:left="126"/>
              <w:rPr>
                <w:sz w:val="21"/>
              </w:rPr>
            </w:pPr>
            <w:r>
              <w:rPr>
                <w:sz w:val="21"/>
              </w:rPr>
              <w:t>Total Other Costs</w:t>
            </w:r>
          </w:p>
        </w:tc>
        <w:tc>
          <w:tcPr>
            <w:tcW w:w="1217" w:type="dxa"/>
          </w:tcPr>
          <w:p w:rsidR="00CD33FF" w:rsidRDefault="00A63409">
            <w:pPr>
              <w:pStyle w:val="TableParagraph"/>
              <w:spacing w:line="196" w:lineRule="exact"/>
              <w:ind w:right="-15"/>
              <w:jc w:val="right"/>
              <w:rPr>
                <w:sz w:val="21"/>
              </w:rPr>
            </w:pPr>
            <w:r>
              <w:rPr>
                <w:sz w:val="21"/>
              </w:rPr>
              <w:t>$5,500</w:t>
            </w:r>
          </w:p>
        </w:tc>
        <w:tc>
          <w:tcPr>
            <w:tcW w:w="1231" w:type="dxa"/>
          </w:tcPr>
          <w:p w:rsidR="00CD33FF" w:rsidRDefault="00A63409">
            <w:pPr>
              <w:pStyle w:val="TableParagraph"/>
              <w:spacing w:line="196" w:lineRule="exact"/>
              <w:ind w:right="-15"/>
              <w:jc w:val="right"/>
              <w:rPr>
                <w:sz w:val="21"/>
              </w:rPr>
            </w:pPr>
            <w:r>
              <w:rPr>
                <w:sz w:val="21"/>
              </w:rPr>
              <w:t>$1,500</w:t>
            </w:r>
          </w:p>
        </w:tc>
        <w:tc>
          <w:tcPr>
            <w:tcW w:w="1217" w:type="dxa"/>
          </w:tcPr>
          <w:p w:rsidR="00CD33FF" w:rsidRDefault="00A63409">
            <w:pPr>
              <w:pStyle w:val="TableParagraph"/>
              <w:spacing w:line="196" w:lineRule="exact"/>
              <w:ind w:right="-15"/>
              <w:jc w:val="right"/>
              <w:rPr>
                <w:sz w:val="21"/>
              </w:rPr>
            </w:pPr>
            <w:r>
              <w:rPr>
                <w:sz w:val="21"/>
              </w:rPr>
              <w:t>$1,500</w:t>
            </w:r>
          </w:p>
        </w:tc>
        <w:tc>
          <w:tcPr>
            <w:tcW w:w="1231" w:type="dxa"/>
          </w:tcPr>
          <w:p w:rsidR="00CD33FF" w:rsidRDefault="00A63409">
            <w:pPr>
              <w:pStyle w:val="TableParagraph"/>
              <w:spacing w:line="196" w:lineRule="exact"/>
              <w:ind w:right="-15"/>
              <w:jc w:val="right"/>
              <w:rPr>
                <w:sz w:val="21"/>
              </w:rPr>
            </w:pPr>
            <w:r>
              <w:rPr>
                <w:sz w:val="21"/>
              </w:rPr>
              <w:t>$1,500</w:t>
            </w:r>
          </w:p>
        </w:tc>
        <w:tc>
          <w:tcPr>
            <w:tcW w:w="1217" w:type="dxa"/>
          </w:tcPr>
          <w:p w:rsidR="00CD33FF" w:rsidRDefault="00A63409">
            <w:pPr>
              <w:pStyle w:val="TableParagraph"/>
              <w:spacing w:line="196" w:lineRule="exact"/>
              <w:ind w:right="-15"/>
              <w:jc w:val="right"/>
              <w:rPr>
                <w:sz w:val="21"/>
              </w:rPr>
            </w:pPr>
            <w:r>
              <w:rPr>
                <w:sz w:val="21"/>
              </w:rPr>
              <w:t>$1,500</w:t>
            </w:r>
          </w:p>
        </w:tc>
        <w:tc>
          <w:tcPr>
            <w:tcW w:w="1231" w:type="dxa"/>
          </w:tcPr>
          <w:p w:rsidR="00CD33FF" w:rsidRDefault="00A63409">
            <w:pPr>
              <w:pStyle w:val="TableParagraph"/>
              <w:spacing w:line="196" w:lineRule="exact"/>
              <w:ind w:right="-15"/>
              <w:jc w:val="right"/>
              <w:rPr>
                <w:sz w:val="21"/>
              </w:rPr>
            </w:pPr>
            <w:r>
              <w:rPr>
                <w:sz w:val="21"/>
              </w:rPr>
              <w:t>$1,500</w:t>
            </w:r>
          </w:p>
        </w:tc>
      </w:tr>
      <w:tr w:rsidR="00CD33FF">
        <w:trPr>
          <w:trHeight w:val="220"/>
        </w:trPr>
        <w:tc>
          <w:tcPr>
            <w:tcW w:w="9360" w:type="dxa"/>
            <w:gridSpan w:val="7"/>
            <w:shd w:val="clear" w:color="auto" w:fill="D9E1F3"/>
          </w:tcPr>
          <w:p w:rsidR="00CD33FF" w:rsidRDefault="00A63409">
            <w:pPr>
              <w:pStyle w:val="TableParagraph"/>
              <w:spacing w:line="196" w:lineRule="exact"/>
              <w:ind w:left="3784" w:right="3646"/>
              <w:jc w:val="center"/>
              <w:rPr>
                <w:sz w:val="21"/>
              </w:rPr>
            </w:pPr>
            <w:r>
              <w:rPr>
                <w:sz w:val="21"/>
              </w:rPr>
              <w:t>Program Income</w:t>
            </w:r>
          </w:p>
        </w:tc>
      </w:tr>
      <w:tr w:rsidR="00CD33FF">
        <w:trPr>
          <w:trHeight w:val="219"/>
        </w:trPr>
        <w:tc>
          <w:tcPr>
            <w:tcW w:w="2016" w:type="dxa"/>
          </w:tcPr>
          <w:p w:rsidR="00CD33FF" w:rsidRDefault="00A63409">
            <w:pPr>
              <w:pStyle w:val="TableParagraph"/>
              <w:spacing w:line="196" w:lineRule="exact"/>
              <w:ind w:left="126"/>
              <w:rPr>
                <w:sz w:val="21"/>
              </w:rPr>
            </w:pPr>
            <w:r>
              <w:rPr>
                <w:sz w:val="21"/>
              </w:rPr>
              <w:t>Tuition</w:t>
            </w:r>
          </w:p>
        </w:tc>
        <w:tc>
          <w:tcPr>
            <w:tcW w:w="1217" w:type="dxa"/>
          </w:tcPr>
          <w:p w:rsidR="00CD33FF" w:rsidRDefault="00A63409">
            <w:pPr>
              <w:pStyle w:val="TableParagraph"/>
              <w:spacing w:line="196" w:lineRule="exact"/>
              <w:ind w:right="-15"/>
              <w:jc w:val="right"/>
              <w:rPr>
                <w:sz w:val="21"/>
              </w:rPr>
            </w:pPr>
            <w:r>
              <w:rPr>
                <w:sz w:val="21"/>
              </w:rPr>
              <w:t>$0</w:t>
            </w:r>
          </w:p>
        </w:tc>
        <w:tc>
          <w:tcPr>
            <w:tcW w:w="1231" w:type="dxa"/>
          </w:tcPr>
          <w:p w:rsidR="00CD33FF" w:rsidRDefault="00A63409">
            <w:pPr>
              <w:pStyle w:val="TableParagraph"/>
              <w:spacing w:line="196" w:lineRule="exact"/>
              <w:ind w:right="-15"/>
              <w:jc w:val="right"/>
              <w:rPr>
                <w:sz w:val="21"/>
              </w:rPr>
            </w:pPr>
            <w:r>
              <w:rPr>
                <w:sz w:val="21"/>
              </w:rPr>
              <w:t>$159,335</w:t>
            </w:r>
          </w:p>
        </w:tc>
        <w:tc>
          <w:tcPr>
            <w:tcW w:w="1217" w:type="dxa"/>
          </w:tcPr>
          <w:p w:rsidR="00CD33FF" w:rsidRDefault="00A63409">
            <w:pPr>
              <w:pStyle w:val="TableParagraph"/>
              <w:spacing w:line="196" w:lineRule="exact"/>
              <w:ind w:right="-15"/>
              <w:jc w:val="right"/>
              <w:rPr>
                <w:sz w:val="21"/>
              </w:rPr>
            </w:pPr>
            <w:r>
              <w:rPr>
                <w:sz w:val="21"/>
              </w:rPr>
              <w:t>$212,447</w:t>
            </w:r>
          </w:p>
        </w:tc>
        <w:tc>
          <w:tcPr>
            <w:tcW w:w="1231" w:type="dxa"/>
          </w:tcPr>
          <w:p w:rsidR="00CD33FF" w:rsidRDefault="00A63409">
            <w:pPr>
              <w:pStyle w:val="TableParagraph"/>
              <w:spacing w:line="196" w:lineRule="exact"/>
              <w:ind w:right="-15"/>
              <w:jc w:val="right"/>
              <w:rPr>
                <w:sz w:val="21"/>
              </w:rPr>
            </w:pPr>
            <w:r>
              <w:rPr>
                <w:sz w:val="21"/>
              </w:rPr>
              <w:t>$212,447</w:t>
            </w:r>
          </w:p>
        </w:tc>
        <w:tc>
          <w:tcPr>
            <w:tcW w:w="1217" w:type="dxa"/>
          </w:tcPr>
          <w:p w:rsidR="00CD33FF" w:rsidRDefault="00A63409">
            <w:pPr>
              <w:pStyle w:val="TableParagraph"/>
              <w:spacing w:line="196" w:lineRule="exact"/>
              <w:ind w:right="-15"/>
              <w:jc w:val="right"/>
              <w:rPr>
                <w:sz w:val="21"/>
              </w:rPr>
            </w:pPr>
            <w:r>
              <w:rPr>
                <w:sz w:val="21"/>
              </w:rPr>
              <w:t>$212,447</w:t>
            </w:r>
          </w:p>
        </w:tc>
        <w:tc>
          <w:tcPr>
            <w:tcW w:w="1231" w:type="dxa"/>
          </w:tcPr>
          <w:p w:rsidR="00CD33FF" w:rsidRDefault="00A63409">
            <w:pPr>
              <w:pStyle w:val="TableParagraph"/>
              <w:spacing w:line="196" w:lineRule="exact"/>
              <w:ind w:right="-15"/>
              <w:jc w:val="right"/>
              <w:rPr>
                <w:sz w:val="21"/>
              </w:rPr>
            </w:pPr>
            <w:r>
              <w:rPr>
                <w:sz w:val="21"/>
              </w:rPr>
              <w:t>$212,447</w:t>
            </w:r>
          </w:p>
        </w:tc>
      </w:tr>
      <w:tr w:rsidR="00CD33FF">
        <w:trPr>
          <w:trHeight w:val="457"/>
        </w:trPr>
        <w:tc>
          <w:tcPr>
            <w:tcW w:w="2016" w:type="dxa"/>
          </w:tcPr>
          <w:p w:rsidR="00CD33FF" w:rsidRDefault="00A63409">
            <w:pPr>
              <w:pStyle w:val="TableParagraph"/>
              <w:spacing w:before="1" w:line="201" w:lineRule="auto"/>
              <w:ind w:left="126" w:right="676"/>
              <w:rPr>
                <w:sz w:val="21"/>
              </w:rPr>
            </w:pPr>
            <w:r>
              <w:rPr>
                <w:sz w:val="21"/>
              </w:rPr>
              <w:t>Student Fees ($20/</w:t>
            </w:r>
            <w:proofErr w:type="spellStart"/>
            <w:r>
              <w:rPr>
                <w:sz w:val="21"/>
              </w:rPr>
              <w:t>cr</w:t>
            </w:r>
            <w:proofErr w:type="spellEnd"/>
            <w:r>
              <w:rPr>
                <w:sz w:val="21"/>
              </w:rPr>
              <w:t>)</w:t>
            </w:r>
          </w:p>
        </w:tc>
        <w:tc>
          <w:tcPr>
            <w:tcW w:w="1217" w:type="dxa"/>
          </w:tcPr>
          <w:p w:rsidR="00CD33FF" w:rsidRDefault="00A63409">
            <w:pPr>
              <w:pStyle w:val="TableParagraph"/>
              <w:spacing w:line="208" w:lineRule="exact"/>
              <w:ind w:right="-15"/>
              <w:jc w:val="right"/>
              <w:rPr>
                <w:sz w:val="21"/>
              </w:rPr>
            </w:pPr>
            <w:r>
              <w:rPr>
                <w:sz w:val="21"/>
              </w:rPr>
              <w:t>$0</w:t>
            </w:r>
          </w:p>
        </w:tc>
        <w:tc>
          <w:tcPr>
            <w:tcW w:w="1231" w:type="dxa"/>
          </w:tcPr>
          <w:p w:rsidR="00CD33FF" w:rsidRDefault="00A63409">
            <w:pPr>
              <w:pStyle w:val="TableParagraph"/>
              <w:spacing w:line="208" w:lineRule="exact"/>
              <w:ind w:right="-15"/>
              <w:jc w:val="right"/>
              <w:rPr>
                <w:sz w:val="21"/>
              </w:rPr>
            </w:pPr>
            <w:r>
              <w:rPr>
                <w:sz w:val="21"/>
              </w:rPr>
              <w:t>$21,600</w:t>
            </w:r>
          </w:p>
        </w:tc>
        <w:tc>
          <w:tcPr>
            <w:tcW w:w="1217" w:type="dxa"/>
          </w:tcPr>
          <w:p w:rsidR="00CD33FF" w:rsidRDefault="00A63409">
            <w:pPr>
              <w:pStyle w:val="TableParagraph"/>
              <w:spacing w:line="208" w:lineRule="exact"/>
              <w:ind w:right="-15"/>
              <w:jc w:val="right"/>
              <w:rPr>
                <w:sz w:val="21"/>
              </w:rPr>
            </w:pPr>
            <w:r>
              <w:rPr>
                <w:sz w:val="21"/>
              </w:rPr>
              <w:t>$25,920</w:t>
            </w:r>
          </w:p>
        </w:tc>
        <w:tc>
          <w:tcPr>
            <w:tcW w:w="1231" w:type="dxa"/>
          </w:tcPr>
          <w:p w:rsidR="00CD33FF" w:rsidRDefault="00A63409">
            <w:pPr>
              <w:pStyle w:val="TableParagraph"/>
              <w:spacing w:line="208" w:lineRule="exact"/>
              <w:ind w:right="-15"/>
              <w:jc w:val="right"/>
              <w:rPr>
                <w:sz w:val="21"/>
              </w:rPr>
            </w:pPr>
            <w:r>
              <w:rPr>
                <w:sz w:val="21"/>
              </w:rPr>
              <w:t>$25,920</w:t>
            </w:r>
          </w:p>
        </w:tc>
        <w:tc>
          <w:tcPr>
            <w:tcW w:w="1217" w:type="dxa"/>
          </w:tcPr>
          <w:p w:rsidR="00CD33FF" w:rsidRDefault="00A63409">
            <w:pPr>
              <w:pStyle w:val="TableParagraph"/>
              <w:spacing w:line="208" w:lineRule="exact"/>
              <w:ind w:right="-15"/>
              <w:jc w:val="right"/>
              <w:rPr>
                <w:sz w:val="21"/>
              </w:rPr>
            </w:pPr>
            <w:r>
              <w:rPr>
                <w:sz w:val="21"/>
              </w:rPr>
              <w:t>$25,920</w:t>
            </w:r>
          </w:p>
        </w:tc>
        <w:tc>
          <w:tcPr>
            <w:tcW w:w="1231" w:type="dxa"/>
          </w:tcPr>
          <w:p w:rsidR="00CD33FF" w:rsidRDefault="00A63409">
            <w:pPr>
              <w:pStyle w:val="TableParagraph"/>
              <w:spacing w:line="208" w:lineRule="exact"/>
              <w:ind w:right="-15"/>
              <w:jc w:val="right"/>
              <w:rPr>
                <w:sz w:val="21"/>
              </w:rPr>
            </w:pPr>
            <w:r>
              <w:rPr>
                <w:sz w:val="21"/>
              </w:rPr>
              <w:t>$25,920</w:t>
            </w:r>
          </w:p>
        </w:tc>
      </w:tr>
    </w:tbl>
    <w:p w:rsidR="00CD33FF" w:rsidRDefault="00CD33FF">
      <w:pPr>
        <w:pStyle w:val="BodyText"/>
        <w:spacing w:before="6"/>
        <w:rPr>
          <w:i/>
          <w:sz w:val="17"/>
        </w:rPr>
      </w:pPr>
    </w:p>
    <w:tbl>
      <w:tblPr>
        <w:tblW w:w="0" w:type="auto"/>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6"/>
        <w:gridCol w:w="1217"/>
        <w:gridCol w:w="1231"/>
        <w:gridCol w:w="1217"/>
        <w:gridCol w:w="1231"/>
        <w:gridCol w:w="1217"/>
        <w:gridCol w:w="1231"/>
      </w:tblGrid>
      <w:tr w:rsidR="00CD33FF">
        <w:trPr>
          <w:trHeight w:val="203"/>
        </w:trPr>
        <w:tc>
          <w:tcPr>
            <w:tcW w:w="2016" w:type="dxa"/>
          </w:tcPr>
          <w:p w:rsidR="00CD33FF" w:rsidRDefault="00A63409">
            <w:pPr>
              <w:pStyle w:val="TableParagraph"/>
              <w:spacing w:line="183" w:lineRule="exact"/>
              <w:ind w:left="126"/>
              <w:rPr>
                <w:sz w:val="21"/>
              </w:rPr>
            </w:pPr>
            <w:r>
              <w:rPr>
                <w:sz w:val="21"/>
              </w:rPr>
              <w:t>State Allocation</w:t>
            </w:r>
          </w:p>
        </w:tc>
        <w:tc>
          <w:tcPr>
            <w:tcW w:w="1217" w:type="dxa"/>
          </w:tcPr>
          <w:p w:rsidR="00CD33FF" w:rsidRDefault="00A63409">
            <w:pPr>
              <w:pStyle w:val="TableParagraph"/>
              <w:spacing w:line="183" w:lineRule="exact"/>
              <w:ind w:right="-15"/>
              <w:jc w:val="right"/>
              <w:rPr>
                <w:sz w:val="21"/>
              </w:rPr>
            </w:pPr>
            <w:r>
              <w:rPr>
                <w:sz w:val="21"/>
              </w:rPr>
              <w:t>$0</w:t>
            </w:r>
          </w:p>
        </w:tc>
        <w:tc>
          <w:tcPr>
            <w:tcW w:w="1231" w:type="dxa"/>
          </w:tcPr>
          <w:p w:rsidR="00CD33FF" w:rsidRDefault="00A63409">
            <w:pPr>
              <w:pStyle w:val="TableParagraph"/>
              <w:spacing w:line="183" w:lineRule="exact"/>
              <w:ind w:right="-15"/>
              <w:jc w:val="right"/>
              <w:rPr>
                <w:sz w:val="21"/>
              </w:rPr>
            </w:pPr>
            <w:r>
              <w:rPr>
                <w:sz w:val="21"/>
              </w:rPr>
              <w:t>$0</w:t>
            </w:r>
          </w:p>
        </w:tc>
        <w:tc>
          <w:tcPr>
            <w:tcW w:w="1217" w:type="dxa"/>
          </w:tcPr>
          <w:p w:rsidR="00CD33FF" w:rsidRDefault="00A63409">
            <w:pPr>
              <w:pStyle w:val="TableParagraph"/>
              <w:spacing w:line="183" w:lineRule="exact"/>
              <w:ind w:right="-15"/>
              <w:jc w:val="right"/>
              <w:rPr>
                <w:sz w:val="21"/>
              </w:rPr>
            </w:pPr>
            <w:r>
              <w:rPr>
                <w:sz w:val="21"/>
              </w:rPr>
              <w:t>$0</w:t>
            </w:r>
          </w:p>
        </w:tc>
        <w:tc>
          <w:tcPr>
            <w:tcW w:w="1231" w:type="dxa"/>
          </w:tcPr>
          <w:p w:rsidR="00CD33FF" w:rsidRDefault="00A63409">
            <w:pPr>
              <w:pStyle w:val="TableParagraph"/>
              <w:spacing w:line="183" w:lineRule="exact"/>
              <w:ind w:right="-15"/>
              <w:jc w:val="right"/>
              <w:rPr>
                <w:sz w:val="21"/>
              </w:rPr>
            </w:pPr>
            <w:r>
              <w:rPr>
                <w:sz w:val="21"/>
              </w:rPr>
              <w:t>$25,778</w:t>
            </w:r>
          </w:p>
        </w:tc>
        <w:tc>
          <w:tcPr>
            <w:tcW w:w="1217" w:type="dxa"/>
          </w:tcPr>
          <w:p w:rsidR="00CD33FF" w:rsidRDefault="00A63409">
            <w:pPr>
              <w:pStyle w:val="TableParagraph"/>
              <w:spacing w:line="183" w:lineRule="exact"/>
              <w:ind w:right="-15"/>
              <w:jc w:val="right"/>
              <w:rPr>
                <w:sz w:val="21"/>
              </w:rPr>
            </w:pPr>
            <w:r>
              <w:rPr>
                <w:sz w:val="21"/>
              </w:rPr>
              <w:t>$60,929</w:t>
            </w:r>
          </w:p>
        </w:tc>
        <w:tc>
          <w:tcPr>
            <w:tcW w:w="1231" w:type="dxa"/>
          </w:tcPr>
          <w:p w:rsidR="00CD33FF" w:rsidRDefault="00A63409">
            <w:pPr>
              <w:pStyle w:val="TableParagraph"/>
              <w:spacing w:line="183" w:lineRule="exact"/>
              <w:ind w:right="-15"/>
              <w:jc w:val="right"/>
              <w:rPr>
                <w:sz w:val="21"/>
              </w:rPr>
            </w:pPr>
            <w:r>
              <w:rPr>
                <w:sz w:val="21"/>
              </w:rPr>
              <w:t>$96,080</w:t>
            </w:r>
          </w:p>
        </w:tc>
      </w:tr>
      <w:tr w:rsidR="00CD33FF">
        <w:trPr>
          <w:trHeight w:val="236"/>
        </w:trPr>
        <w:tc>
          <w:tcPr>
            <w:tcW w:w="2016" w:type="dxa"/>
          </w:tcPr>
          <w:p w:rsidR="00CD33FF" w:rsidRDefault="00A63409">
            <w:pPr>
              <w:pStyle w:val="TableParagraph"/>
              <w:spacing w:line="217" w:lineRule="exact"/>
              <w:ind w:left="126"/>
              <w:rPr>
                <w:sz w:val="21"/>
              </w:rPr>
            </w:pPr>
            <w:r>
              <w:rPr>
                <w:sz w:val="21"/>
              </w:rPr>
              <w:t>College Support*</w:t>
            </w:r>
          </w:p>
        </w:tc>
        <w:tc>
          <w:tcPr>
            <w:tcW w:w="1217" w:type="dxa"/>
          </w:tcPr>
          <w:p w:rsidR="00CD33FF" w:rsidRDefault="00A63409">
            <w:pPr>
              <w:pStyle w:val="TableParagraph"/>
              <w:spacing w:line="217" w:lineRule="exact"/>
              <w:ind w:right="-15"/>
              <w:jc w:val="right"/>
              <w:rPr>
                <w:sz w:val="21"/>
              </w:rPr>
            </w:pPr>
            <w:r>
              <w:rPr>
                <w:sz w:val="21"/>
              </w:rPr>
              <w:t>$75,025</w:t>
            </w:r>
          </w:p>
        </w:tc>
        <w:tc>
          <w:tcPr>
            <w:tcW w:w="1231" w:type="dxa"/>
          </w:tcPr>
          <w:p w:rsidR="00CD33FF" w:rsidRDefault="00A63409">
            <w:pPr>
              <w:pStyle w:val="TableParagraph"/>
              <w:spacing w:line="217" w:lineRule="exact"/>
              <w:ind w:right="-15"/>
              <w:jc w:val="right"/>
              <w:rPr>
                <w:sz w:val="21"/>
              </w:rPr>
            </w:pPr>
            <w:r>
              <w:rPr>
                <w:sz w:val="21"/>
              </w:rPr>
              <w:t>$104,997</w:t>
            </w:r>
          </w:p>
        </w:tc>
        <w:tc>
          <w:tcPr>
            <w:tcW w:w="1217" w:type="dxa"/>
          </w:tcPr>
          <w:p w:rsidR="00CD33FF" w:rsidRDefault="00A63409">
            <w:pPr>
              <w:pStyle w:val="TableParagraph"/>
              <w:spacing w:line="217" w:lineRule="exact"/>
              <w:ind w:right="-15"/>
              <w:jc w:val="right"/>
              <w:rPr>
                <w:sz w:val="21"/>
              </w:rPr>
            </w:pPr>
            <w:r>
              <w:rPr>
                <w:sz w:val="21"/>
              </w:rPr>
              <w:t>$61,821</w:t>
            </w:r>
          </w:p>
        </w:tc>
        <w:tc>
          <w:tcPr>
            <w:tcW w:w="1231" w:type="dxa"/>
          </w:tcPr>
          <w:p w:rsidR="00CD33FF" w:rsidRDefault="00A63409">
            <w:pPr>
              <w:pStyle w:val="TableParagraph"/>
              <w:spacing w:line="217" w:lineRule="exact"/>
              <w:ind w:right="-15"/>
              <w:jc w:val="right"/>
              <w:rPr>
                <w:sz w:val="21"/>
              </w:rPr>
            </w:pPr>
            <w:r>
              <w:rPr>
                <w:sz w:val="21"/>
              </w:rPr>
              <w:t>$36,043</w:t>
            </w:r>
          </w:p>
        </w:tc>
        <w:tc>
          <w:tcPr>
            <w:tcW w:w="1217" w:type="dxa"/>
          </w:tcPr>
          <w:p w:rsidR="00CD33FF" w:rsidRDefault="00A63409">
            <w:pPr>
              <w:pStyle w:val="TableParagraph"/>
              <w:spacing w:line="217" w:lineRule="exact"/>
              <w:ind w:right="-15"/>
              <w:jc w:val="right"/>
              <w:rPr>
                <w:sz w:val="21"/>
              </w:rPr>
            </w:pPr>
            <w:r>
              <w:rPr>
                <w:sz w:val="21"/>
              </w:rPr>
              <w:t>$892</w:t>
            </w:r>
          </w:p>
        </w:tc>
        <w:tc>
          <w:tcPr>
            <w:tcW w:w="1231" w:type="dxa"/>
          </w:tcPr>
          <w:p w:rsidR="00CD33FF" w:rsidRDefault="00A63409">
            <w:pPr>
              <w:pStyle w:val="TableParagraph"/>
              <w:spacing w:line="217" w:lineRule="exact"/>
              <w:ind w:right="-15"/>
              <w:jc w:val="right"/>
              <w:rPr>
                <w:sz w:val="21"/>
              </w:rPr>
            </w:pPr>
            <w:r>
              <w:rPr>
                <w:sz w:val="21"/>
              </w:rPr>
              <w:t>$0</w:t>
            </w:r>
          </w:p>
        </w:tc>
      </w:tr>
      <w:tr w:rsidR="00CD33FF">
        <w:trPr>
          <w:trHeight w:val="203"/>
        </w:trPr>
        <w:tc>
          <w:tcPr>
            <w:tcW w:w="2016" w:type="dxa"/>
          </w:tcPr>
          <w:p w:rsidR="00CD33FF" w:rsidRDefault="00A63409">
            <w:pPr>
              <w:pStyle w:val="TableParagraph"/>
              <w:spacing w:line="183" w:lineRule="exact"/>
              <w:ind w:left="126"/>
              <w:rPr>
                <w:sz w:val="21"/>
              </w:rPr>
            </w:pPr>
            <w:r>
              <w:rPr>
                <w:sz w:val="21"/>
              </w:rPr>
              <w:t>Total Funding</w:t>
            </w:r>
          </w:p>
        </w:tc>
        <w:tc>
          <w:tcPr>
            <w:tcW w:w="1217" w:type="dxa"/>
          </w:tcPr>
          <w:p w:rsidR="00CD33FF" w:rsidRDefault="00A63409">
            <w:pPr>
              <w:pStyle w:val="TableParagraph"/>
              <w:spacing w:line="183" w:lineRule="exact"/>
              <w:ind w:right="-15"/>
              <w:jc w:val="right"/>
              <w:rPr>
                <w:sz w:val="21"/>
              </w:rPr>
            </w:pPr>
            <w:r>
              <w:rPr>
                <w:sz w:val="21"/>
              </w:rPr>
              <w:t>$75,025</w:t>
            </w:r>
          </w:p>
        </w:tc>
        <w:tc>
          <w:tcPr>
            <w:tcW w:w="1231" w:type="dxa"/>
          </w:tcPr>
          <w:p w:rsidR="00CD33FF" w:rsidRDefault="00A63409">
            <w:pPr>
              <w:pStyle w:val="TableParagraph"/>
              <w:spacing w:line="183" w:lineRule="exact"/>
              <w:ind w:right="-15"/>
              <w:jc w:val="right"/>
              <w:rPr>
                <w:sz w:val="21"/>
              </w:rPr>
            </w:pPr>
            <w:r>
              <w:rPr>
                <w:sz w:val="21"/>
              </w:rPr>
              <w:t>$285,932</w:t>
            </w:r>
          </w:p>
        </w:tc>
        <w:tc>
          <w:tcPr>
            <w:tcW w:w="1217" w:type="dxa"/>
          </w:tcPr>
          <w:p w:rsidR="00CD33FF" w:rsidRDefault="00A63409">
            <w:pPr>
              <w:pStyle w:val="TableParagraph"/>
              <w:spacing w:line="183" w:lineRule="exact"/>
              <w:ind w:right="-15"/>
              <w:jc w:val="right"/>
              <w:rPr>
                <w:sz w:val="21"/>
              </w:rPr>
            </w:pPr>
            <w:r>
              <w:rPr>
                <w:sz w:val="21"/>
              </w:rPr>
              <w:t>$300,188</w:t>
            </w:r>
          </w:p>
        </w:tc>
        <w:tc>
          <w:tcPr>
            <w:tcW w:w="1231" w:type="dxa"/>
          </w:tcPr>
          <w:p w:rsidR="00CD33FF" w:rsidRDefault="00A63409">
            <w:pPr>
              <w:pStyle w:val="TableParagraph"/>
              <w:spacing w:line="183" w:lineRule="exact"/>
              <w:ind w:right="-15"/>
              <w:jc w:val="right"/>
              <w:rPr>
                <w:sz w:val="21"/>
              </w:rPr>
            </w:pPr>
            <w:r>
              <w:rPr>
                <w:sz w:val="21"/>
              </w:rPr>
              <w:t>$300,188</w:t>
            </w:r>
          </w:p>
        </w:tc>
        <w:tc>
          <w:tcPr>
            <w:tcW w:w="1217" w:type="dxa"/>
          </w:tcPr>
          <w:p w:rsidR="00CD33FF" w:rsidRDefault="00A63409">
            <w:pPr>
              <w:pStyle w:val="TableParagraph"/>
              <w:spacing w:line="183" w:lineRule="exact"/>
              <w:ind w:right="-15"/>
              <w:jc w:val="right"/>
              <w:rPr>
                <w:sz w:val="21"/>
              </w:rPr>
            </w:pPr>
            <w:r>
              <w:rPr>
                <w:sz w:val="21"/>
              </w:rPr>
              <w:t>$300,188</w:t>
            </w:r>
          </w:p>
        </w:tc>
        <w:tc>
          <w:tcPr>
            <w:tcW w:w="1231" w:type="dxa"/>
          </w:tcPr>
          <w:p w:rsidR="00CD33FF" w:rsidRDefault="00A63409">
            <w:pPr>
              <w:pStyle w:val="TableParagraph"/>
              <w:spacing w:line="183" w:lineRule="exact"/>
              <w:ind w:right="-15"/>
              <w:jc w:val="right"/>
              <w:rPr>
                <w:sz w:val="21"/>
              </w:rPr>
            </w:pPr>
            <w:r>
              <w:rPr>
                <w:sz w:val="21"/>
              </w:rPr>
              <w:t>$334,447</w:t>
            </w:r>
          </w:p>
        </w:tc>
      </w:tr>
      <w:tr w:rsidR="00CD33FF">
        <w:trPr>
          <w:trHeight w:val="220"/>
        </w:trPr>
        <w:tc>
          <w:tcPr>
            <w:tcW w:w="9360" w:type="dxa"/>
            <w:gridSpan w:val="7"/>
            <w:shd w:val="clear" w:color="auto" w:fill="D9E1F3"/>
          </w:tcPr>
          <w:p w:rsidR="00CD33FF" w:rsidRDefault="00A63409">
            <w:pPr>
              <w:pStyle w:val="TableParagraph"/>
              <w:spacing w:line="200" w:lineRule="exact"/>
              <w:ind w:left="3782" w:right="3646"/>
              <w:jc w:val="center"/>
              <w:rPr>
                <w:sz w:val="21"/>
              </w:rPr>
            </w:pPr>
            <w:r>
              <w:rPr>
                <w:sz w:val="21"/>
              </w:rPr>
              <w:t>Totals</w:t>
            </w:r>
          </w:p>
        </w:tc>
      </w:tr>
      <w:tr w:rsidR="00CD33FF">
        <w:trPr>
          <w:trHeight w:val="234"/>
        </w:trPr>
        <w:tc>
          <w:tcPr>
            <w:tcW w:w="2016" w:type="dxa"/>
          </w:tcPr>
          <w:p w:rsidR="00CD33FF" w:rsidRDefault="00A63409">
            <w:pPr>
              <w:pStyle w:val="TableParagraph"/>
              <w:spacing w:line="214" w:lineRule="exact"/>
              <w:ind w:left="126"/>
              <w:rPr>
                <w:sz w:val="21"/>
              </w:rPr>
            </w:pPr>
            <w:r>
              <w:rPr>
                <w:sz w:val="21"/>
              </w:rPr>
              <w:t>Total Costs</w:t>
            </w:r>
          </w:p>
        </w:tc>
        <w:tc>
          <w:tcPr>
            <w:tcW w:w="1217" w:type="dxa"/>
          </w:tcPr>
          <w:p w:rsidR="00CD33FF" w:rsidRDefault="00A63409">
            <w:pPr>
              <w:pStyle w:val="TableParagraph"/>
              <w:spacing w:line="214" w:lineRule="exact"/>
              <w:ind w:right="-15"/>
              <w:jc w:val="right"/>
              <w:rPr>
                <w:sz w:val="21"/>
              </w:rPr>
            </w:pPr>
            <w:r>
              <w:rPr>
                <w:sz w:val="21"/>
              </w:rPr>
              <w:t>$75,025</w:t>
            </w:r>
          </w:p>
        </w:tc>
        <w:tc>
          <w:tcPr>
            <w:tcW w:w="1231" w:type="dxa"/>
          </w:tcPr>
          <w:p w:rsidR="00CD33FF" w:rsidRDefault="00A63409">
            <w:pPr>
              <w:pStyle w:val="TableParagraph"/>
              <w:spacing w:line="214" w:lineRule="exact"/>
              <w:ind w:right="-15"/>
              <w:jc w:val="right"/>
              <w:rPr>
                <w:sz w:val="21"/>
              </w:rPr>
            </w:pPr>
            <w:r>
              <w:rPr>
                <w:sz w:val="21"/>
              </w:rPr>
              <w:t>$285,932</w:t>
            </w:r>
          </w:p>
        </w:tc>
        <w:tc>
          <w:tcPr>
            <w:tcW w:w="1217" w:type="dxa"/>
          </w:tcPr>
          <w:p w:rsidR="00CD33FF" w:rsidRDefault="00A63409">
            <w:pPr>
              <w:pStyle w:val="TableParagraph"/>
              <w:spacing w:line="214" w:lineRule="exact"/>
              <w:ind w:right="-15"/>
              <w:jc w:val="right"/>
              <w:rPr>
                <w:sz w:val="21"/>
              </w:rPr>
            </w:pPr>
            <w:r>
              <w:rPr>
                <w:sz w:val="21"/>
              </w:rPr>
              <w:t>$300,188</w:t>
            </w:r>
          </w:p>
        </w:tc>
        <w:tc>
          <w:tcPr>
            <w:tcW w:w="1231" w:type="dxa"/>
          </w:tcPr>
          <w:p w:rsidR="00CD33FF" w:rsidRDefault="00A63409">
            <w:pPr>
              <w:pStyle w:val="TableParagraph"/>
              <w:spacing w:line="214" w:lineRule="exact"/>
              <w:ind w:right="-15"/>
              <w:jc w:val="right"/>
              <w:rPr>
                <w:sz w:val="21"/>
              </w:rPr>
            </w:pPr>
            <w:r>
              <w:rPr>
                <w:sz w:val="21"/>
              </w:rPr>
              <w:t>$300,188</w:t>
            </w:r>
          </w:p>
        </w:tc>
        <w:tc>
          <w:tcPr>
            <w:tcW w:w="1217" w:type="dxa"/>
          </w:tcPr>
          <w:p w:rsidR="00CD33FF" w:rsidRDefault="00A63409">
            <w:pPr>
              <w:pStyle w:val="TableParagraph"/>
              <w:spacing w:line="214" w:lineRule="exact"/>
              <w:ind w:right="-15"/>
              <w:jc w:val="right"/>
              <w:rPr>
                <w:sz w:val="21"/>
              </w:rPr>
            </w:pPr>
            <w:r>
              <w:rPr>
                <w:sz w:val="21"/>
              </w:rPr>
              <w:t>$300,188</w:t>
            </w:r>
          </w:p>
        </w:tc>
        <w:tc>
          <w:tcPr>
            <w:tcW w:w="1231" w:type="dxa"/>
          </w:tcPr>
          <w:p w:rsidR="00CD33FF" w:rsidRDefault="00A63409">
            <w:pPr>
              <w:pStyle w:val="TableParagraph"/>
              <w:spacing w:line="214" w:lineRule="exact"/>
              <w:ind w:right="-15"/>
              <w:jc w:val="right"/>
              <w:rPr>
                <w:sz w:val="21"/>
              </w:rPr>
            </w:pPr>
            <w:r>
              <w:rPr>
                <w:sz w:val="21"/>
              </w:rPr>
              <w:t>$300,188</w:t>
            </w:r>
          </w:p>
        </w:tc>
      </w:tr>
      <w:tr w:rsidR="00CD33FF">
        <w:trPr>
          <w:trHeight w:val="203"/>
        </w:trPr>
        <w:tc>
          <w:tcPr>
            <w:tcW w:w="2016" w:type="dxa"/>
          </w:tcPr>
          <w:p w:rsidR="00CD33FF" w:rsidRDefault="00A63409">
            <w:pPr>
              <w:pStyle w:val="TableParagraph"/>
              <w:spacing w:line="183" w:lineRule="exact"/>
              <w:ind w:left="126"/>
              <w:rPr>
                <w:sz w:val="21"/>
              </w:rPr>
            </w:pPr>
            <w:r>
              <w:rPr>
                <w:sz w:val="21"/>
              </w:rPr>
              <w:t>Total Funding</w:t>
            </w:r>
          </w:p>
        </w:tc>
        <w:tc>
          <w:tcPr>
            <w:tcW w:w="1217" w:type="dxa"/>
          </w:tcPr>
          <w:p w:rsidR="00CD33FF" w:rsidRDefault="00A63409">
            <w:pPr>
              <w:pStyle w:val="TableParagraph"/>
              <w:spacing w:line="183" w:lineRule="exact"/>
              <w:ind w:right="-15"/>
              <w:jc w:val="right"/>
              <w:rPr>
                <w:sz w:val="21"/>
              </w:rPr>
            </w:pPr>
            <w:r>
              <w:rPr>
                <w:sz w:val="21"/>
              </w:rPr>
              <w:t>$75,025</w:t>
            </w:r>
          </w:p>
        </w:tc>
        <w:tc>
          <w:tcPr>
            <w:tcW w:w="1231" w:type="dxa"/>
          </w:tcPr>
          <w:p w:rsidR="00CD33FF" w:rsidRDefault="00A63409">
            <w:pPr>
              <w:pStyle w:val="TableParagraph"/>
              <w:spacing w:line="183" w:lineRule="exact"/>
              <w:ind w:right="-15"/>
              <w:jc w:val="right"/>
              <w:rPr>
                <w:sz w:val="21"/>
              </w:rPr>
            </w:pPr>
            <w:r>
              <w:rPr>
                <w:sz w:val="21"/>
              </w:rPr>
              <w:t>$285,932</w:t>
            </w:r>
          </w:p>
        </w:tc>
        <w:tc>
          <w:tcPr>
            <w:tcW w:w="1217" w:type="dxa"/>
          </w:tcPr>
          <w:p w:rsidR="00CD33FF" w:rsidRDefault="00A63409">
            <w:pPr>
              <w:pStyle w:val="TableParagraph"/>
              <w:spacing w:line="183" w:lineRule="exact"/>
              <w:ind w:right="-15"/>
              <w:jc w:val="right"/>
              <w:rPr>
                <w:sz w:val="21"/>
              </w:rPr>
            </w:pPr>
            <w:r>
              <w:rPr>
                <w:sz w:val="21"/>
              </w:rPr>
              <w:t>$300,188</w:t>
            </w:r>
          </w:p>
        </w:tc>
        <w:tc>
          <w:tcPr>
            <w:tcW w:w="1231" w:type="dxa"/>
          </w:tcPr>
          <w:p w:rsidR="00CD33FF" w:rsidRDefault="00A63409">
            <w:pPr>
              <w:pStyle w:val="TableParagraph"/>
              <w:spacing w:line="183" w:lineRule="exact"/>
              <w:ind w:right="-15"/>
              <w:jc w:val="right"/>
              <w:rPr>
                <w:sz w:val="21"/>
              </w:rPr>
            </w:pPr>
            <w:r>
              <w:rPr>
                <w:sz w:val="21"/>
              </w:rPr>
              <w:t>$300,188</w:t>
            </w:r>
          </w:p>
        </w:tc>
        <w:tc>
          <w:tcPr>
            <w:tcW w:w="1217" w:type="dxa"/>
          </w:tcPr>
          <w:p w:rsidR="00CD33FF" w:rsidRDefault="00A63409">
            <w:pPr>
              <w:pStyle w:val="TableParagraph"/>
              <w:spacing w:line="183" w:lineRule="exact"/>
              <w:ind w:right="-15"/>
              <w:jc w:val="right"/>
              <w:rPr>
                <w:sz w:val="21"/>
              </w:rPr>
            </w:pPr>
            <w:r>
              <w:rPr>
                <w:sz w:val="21"/>
              </w:rPr>
              <w:t>$300,188</w:t>
            </w:r>
          </w:p>
        </w:tc>
        <w:tc>
          <w:tcPr>
            <w:tcW w:w="1231" w:type="dxa"/>
          </w:tcPr>
          <w:p w:rsidR="00CD33FF" w:rsidRDefault="00A63409">
            <w:pPr>
              <w:pStyle w:val="TableParagraph"/>
              <w:spacing w:line="183" w:lineRule="exact"/>
              <w:ind w:right="-15"/>
              <w:jc w:val="right"/>
              <w:rPr>
                <w:sz w:val="21"/>
              </w:rPr>
            </w:pPr>
            <w:r>
              <w:rPr>
                <w:sz w:val="21"/>
              </w:rPr>
              <w:t>$334,447</w:t>
            </w:r>
          </w:p>
        </w:tc>
      </w:tr>
      <w:tr w:rsidR="00CD33FF">
        <w:trPr>
          <w:trHeight w:val="222"/>
        </w:trPr>
        <w:tc>
          <w:tcPr>
            <w:tcW w:w="2016" w:type="dxa"/>
          </w:tcPr>
          <w:p w:rsidR="00CD33FF" w:rsidRDefault="00A63409">
            <w:pPr>
              <w:pStyle w:val="TableParagraph"/>
              <w:spacing w:line="202" w:lineRule="exact"/>
              <w:ind w:left="126"/>
              <w:rPr>
                <w:sz w:val="21"/>
              </w:rPr>
            </w:pPr>
            <w:r>
              <w:rPr>
                <w:sz w:val="21"/>
              </w:rPr>
              <w:t>BALANCE</w:t>
            </w:r>
          </w:p>
        </w:tc>
        <w:tc>
          <w:tcPr>
            <w:tcW w:w="1217" w:type="dxa"/>
          </w:tcPr>
          <w:p w:rsidR="00CD33FF" w:rsidRDefault="00A63409">
            <w:pPr>
              <w:pStyle w:val="TableParagraph"/>
              <w:spacing w:line="202" w:lineRule="exact"/>
              <w:ind w:right="-15"/>
              <w:jc w:val="right"/>
              <w:rPr>
                <w:sz w:val="21"/>
              </w:rPr>
            </w:pPr>
            <w:r>
              <w:rPr>
                <w:sz w:val="21"/>
              </w:rPr>
              <w:t>$0</w:t>
            </w:r>
          </w:p>
        </w:tc>
        <w:tc>
          <w:tcPr>
            <w:tcW w:w="1231" w:type="dxa"/>
          </w:tcPr>
          <w:p w:rsidR="00CD33FF" w:rsidRDefault="00A63409">
            <w:pPr>
              <w:pStyle w:val="TableParagraph"/>
              <w:spacing w:line="202" w:lineRule="exact"/>
              <w:ind w:right="-15"/>
              <w:jc w:val="right"/>
              <w:rPr>
                <w:sz w:val="21"/>
              </w:rPr>
            </w:pPr>
            <w:r>
              <w:rPr>
                <w:sz w:val="21"/>
              </w:rPr>
              <w:t>$0</w:t>
            </w:r>
          </w:p>
        </w:tc>
        <w:tc>
          <w:tcPr>
            <w:tcW w:w="1217" w:type="dxa"/>
          </w:tcPr>
          <w:p w:rsidR="00CD33FF" w:rsidRDefault="00A63409">
            <w:pPr>
              <w:pStyle w:val="TableParagraph"/>
              <w:spacing w:line="202" w:lineRule="exact"/>
              <w:ind w:right="-15"/>
              <w:jc w:val="right"/>
              <w:rPr>
                <w:sz w:val="21"/>
              </w:rPr>
            </w:pPr>
            <w:r>
              <w:rPr>
                <w:sz w:val="21"/>
              </w:rPr>
              <w:t>$0</w:t>
            </w:r>
          </w:p>
        </w:tc>
        <w:tc>
          <w:tcPr>
            <w:tcW w:w="1231" w:type="dxa"/>
          </w:tcPr>
          <w:p w:rsidR="00CD33FF" w:rsidRDefault="00A63409">
            <w:pPr>
              <w:pStyle w:val="TableParagraph"/>
              <w:spacing w:line="202" w:lineRule="exact"/>
              <w:ind w:right="-15"/>
              <w:jc w:val="right"/>
              <w:rPr>
                <w:sz w:val="21"/>
              </w:rPr>
            </w:pPr>
            <w:r>
              <w:rPr>
                <w:sz w:val="21"/>
              </w:rPr>
              <w:t>$0</w:t>
            </w:r>
          </w:p>
        </w:tc>
        <w:tc>
          <w:tcPr>
            <w:tcW w:w="1217" w:type="dxa"/>
          </w:tcPr>
          <w:p w:rsidR="00CD33FF" w:rsidRDefault="00A63409">
            <w:pPr>
              <w:pStyle w:val="TableParagraph"/>
              <w:spacing w:line="202" w:lineRule="exact"/>
              <w:ind w:right="-15"/>
              <w:jc w:val="right"/>
              <w:rPr>
                <w:sz w:val="21"/>
              </w:rPr>
            </w:pPr>
            <w:r>
              <w:rPr>
                <w:sz w:val="21"/>
              </w:rPr>
              <w:t>$0</w:t>
            </w:r>
          </w:p>
        </w:tc>
        <w:tc>
          <w:tcPr>
            <w:tcW w:w="1231" w:type="dxa"/>
          </w:tcPr>
          <w:p w:rsidR="00CD33FF" w:rsidRDefault="00A63409">
            <w:pPr>
              <w:pStyle w:val="TableParagraph"/>
              <w:spacing w:line="202" w:lineRule="exact"/>
              <w:ind w:right="-15"/>
              <w:jc w:val="right"/>
              <w:rPr>
                <w:sz w:val="21"/>
              </w:rPr>
            </w:pPr>
            <w:r>
              <w:rPr>
                <w:sz w:val="21"/>
              </w:rPr>
              <w:t>$34,259</w:t>
            </w:r>
          </w:p>
        </w:tc>
      </w:tr>
    </w:tbl>
    <w:p w:rsidR="00CD33FF" w:rsidRPr="001F10E9" w:rsidRDefault="00A63409">
      <w:pPr>
        <w:spacing w:line="235" w:lineRule="auto"/>
        <w:ind w:left="580" w:right="1756"/>
        <w:rPr>
          <w:b/>
          <w:i/>
          <w:sz w:val="20"/>
        </w:rPr>
      </w:pPr>
      <w:r w:rsidRPr="001F10E9">
        <w:rPr>
          <w:b/>
          <w:i/>
          <w:sz w:val="20"/>
        </w:rPr>
        <w:t>*The</w:t>
      </w:r>
      <w:r w:rsidRPr="001F10E9">
        <w:rPr>
          <w:b/>
          <w:i/>
          <w:spacing w:val="-26"/>
          <w:sz w:val="20"/>
        </w:rPr>
        <w:t xml:space="preserve"> </w:t>
      </w:r>
      <w:r w:rsidRPr="001F10E9">
        <w:rPr>
          <w:b/>
          <w:i/>
          <w:sz w:val="20"/>
        </w:rPr>
        <w:t>College</w:t>
      </w:r>
      <w:r w:rsidRPr="001F10E9">
        <w:rPr>
          <w:b/>
          <w:i/>
          <w:spacing w:val="-23"/>
          <w:sz w:val="20"/>
        </w:rPr>
        <w:t xml:space="preserve"> </w:t>
      </w:r>
      <w:r w:rsidRPr="001F10E9">
        <w:rPr>
          <w:b/>
          <w:i/>
          <w:sz w:val="20"/>
        </w:rPr>
        <w:t>recognizes</w:t>
      </w:r>
      <w:r w:rsidRPr="001F10E9">
        <w:rPr>
          <w:b/>
          <w:i/>
          <w:spacing w:val="-14"/>
          <w:sz w:val="20"/>
        </w:rPr>
        <w:t xml:space="preserve"> </w:t>
      </w:r>
      <w:r w:rsidRPr="001F10E9">
        <w:rPr>
          <w:b/>
          <w:i/>
          <w:sz w:val="20"/>
        </w:rPr>
        <w:t>that</w:t>
      </w:r>
      <w:r w:rsidR="001F10E9" w:rsidRPr="001F10E9">
        <w:rPr>
          <w:b/>
          <w:i/>
          <w:sz w:val="20"/>
        </w:rPr>
        <w:t xml:space="preserve"> </w:t>
      </w:r>
      <w:r w:rsidRPr="001F10E9">
        <w:rPr>
          <w:b/>
          <w:i/>
          <w:sz w:val="20"/>
        </w:rPr>
        <w:t>the</w:t>
      </w:r>
      <w:r w:rsidRPr="001F10E9">
        <w:rPr>
          <w:b/>
          <w:i/>
          <w:spacing w:val="-27"/>
          <w:sz w:val="20"/>
        </w:rPr>
        <w:t xml:space="preserve"> </w:t>
      </w:r>
      <w:r w:rsidRPr="001F10E9">
        <w:rPr>
          <w:b/>
          <w:i/>
          <w:spacing w:val="-4"/>
          <w:sz w:val="20"/>
        </w:rPr>
        <w:t>program</w:t>
      </w:r>
      <w:r w:rsidRPr="001F10E9">
        <w:rPr>
          <w:b/>
          <w:i/>
          <w:spacing w:val="-29"/>
          <w:sz w:val="20"/>
        </w:rPr>
        <w:t xml:space="preserve"> </w:t>
      </w:r>
      <w:r w:rsidRPr="001F10E9">
        <w:rPr>
          <w:b/>
          <w:i/>
          <w:spacing w:val="-3"/>
          <w:sz w:val="20"/>
        </w:rPr>
        <w:t>will</w:t>
      </w:r>
      <w:r w:rsidRPr="001F10E9">
        <w:rPr>
          <w:b/>
          <w:i/>
          <w:spacing w:val="-11"/>
          <w:sz w:val="20"/>
        </w:rPr>
        <w:t xml:space="preserve"> </w:t>
      </w:r>
      <w:r w:rsidRPr="001F10E9">
        <w:rPr>
          <w:b/>
          <w:i/>
          <w:sz w:val="20"/>
        </w:rPr>
        <w:t>need</w:t>
      </w:r>
      <w:r w:rsidR="001F10E9" w:rsidRPr="001F10E9">
        <w:rPr>
          <w:b/>
          <w:i/>
          <w:sz w:val="20"/>
        </w:rPr>
        <w:t xml:space="preserve"> </w:t>
      </w:r>
      <w:r w:rsidRPr="001F10E9">
        <w:rPr>
          <w:b/>
          <w:i/>
          <w:sz w:val="20"/>
        </w:rPr>
        <w:t>institutional</w:t>
      </w:r>
      <w:r w:rsidRPr="001F10E9">
        <w:rPr>
          <w:b/>
          <w:i/>
          <w:spacing w:val="-22"/>
          <w:sz w:val="20"/>
        </w:rPr>
        <w:t xml:space="preserve"> </w:t>
      </w:r>
      <w:r w:rsidRPr="001F10E9">
        <w:rPr>
          <w:b/>
          <w:i/>
          <w:spacing w:val="-5"/>
          <w:sz w:val="20"/>
        </w:rPr>
        <w:t>support</w:t>
      </w:r>
      <w:r w:rsidRPr="001F10E9">
        <w:rPr>
          <w:b/>
          <w:i/>
          <w:spacing w:val="-22"/>
          <w:sz w:val="20"/>
        </w:rPr>
        <w:t xml:space="preserve"> </w:t>
      </w:r>
      <w:r w:rsidRPr="001F10E9">
        <w:rPr>
          <w:b/>
          <w:i/>
          <w:spacing w:val="-4"/>
          <w:sz w:val="20"/>
        </w:rPr>
        <w:t>during</w:t>
      </w:r>
      <w:r w:rsidRPr="001F10E9">
        <w:rPr>
          <w:b/>
          <w:i/>
          <w:spacing w:val="-24"/>
          <w:sz w:val="20"/>
        </w:rPr>
        <w:t xml:space="preserve"> </w:t>
      </w:r>
      <w:r w:rsidRPr="001F10E9">
        <w:rPr>
          <w:b/>
          <w:i/>
          <w:spacing w:val="-2"/>
          <w:sz w:val="20"/>
        </w:rPr>
        <w:t>the</w:t>
      </w:r>
      <w:r w:rsidRPr="001F10E9">
        <w:rPr>
          <w:b/>
          <w:i/>
          <w:spacing w:val="-16"/>
          <w:sz w:val="20"/>
        </w:rPr>
        <w:t xml:space="preserve"> </w:t>
      </w:r>
      <w:r w:rsidRPr="001F10E9">
        <w:rPr>
          <w:b/>
          <w:i/>
          <w:sz w:val="20"/>
        </w:rPr>
        <w:t>initiation</w:t>
      </w:r>
      <w:r w:rsidRPr="001F10E9">
        <w:rPr>
          <w:b/>
          <w:i/>
          <w:spacing w:val="-27"/>
          <w:sz w:val="20"/>
        </w:rPr>
        <w:t xml:space="preserve"> </w:t>
      </w:r>
      <w:r w:rsidRPr="001F10E9">
        <w:rPr>
          <w:b/>
          <w:i/>
          <w:spacing w:val="-3"/>
          <w:sz w:val="20"/>
        </w:rPr>
        <w:t>of</w:t>
      </w:r>
      <w:r w:rsidRPr="001F10E9">
        <w:rPr>
          <w:b/>
          <w:i/>
          <w:spacing w:val="-21"/>
          <w:sz w:val="20"/>
        </w:rPr>
        <w:t xml:space="preserve"> </w:t>
      </w:r>
      <w:r w:rsidRPr="001F10E9">
        <w:rPr>
          <w:b/>
          <w:i/>
          <w:sz w:val="20"/>
        </w:rPr>
        <w:t>this</w:t>
      </w:r>
      <w:r w:rsidRPr="001F10E9">
        <w:rPr>
          <w:b/>
          <w:i/>
          <w:spacing w:val="-14"/>
          <w:sz w:val="20"/>
        </w:rPr>
        <w:t xml:space="preserve"> </w:t>
      </w:r>
      <w:r w:rsidRPr="001F10E9">
        <w:rPr>
          <w:b/>
          <w:i/>
          <w:sz w:val="20"/>
        </w:rPr>
        <w:t xml:space="preserve">new </w:t>
      </w:r>
      <w:r w:rsidRPr="001F10E9">
        <w:rPr>
          <w:b/>
          <w:i/>
          <w:spacing w:val="-4"/>
          <w:sz w:val="20"/>
        </w:rPr>
        <w:t xml:space="preserve">program </w:t>
      </w:r>
      <w:r w:rsidRPr="001F10E9">
        <w:rPr>
          <w:b/>
          <w:i/>
          <w:spacing w:val="-9"/>
          <w:sz w:val="20"/>
        </w:rPr>
        <w:t xml:space="preserve">pathway </w:t>
      </w:r>
      <w:r w:rsidRPr="001F10E9">
        <w:rPr>
          <w:b/>
          <w:i/>
          <w:spacing w:val="-3"/>
          <w:sz w:val="20"/>
        </w:rPr>
        <w:t>and while</w:t>
      </w:r>
      <w:r w:rsidRPr="001F10E9">
        <w:rPr>
          <w:b/>
          <w:i/>
          <w:spacing w:val="-24"/>
          <w:sz w:val="20"/>
        </w:rPr>
        <w:t xml:space="preserve"> </w:t>
      </w:r>
      <w:r w:rsidRPr="001F10E9">
        <w:rPr>
          <w:b/>
          <w:i/>
          <w:sz w:val="20"/>
        </w:rPr>
        <w:t>enrollment</w:t>
      </w:r>
      <w:r w:rsidR="001F10E9" w:rsidRPr="001F10E9">
        <w:rPr>
          <w:b/>
          <w:i/>
          <w:sz w:val="20"/>
        </w:rPr>
        <w:t xml:space="preserve"> </w:t>
      </w:r>
      <w:r w:rsidRPr="001F10E9">
        <w:rPr>
          <w:b/>
          <w:i/>
          <w:sz w:val="20"/>
        </w:rPr>
        <w:t>stabilizes.</w:t>
      </w:r>
    </w:p>
    <w:p w:rsidR="00CD33FF" w:rsidRDefault="00CD33FF">
      <w:pPr>
        <w:pStyle w:val="BodyText"/>
        <w:spacing w:before="4"/>
      </w:pPr>
    </w:p>
    <w:p w:rsidR="00CD33FF" w:rsidRPr="001F10E9" w:rsidRDefault="00A63409">
      <w:pPr>
        <w:pStyle w:val="ListParagraph"/>
        <w:numPr>
          <w:ilvl w:val="0"/>
          <w:numId w:val="6"/>
        </w:numPr>
        <w:tabs>
          <w:tab w:val="left" w:pos="940"/>
        </w:tabs>
        <w:rPr>
          <w:b/>
        </w:rPr>
      </w:pPr>
      <w:r w:rsidRPr="001F10E9">
        <w:rPr>
          <w:b/>
        </w:rPr>
        <w:t>Appropriate</w:t>
      </w:r>
      <w:r w:rsidRPr="001F10E9">
        <w:rPr>
          <w:b/>
          <w:spacing w:val="-1"/>
        </w:rPr>
        <w:t xml:space="preserve"> </w:t>
      </w:r>
      <w:r w:rsidRPr="001F10E9">
        <w:rPr>
          <w:b/>
        </w:rPr>
        <w:t>Facilities</w:t>
      </w:r>
    </w:p>
    <w:p w:rsidR="00CD33FF" w:rsidRDefault="00A63409">
      <w:pPr>
        <w:pStyle w:val="BodyText"/>
        <w:ind w:left="579" w:right="1155"/>
      </w:pPr>
      <w:r>
        <w:t>Because the RN-BSN degree program will be primarily online, BTC anticipates that no additional facilities and equipment beyond existing classrooms, instructional equipment, and computer laboratories at BTC will be required for this program. Students will be able to use any BTC campus resources, including study areas, food services, and academic or non-academic support services. Faculty will have access to fully-equipped faculty office spaces and all online or on-campus instructional resources.</w:t>
      </w:r>
    </w:p>
    <w:p w:rsidR="00CD33FF" w:rsidRDefault="00A63409">
      <w:pPr>
        <w:pStyle w:val="BodyText"/>
        <w:spacing w:before="181"/>
        <w:ind w:left="579" w:right="908"/>
      </w:pPr>
      <w:r>
        <w:t>The BTC Library provides a variety of print, media, and online digital resources to students, faculty, and staff. All digital resources, including specialized online reference databases, a large collection of eBooks, and digital journals, are available from any computer on campus or through remote access. Professional library staff members provide research and reference assistance either in the library or</w:t>
      </w:r>
    </w:p>
    <w:p w:rsidR="00CD33FF" w:rsidRDefault="00CD33FF">
      <w:pPr>
        <w:sectPr w:rsidR="00CD33FF">
          <w:pgSz w:w="12240" w:h="15840"/>
          <w:pgMar w:top="1360" w:right="580" w:bottom="900" w:left="860" w:header="0" w:footer="591" w:gutter="0"/>
          <w:cols w:space="720"/>
        </w:sectPr>
      </w:pPr>
    </w:p>
    <w:p w:rsidR="00CD33FF" w:rsidRDefault="00A63409">
      <w:pPr>
        <w:pStyle w:val="BodyText"/>
        <w:spacing w:before="80"/>
        <w:ind w:left="580" w:right="965"/>
      </w:pPr>
      <w:r>
        <w:lastRenderedPageBreak/>
        <w:t>online. BTC’s Information Commons, the open computer lab on campus, is located in the library and includes over 40 different computer applications, Internet access, and a variety of assistive technologies. The library staff also provides student technical support.</w:t>
      </w:r>
    </w:p>
    <w:p w:rsidR="00CD33FF" w:rsidRDefault="00A63409">
      <w:pPr>
        <w:pStyle w:val="BodyText"/>
        <w:spacing w:before="180"/>
        <w:ind w:left="580" w:right="888"/>
      </w:pPr>
      <w:r>
        <w:t>There is overwhelming industry support for BTC’s RN to BSN program in our region. The Associate Degree Program (</w:t>
      </w:r>
      <w:proofErr w:type="spellStart"/>
      <w:r>
        <w:t>ADN</w:t>
      </w:r>
      <w:proofErr w:type="spellEnd"/>
      <w:r>
        <w:t>) program currently has a number of clinical sites in place with active Affiliation Agreements. Table 5.4 outlines facility interest to host RN-BSN students for their practice experiences. See Appendix C for letters of support from industry partners.</w:t>
      </w:r>
    </w:p>
    <w:p w:rsidR="00CD33FF" w:rsidRDefault="00A63409">
      <w:pPr>
        <w:spacing w:before="181"/>
        <w:ind w:left="580"/>
        <w:rPr>
          <w:i/>
          <w:sz w:val="18"/>
        </w:rPr>
      </w:pPr>
      <w:r>
        <w:rPr>
          <w:i/>
          <w:color w:val="44536A"/>
          <w:sz w:val="18"/>
        </w:rPr>
        <w:t>Table 5.4: RN-BSN Clinical Agency Partners</w:t>
      </w:r>
    </w:p>
    <w:p w:rsidR="00CD33FF" w:rsidRDefault="00CD33FF">
      <w:pPr>
        <w:pStyle w:val="BodyText"/>
        <w:spacing w:before="6"/>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2"/>
        <w:gridCol w:w="5064"/>
        <w:gridCol w:w="1390"/>
      </w:tblGrid>
      <w:tr w:rsidR="00CD33FF">
        <w:trPr>
          <w:trHeight w:val="740"/>
        </w:trPr>
        <w:tc>
          <w:tcPr>
            <w:tcW w:w="2762" w:type="dxa"/>
            <w:tcBorders>
              <w:bottom w:val="single" w:sz="18" w:space="0" w:color="000000"/>
            </w:tcBorders>
            <w:shd w:val="clear" w:color="auto" w:fill="D9E1F3"/>
          </w:tcPr>
          <w:p w:rsidR="00CD33FF" w:rsidRPr="001F10E9" w:rsidRDefault="00A63409">
            <w:pPr>
              <w:pStyle w:val="TableParagraph"/>
              <w:spacing w:before="172"/>
              <w:ind w:left="635"/>
              <w:rPr>
                <w:b/>
              </w:rPr>
            </w:pPr>
            <w:r w:rsidRPr="001F10E9">
              <w:rPr>
                <w:b/>
              </w:rPr>
              <w:t>Industry Partner</w:t>
            </w:r>
          </w:p>
        </w:tc>
        <w:tc>
          <w:tcPr>
            <w:tcW w:w="5064" w:type="dxa"/>
            <w:tcBorders>
              <w:bottom w:val="single" w:sz="18" w:space="0" w:color="000000"/>
            </w:tcBorders>
            <w:shd w:val="clear" w:color="auto" w:fill="D9E1F3"/>
          </w:tcPr>
          <w:p w:rsidR="00CD33FF" w:rsidRPr="001F10E9" w:rsidRDefault="00A63409">
            <w:pPr>
              <w:pStyle w:val="TableParagraph"/>
              <w:spacing w:before="172"/>
              <w:ind w:left="1955" w:right="1936"/>
              <w:jc w:val="center"/>
              <w:rPr>
                <w:b/>
              </w:rPr>
            </w:pPr>
            <w:r w:rsidRPr="001F10E9">
              <w:rPr>
                <w:b/>
              </w:rPr>
              <w:t>Unit/Facility</w:t>
            </w:r>
          </w:p>
        </w:tc>
        <w:tc>
          <w:tcPr>
            <w:tcW w:w="1390" w:type="dxa"/>
            <w:tcBorders>
              <w:bottom w:val="single" w:sz="18" w:space="0" w:color="000000"/>
            </w:tcBorders>
            <w:shd w:val="clear" w:color="auto" w:fill="D9E1F3"/>
          </w:tcPr>
          <w:p w:rsidR="00CD33FF" w:rsidRPr="001F10E9" w:rsidRDefault="00A63409">
            <w:pPr>
              <w:pStyle w:val="TableParagraph"/>
              <w:spacing w:before="30" w:line="271" w:lineRule="auto"/>
              <w:ind w:left="276" w:right="167" w:hanging="77"/>
              <w:rPr>
                <w:b/>
              </w:rPr>
            </w:pPr>
            <w:r w:rsidRPr="001F10E9">
              <w:rPr>
                <w:b/>
              </w:rPr>
              <w:t>Number of Students</w:t>
            </w:r>
          </w:p>
        </w:tc>
      </w:tr>
      <w:tr w:rsidR="00CD33FF">
        <w:trPr>
          <w:trHeight w:val="560"/>
        </w:trPr>
        <w:tc>
          <w:tcPr>
            <w:tcW w:w="2762" w:type="dxa"/>
            <w:vMerge w:val="restart"/>
            <w:tcBorders>
              <w:top w:val="single" w:sz="18" w:space="0" w:color="000000"/>
            </w:tcBorders>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A63409">
            <w:pPr>
              <w:pStyle w:val="TableParagraph"/>
              <w:spacing w:before="191"/>
              <w:ind w:left="9"/>
            </w:pPr>
            <w:r>
              <w:t>PeaceHealth</w:t>
            </w:r>
          </w:p>
        </w:tc>
        <w:tc>
          <w:tcPr>
            <w:tcW w:w="5064" w:type="dxa"/>
            <w:tcBorders>
              <w:top w:val="single" w:sz="18" w:space="0" w:color="000000"/>
            </w:tcBorders>
          </w:tcPr>
          <w:p w:rsidR="00CD33FF" w:rsidRDefault="00A63409">
            <w:pPr>
              <w:pStyle w:val="TableParagraph"/>
              <w:spacing w:before="8" w:line="280" w:lineRule="exact"/>
              <w:ind w:left="9" w:right="602"/>
            </w:pPr>
            <w:r>
              <w:t>St. Joseph Hospital – Inpatient Acute Care Case Management</w:t>
            </w:r>
          </w:p>
        </w:tc>
        <w:tc>
          <w:tcPr>
            <w:tcW w:w="1390" w:type="dxa"/>
            <w:tcBorders>
              <w:top w:val="single" w:sz="18" w:space="0" w:color="000000"/>
            </w:tcBorders>
          </w:tcPr>
          <w:p w:rsidR="00CD33FF" w:rsidRDefault="00A63409">
            <w:pPr>
              <w:pStyle w:val="TableParagraph"/>
              <w:spacing w:before="80"/>
              <w:ind w:left="17"/>
              <w:jc w:val="center"/>
            </w:pPr>
            <w:r>
              <w:t>4</w:t>
            </w:r>
          </w:p>
        </w:tc>
      </w:tr>
      <w:tr w:rsidR="00CD33FF">
        <w:trPr>
          <w:trHeight w:val="452"/>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2"/>
              <w:ind w:left="9"/>
            </w:pPr>
            <w:r>
              <w:t>Cancer Center</w:t>
            </w:r>
          </w:p>
        </w:tc>
        <w:tc>
          <w:tcPr>
            <w:tcW w:w="1390" w:type="dxa"/>
          </w:tcPr>
          <w:p w:rsidR="00CD33FF" w:rsidRDefault="00A63409">
            <w:pPr>
              <w:pStyle w:val="TableParagraph"/>
              <w:spacing w:before="23"/>
              <w:ind w:left="17"/>
              <w:jc w:val="center"/>
            </w:pPr>
            <w:r>
              <w:t>2</w:t>
            </w:r>
          </w:p>
        </w:tc>
      </w:tr>
      <w:tr w:rsidR="00CD33FF">
        <w:trPr>
          <w:trHeight w:val="460"/>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Whatcom Hospice</w:t>
            </w:r>
          </w:p>
        </w:tc>
        <w:tc>
          <w:tcPr>
            <w:tcW w:w="1390" w:type="dxa"/>
          </w:tcPr>
          <w:p w:rsidR="00CD33FF" w:rsidRDefault="00A63409">
            <w:pPr>
              <w:pStyle w:val="TableParagraph"/>
              <w:spacing w:before="30"/>
              <w:ind w:left="17"/>
              <w:jc w:val="center"/>
            </w:pPr>
            <w:r>
              <w:t>2</w:t>
            </w:r>
          </w:p>
        </w:tc>
      </w:tr>
      <w:tr w:rsidR="00CD33FF">
        <w:trPr>
          <w:trHeight w:val="459"/>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Center for Senior Health</w:t>
            </w:r>
          </w:p>
        </w:tc>
        <w:tc>
          <w:tcPr>
            <w:tcW w:w="1390" w:type="dxa"/>
          </w:tcPr>
          <w:p w:rsidR="00CD33FF" w:rsidRDefault="00A63409">
            <w:pPr>
              <w:pStyle w:val="TableParagraph"/>
              <w:spacing w:before="30"/>
              <w:ind w:left="17"/>
              <w:jc w:val="center"/>
            </w:pPr>
            <w:r>
              <w:t>1</w:t>
            </w:r>
          </w:p>
        </w:tc>
      </w:tr>
      <w:tr w:rsidR="00CD33FF">
        <w:trPr>
          <w:trHeight w:val="460"/>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Same Day Care Clinic</w:t>
            </w:r>
          </w:p>
        </w:tc>
        <w:tc>
          <w:tcPr>
            <w:tcW w:w="1390" w:type="dxa"/>
          </w:tcPr>
          <w:p w:rsidR="00CD33FF" w:rsidRDefault="00A63409">
            <w:pPr>
              <w:pStyle w:val="TableParagraph"/>
              <w:spacing w:before="30"/>
              <w:ind w:left="17"/>
              <w:jc w:val="center"/>
            </w:pPr>
            <w:r>
              <w:t>1</w:t>
            </w:r>
          </w:p>
        </w:tc>
      </w:tr>
      <w:tr w:rsidR="00CD33FF">
        <w:trPr>
          <w:trHeight w:val="460"/>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Allergy and Immunology</w:t>
            </w:r>
          </w:p>
        </w:tc>
        <w:tc>
          <w:tcPr>
            <w:tcW w:w="1390" w:type="dxa"/>
          </w:tcPr>
          <w:p w:rsidR="00CD33FF" w:rsidRDefault="00A63409">
            <w:pPr>
              <w:pStyle w:val="TableParagraph"/>
              <w:spacing w:before="30"/>
              <w:ind w:left="17"/>
              <w:jc w:val="center"/>
            </w:pPr>
            <w:r>
              <w:t>1</w:t>
            </w:r>
          </w:p>
        </w:tc>
      </w:tr>
      <w:tr w:rsidR="00CD33FF">
        <w:trPr>
          <w:trHeight w:val="459"/>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Cardiology</w:t>
            </w:r>
          </w:p>
        </w:tc>
        <w:tc>
          <w:tcPr>
            <w:tcW w:w="1390" w:type="dxa"/>
          </w:tcPr>
          <w:p w:rsidR="00CD33FF" w:rsidRDefault="00A63409">
            <w:pPr>
              <w:pStyle w:val="TableParagraph"/>
              <w:spacing w:before="30"/>
              <w:ind w:left="17"/>
              <w:jc w:val="center"/>
            </w:pPr>
            <w:r>
              <w:t>1</w:t>
            </w:r>
          </w:p>
        </w:tc>
      </w:tr>
      <w:tr w:rsidR="00CD33FF">
        <w:trPr>
          <w:trHeight w:val="460"/>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Nutrition and Diabetes Clinic</w:t>
            </w:r>
          </w:p>
        </w:tc>
        <w:tc>
          <w:tcPr>
            <w:tcW w:w="1390" w:type="dxa"/>
          </w:tcPr>
          <w:p w:rsidR="00CD33FF" w:rsidRDefault="00A63409">
            <w:pPr>
              <w:pStyle w:val="TableParagraph"/>
              <w:spacing w:before="30"/>
              <w:ind w:left="17"/>
              <w:jc w:val="center"/>
            </w:pPr>
            <w:r>
              <w:t>1</w:t>
            </w:r>
          </w:p>
        </w:tc>
      </w:tr>
      <w:tr w:rsidR="00CD33FF">
        <w:trPr>
          <w:trHeight w:val="460"/>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Orthopedics</w:t>
            </w:r>
          </w:p>
        </w:tc>
        <w:tc>
          <w:tcPr>
            <w:tcW w:w="1390" w:type="dxa"/>
          </w:tcPr>
          <w:p w:rsidR="00CD33FF" w:rsidRDefault="00A63409">
            <w:pPr>
              <w:pStyle w:val="TableParagraph"/>
              <w:spacing w:before="30"/>
              <w:ind w:left="17"/>
              <w:jc w:val="center"/>
            </w:pPr>
            <w:r>
              <w:t>1</w:t>
            </w:r>
          </w:p>
        </w:tc>
      </w:tr>
      <w:tr w:rsidR="00CD33FF">
        <w:trPr>
          <w:trHeight w:val="459"/>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Pulmonary Medicine</w:t>
            </w:r>
          </w:p>
        </w:tc>
        <w:tc>
          <w:tcPr>
            <w:tcW w:w="1390" w:type="dxa"/>
          </w:tcPr>
          <w:p w:rsidR="00CD33FF" w:rsidRDefault="00A63409">
            <w:pPr>
              <w:pStyle w:val="TableParagraph"/>
              <w:spacing w:before="30"/>
              <w:ind w:left="17"/>
              <w:jc w:val="center"/>
            </w:pPr>
            <w:r>
              <w:t>1</w:t>
            </w:r>
          </w:p>
        </w:tc>
      </w:tr>
      <w:tr w:rsidR="00CD33FF">
        <w:trPr>
          <w:trHeight w:val="460"/>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19"/>
              <w:ind w:left="9"/>
            </w:pPr>
            <w:r>
              <w:t>Sleep Disorders Clinic</w:t>
            </w:r>
          </w:p>
        </w:tc>
        <w:tc>
          <w:tcPr>
            <w:tcW w:w="1390" w:type="dxa"/>
          </w:tcPr>
          <w:p w:rsidR="00CD33FF" w:rsidRDefault="00A63409">
            <w:pPr>
              <w:pStyle w:val="TableParagraph"/>
              <w:spacing w:before="30"/>
              <w:ind w:left="17"/>
              <w:jc w:val="center"/>
            </w:pPr>
            <w:r>
              <w:t>1</w:t>
            </w:r>
          </w:p>
        </w:tc>
      </w:tr>
      <w:tr w:rsidR="00CD33FF">
        <w:trPr>
          <w:trHeight w:val="558"/>
        </w:trPr>
        <w:tc>
          <w:tcPr>
            <w:tcW w:w="2762" w:type="dxa"/>
            <w:vMerge w:val="restart"/>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A63409">
            <w:pPr>
              <w:pStyle w:val="TableParagraph"/>
              <w:spacing w:before="205"/>
              <w:ind w:left="9"/>
            </w:pPr>
            <w:r>
              <w:t>Skagit Regional Health</w:t>
            </w:r>
          </w:p>
        </w:tc>
        <w:tc>
          <w:tcPr>
            <w:tcW w:w="5064" w:type="dxa"/>
          </w:tcPr>
          <w:p w:rsidR="00CD33FF" w:rsidRDefault="00A63409">
            <w:pPr>
              <w:pStyle w:val="TableParagraph"/>
              <w:spacing w:line="280" w:lineRule="atLeast"/>
              <w:ind w:left="9" w:right="380"/>
            </w:pPr>
            <w:r>
              <w:t>Skagit Valley Hospital – Inpatient Acute Care Case Management</w:t>
            </w:r>
          </w:p>
        </w:tc>
        <w:tc>
          <w:tcPr>
            <w:tcW w:w="1390" w:type="dxa"/>
          </w:tcPr>
          <w:p w:rsidR="00CD33FF" w:rsidRDefault="00A63409">
            <w:pPr>
              <w:pStyle w:val="TableParagraph"/>
              <w:spacing w:before="81"/>
              <w:ind w:left="17"/>
              <w:jc w:val="center"/>
            </w:pPr>
            <w:r>
              <w:t>2</w:t>
            </w:r>
          </w:p>
        </w:tc>
      </w:tr>
      <w:tr w:rsidR="00CD33FF">
        <w:trPr>
          <w:trHeight w:val="457"/>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20"/>
              <w:ind w:left="9"/>
            </w:pPr>
            <w:r>
              <w:t>Cancer Care Center</w:t>
            </w:r>
          </w:p>
        </w:tc>
        <w:tc>
          <w:tcPr>
            <w:tcW w:w="1390" w:type="dxa"/>
          </w:tcPr>
          <w:p w:rsidR="00CD33FF" w:rsidRDefault="00A63409">
            <w:pPr>
              <w:pStyle w:val="TableParagraph"/>
              <w:spacing w:before="31"/>
              <w:ind w:left="17"/>
              <w:jc w:val="center"/>
            </w:pPr>
            <w:r>
              <w:t>1</w:t>
            </w:r>
          </w:p>
        </w:tc>
      </w:tr>
      <w:tr w:rsidR="00CD33FF">
        <w:trPr>
          <w:trHeight w:val="460"/>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22"/>
              <w:ind w:left="9"/>
            </w:pPr>
            <w:r>
              <w:t>Cardiology</w:t>
            </w:r>
          </w:p>
        </w:tc>
        <w:tc>
          <w:tcPr>
            <w:tcW w:w="1390" w:type="dxa"/>
          </w:tcPr>
          <w:p w:rsidR="00CD33FF" w:rsidRDefault="00A63409">
            <w:pPr>
              <w:pStyle w:val="TableParagraph"/>
              <w:spacing w:before="33"/>
              <w:ind w:left="17"/>
              <w:jc w:val="center"/>
            </w:pPr>
            <w:r>
              <w:t>1</w:t>
            </w:r>
          </w:p>
        </w:tc>
      </w:tr>
      <w:tr w:rsidR="00CD33FF">
        <w:trPr>
          <w:trHeight w:val="459"/>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22"/>
              <w:ind w:left="9"/>
            </w:pPr>
            <w:r>
              <w:t>Orthopedics</w:t>
            </w:r>
          </w:p>
        </w:tc>
        <w:tc>
          <w:tcPr>
            <w:tcW w:w="1390" w:type="dxa"/>
          </w:tcPr>
          <w:p w:rsidR="00CD33FF" w:rsidRDefault="00A63409">
            <w:pPr>
              <w:pStyle w:val="TableParagraph"/>
              <w:spacing w:before="33"/>
              <w:ind w:left="17"/>
              <w:jc w:val="center"/>
            </w:pPr>
            <w:r>
              <w:t>1</w:t>
            </w:r>
          </w:p>
        </w:tc>
      </w:tr>
      <w:tr w:rsidR="00CD33FF">
        <w:trPr>
          <w:trHeight w:val="460"/>
        </w:trPr>
        <w:tc>
          <w:tcPr>
            <w:tcW w:w="2762" w:type="dxa"/>
            <w:vMerge/>
            <w:tcBorders>
              <w:top w:val="nil"/>
            </w:tcBorders>
          </w:tcPr>
          <w:p w:rsidR="00CD33FF" w:rsidRDefault="00CD33FF">
            <w:pPr>
              <w:rPr>
                <w:sz w:val="2"/>
                <w:szCs w:val="2"/>
              </w:rPr>
            </w:pPr>
          </w:p>
        </w:tc>
        <w:tc>
          <w:tcPr>
            <w:tcW w:w="5064" w:type="dxa"/>
          </w:tcPr>
          <w:p w:rsidR="00CD33FF" w:rsidRDefault="00A63409">
            <w:pPr>
              <w:pStyle w:val="TableParagraph"/>
              <w:spacing w:before="122"/>
              <w:ind w:left="9"/>
            </w:pPr>
            <w:r>
              <w:t>Hospice of the Northwest</w:t>
            </w:r>
          </w:p>
        </w:tc>
        <w:tc>
          <w:tcPr>
            <w:tcW w:w="1390" w:type="dxa"/>
          </w:tcPr>
          <w:p w:rsidR="00CD33FF" w:rsidRDefault="00A63409">
            <w:pPr>
              <w:pStyle w:val="TableParagraph"/>
              <w:spacing w:before="33"/>
              <w:ind w:left="17"/>
              <w:jc w:val="center"/>
            </w:pPr>
            <w:r>
              <w:t>1</w:t>
            </w:r>
          </w:p>
        </w:tc>
      </w:tr>
      <w:tr w:rsidR="00CD33FF">
        <w:trPr>
          <w:trHeight w:val="560"/>
        </w:trPr>
        <w:tc>
          <w:tcPr>
            <w:tcW w:w="2762" w:type="dxa"/>
          </w:tcPr>
          <w:p w:rsidR="00CD33FF" w:rsidRDefault="00A63409">
            <w:pPr>
              <w:pStyle w:val="TableParagraph"/>
              <w:spacing w:before="33"/>
              <w:ind w:left="9"/>
            </w:pPr>
            <w:r>
              <w:t>Whidbey Health</w:t>
            </w:r>
          </w:p>
        </w:tc>
        <w:tc>
          <w:tcPr>
            <w:tcW w:w="5064" w:type="dxa"/>
          </w:tcPr>
          <w:p w:rsidR="00CD33FF" w:rsidRDefault="00A63409">
            <w:pPr>
              <w:pStyle w:val="TableParagraph"/>
              <w:spacing w:before="8" w:line="280" w:lineRule="exact"/>
              <w:ind w:left="9" w:right="-27"/>
            </w:pPr>
            <w:r>
              <w:t>Whidbey Health Medical Center – Inpatient Acute Care Case</w:t>
            </w:r>
            <w:r>
              <w:rPr>
                <w:spacing w:val="-3"/>
              </w:rPr>
              <w:t xml:space="preserve"> </w:t>
            </w:r>
            <w:r>
              <w:t>Management</w:t>
            </w:r>
          </w:p>
        </w:tc>
        <w:tc>
          <w:tcPr>
            <w:tcW w:w="1390" w:type="dxa"/>
          </w:tcPr>
          <w:p w:rsidR="00CD33FF" w:rsidRDefault="00A63409">
            <w:pPr>
              <w:pStyle w:val="TableParagraph"/>
              <w:spacing w:before="81"/>
              <w:ind w:left="17"/>
              <w:jc w:val="center"/>
            </w:pPr>
            <w:r>
              <w:t>2</w:t>
            </w:r>
          </w:p>
        </w:tc>
      </w:tr>
    </w:tbl>
    <w:p w:rsidR="00CD33FF" w:rsidRDefault="00CD33FF">
      <w:pPr>
        <w:jc w:val="center"/>
        <w:sectPr w:rsidR="00CD33FF">
          <w:pgSz w:w="12240" w:h="15840"/>
          <w:pgMar w:top="1360" w:right="580" w:bottom="900" w:left="860" w:header="0" w:footer="591" w:gutter="0"/>
          <w:cols w:space="720"/>
        </w:sectPr>
      </w:pPr>
    </w:p>
    <w:p w:rsidR="00CD33FF" w:rsidRDefault="00CD33FF">
      <w:pPr>
        <w:pStyle w:val="BodyText"/>
        <w:spacing w:before="3"/>
        <w:rPr>
          <w:i/>
          <w:sz w:val="2"/>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6"/>
        <w:gridCol w:w="5081"/>
        <w:gridCol w:w="1390"/>
      </w:tblGrid>
      <w:tr w:rsidR="00CD33FF">
        <w:trPr>
          <w:trHeight w:val="460"/>
        </w:trPr>
        <w:tc>
          <w:tcPr>
            <w:tcW w:w="2746" w:type="dxa"/>
            <w:vMerge w:val="restart"/>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A63409">
            <w:pPr>
              <w:pStyle w:val="TableParagraph"/>
              <w:spacing w:before="177"/>
              <w:ind w:left="9"/>
            </w:pPr>
            <w:r>
              <w:t>Whidbey Health, cont’d</w:t>
            </w:r>
          </w:p>
        </w:tc>
        <w:tc>
          <w:tcPr>
            <w:tcW w:w="5081" w:type="dxa"/>
          </w:tcPr>
          <w:p w:rsidR="00CD33FF" w:rsidRDefault="00A63409">
            <w:pPr>
              <w:pStyle w:val="TableParagraph"/>
              <w:spacing w:before="122"/>
              <w:ind w:left="8"/>
            </w:pPr>
            <w:r>
              <w:t>Cancer Center</w:t>
            </w:r>
          </w:p>
        </w:tc>
        <w:tc>
          <w:tcPr>
            <w:tcW w:w="1390" w:type="dxa"/>
          </w:tcPr>
          <w:p w:rsidR="00CD33FF" w:rsidRDefault="00A63409">
            <w:pPr>
              <w:pStyle w:val="TableParagraph"/>
              <w:spacing w:before="33"/>
              <w:ind w:left="15"/>
              <w:jc w:val="center"/>
            </w:pPr>
            <w:r>
              <w:t>1</w:t>
            </w:r>
          </w:p>
        </w:tc>
      </w:tr>
      <w:tr w:rsidR="00CD33FF">
        <w:trPr>
          <w:trHeight w:val="459"/>
        </w:trPr>
        <w:tc>
          <w:tcPr>
            <w:tcW w:w="2746" w:type="dxa"/>
            <w:vMerge/>
            <w:tcBorders>
              <w:top w:val="nil"/>
            </w:tcBorders>
          </w:tcPr>
          <w:p w:rsidR="00CD33FF" w:rsidRDefault="00CD33FF">
            <w:pPr>
              <w:rPr>
                <w:sz w:val="2"/>
                <w:szCs w:val="2"/>
              </w:rPr>
            </w:pPr>
          </w:p>
        </w:tc>
        <w:tc>
          <w:tcPr>
            <w:tcW w:w="5081" w:type="dxa"/>
          </w:tcPr>
          <w:p w:rsidR="00CD33FF" w:rsidRDefault="00A63409">
            <w:pPr>
              <w:pStyle w:val="TableParagraph"/>
              <w:spacing w:before="122"/>
              <w:ind w:left="8"/>
            </w:pPr>
            <w:r>
              <w:t>Orthopedics</w:t>
            </w:r>
          </w:p>
        </w:tc>
        <w:tc>
          <w:tcPr>
            <w:tcW w:w="1390" w:type="dxa"/>
          </w:tcPr>
          <w:p w:rsidR="00CD33FF" w:rsidRDefault="00A63409">
            <w:pPr>
              <w:pStyle w:val="TableParagraph"/>
              <w:spacing w:before="33"/>
              <w:ind w:left="15"/>
              <w:jc w:val="center"/>
            </w:pPr>
            <w:r>
              <w:t>1</w:t>
            </w:r>
          </w:p>
        </w:tc>
      </w:tr>
      <w:tr w:rsidR="00CD33FF">
        <w:trPr>
          <w:trHeight w:val="460"/>
        </w:trPr>
        <w:tc>
          <w:tcPr>
            <w:tcW w:w="2746" w:type="dxa"/>
            <w:vMerge/>
            <w:tcBorders>
              <w:top w:val="nil"/>
            </w:tcBorders>
          </w:tcPr>
          <w:p w:rsidR="00CD33FF" w:rsidRDefault="00CD33FF">
            <w:pPr>
              <w:rPr>
                <w:sz w:val="2"/>
                <w:szCs w:val="2"/>
              </w:rPr>
            </w:pPr>
          </w:p>
        </w:tc>
        <w:tc>
          <w:tcPr>
            <w:tcW w:w="5081" w:type="dxa"/>
          </w:tcPr>
          <w:p w:rsidR="00CD33FF" w:rsidRDefault="00A63409">
            <w:pPr>
              <w:pStyle w:val="TableParagraph"/>
              <w:spacing w:before="122"/>
              <w:ind w:left="8"/>
            </w:pPr>
            <w:r>
              <w:t>Hospice Care</w:t>
            </w:r>
          </w:p>
        </w:tc>
        <w:tc>
          <w:tcPr>
            <w:tcW w:w="1390" w:type="dxa"/>
          </w:tcPr>
          <w:p w:rsidR="00CD33FF" w:rsidRDefault="00A63409">
            <w:pPr>
              <w:pStyle w:val="TableParagraph"/>
              <w:spacing w:before="33"/>
              <w:ind w:left="15"/>
              <w:jc w:val="center"/>
            </w:pPr>
            <w:r>
              <w:t>1</w:t>
            </w:r>
          </w:p>
        </w:tc>
      </w:tr>
      <w:tr w:rsidR="00CD33FF">
        <w:trPr>
          <w:trHeight w:val="460"/>
        </w:trPr>
        <w:tc>
          <w:tcPr>
            <w:tcW w:w="2746" w:type="dxa"/>
            <w:vMerge/>
            <w:tcBorders>
              <w:top w:val="nil"/>
            </w:tcBorders>
          </w:tcPr>
          <w:p w:rsidR="00CD33FF" w:rsidRDefault="00CD33FF">
            <w:pPr>
              <w:rPr>
                <w:sz w:val="2"/>
                <w:szCs w:val="2"/>
              </w:rPr>
            </w:pPr>
          </w:p>
        </w:tc>
        <w:tc>
          <w:tcPr>
            <w:tcW w:w="5081" w:type="dxa"/>
          </w:tcPr>
          <w:p w:rsidR="00CD33FF" w:rsidRDefault="00A63409">
            <w:pPr>
              <w:pStyle w:val="TableParagraph"/>
              <w:spacing w:before="122"/>
              <w:ind w:left="8"/>
            </w:pPr>
            <w:r>
              <w:t>Behavioral Health</w:t>
            </w:r>
          </w:p>
        </w:tc>
        <w:tc>
          <w:tcPr>
            <w:tcW w:w="1390" w:type="dxa"/>
          </w:tcPr>
          <w:p w:rsidR="00CD33FF" w:rsidRDefault="00A63409">
            <w:pPr>
              <w:pStyle w:val="TableParagraph"/>
              <w:spacing w:before="33"/>
              <w:ind w:left="15"/>
              <w:jc w:val="center"/>
            </w:pPr>
            <w:r>
              <w:t>1</w:t>
            </w:r>
          </w:p>
        </w:tc>
      </w:tr>
      <w:tr w:rsidR="00CD33FF">
        <w:trPr>
          <w:trHeight w:val="459"/>
        </w:trPr>
        <w:tc>
          <w:tcPr>
            <w:tcW w:w="2746" w:type="dxa"/>
            <w:vMerge/>
            <w:tcBorders>
              <w:top w:val="nil"/>
            </w:tcBorders>
          </w:tcPr>
          <w:p w:rsidR="00CD33FF" w:rsidRDefault="00CD33FF">
            <w:pPr>
              <w:rPr>
                <w:sz w:val="2"/>
                <w:szCs w:val="2"/>
              </w:rPr>
            </w:pPr>
          </w:p>
        </w:tc>
        <w:tc>
          <w:tcPr>
            <w:tcW w:w="5081" w:type="dxa"/>
          </w:tcPr>
          <w:p w:rsidR="00CD33FF" w:rsidRDefault="00A63409">
            <w:pPr>
              <w:pStyle w:val="TableParagraph"/>
              <w:spacing w:before="122"/>
              <w:ind w:left="8"/>
            </w:pPr>
            <w:r>
              <w:t>Diabetes Care and Management</w:t>
            </w:r>
          </w:p>
        </w:tc>
        <w:tc>
          <w:tcPr>
            <w:tcW w:w="1390" w:type="dxa"/>
          </w:tcPr>
          <w:p w:rsidR="00CD33FF" w:rsidRDefault="00A63409">
            <w:pPr>
              <w:pStyle w:val="TableParagraph"/>
              <w:spacing w:before="33"/>
              <w:ind w:left="15"/>
              <w:jc w:val="center"/>
            </w:pPr>
            <w:r>
              <w:t>1</w:t>
            </w:r>
          </w:p>
        </w:tc>
      </w:tr>
      <w:tr w:rsidR="00CD33FF">
        <w:trPr>
          <w:trHeight w:val="460"/>
        </w:trPr>
        <w:tc>
          <w:tcPr>
            <w:tcW w:w="2746" w:type="dxa"/>
            <w:vMerge w:val="restart"/>
          </w:tcPr>
          <w:p w:rsidR="00CD33FF" w:rsidRDefault="00CD33FF">
            <w:pPr>
              <w:pStyle w:val="TableParagraph"/>
              <w:spacing w:before="8"/>
              <w:rPr>
                <w:i/>
                <w:sz w:val="32"/>
              </w:rPr>
            </w:pPr>
          </w:p>
          <w:p w:rsidR="00CD33FF" w:rsidRDefault="00A63409">
            <w:pPr>
              <w:pStyle w:val="TableParagraph"/>
              <w:spacing w:line="271" w:lineRule="auto"/>
              <w:ind w:left="9" w:right="460"/>
            </w:pPr>
            <w:r>
              <w:t>Whatcom County Health Department</w:t>
            </w:r>
          </w:p>
        </w:tc>
        <w:tc>
          <w:tcPr>
            <w:tcW w:w="5081" w:type="dxa"/>
          </w:tcPr>
          <w:p w:rsidR="00CD33FF" w:rsidRDefault="00A63409">
            <w:pPr>
              <w:pStyle w:val="TableParagraph"/>
              <w:spacing w:before="122"/>
              <w:ind w:left="8"/>
            </w:pPr>
            <w:r>
              <w:t>Communicable Disease</w:t>
            </w:r>
          </w:p>
        </w:tc>
        <w:tc>
          <w:tcPr>
            <w:tcW w:w="1390" w:type="dxa"/>
          </w:tcPr>
          <w:p w:rsidR="00CD33FF" w:rsidRDefault="00A63409">
            <w:pPr>
              <w:pStyle w:val="TableParagraph"/>
              <w:spacing w:before="33"/>
              <w:ind w:left="15"/>
              <w:jc w:val="center"/>
            </w:pPr>
            <w:r>
              <w:t>2</w:t>
            </w:r>
          </w:p>
        </w:tc>
      </w:tr>
      <w:tr w:rsidR="00CD33FF">
        <w:trPr>
          <w:trHeight w:val="460"/>
        </w:trPr>
        <w:tc>
          <w:tcPr>
            <w:tcW w:w="2746" w:type="dxa"/>
            <w:vMerge/>
            <w:tcBorders>
              <w:top w:val="nil"/>
            </w:tcBorders>
          </w:tcPr>
          <w:p w:rsidR="00CD33FF" w:rsidRDefault="00CD33FF">
            <w:pPr>
              <w:rPr>
                <w:sz w:val="2"/>
                <w:szCs w:val="2"/>
              </w:rPr>
            </w:pPr>
          </w:p>
        </w:tc>
        <w:tc>
          <w:tcPr>
            <w:tcW w:w="5081" w:type="dxa"/>
          </w:tcPr>
          <w:p w:rsidR="00CD33FF" w:rsidRDefault="00A63409">
            <w:pPr>
              <w:pStyle w:val="TableParagraph"/>
              <w:spacing w:before="122"/>
              <w:ind w:left="8"/>
            </w:pPr>
            <w:r>
              <w:t>Community Health</w:t>
            </w:r>
          </w:p>
        </w:tc>
        <w:tc>
          <w:tcPr>
            <w:tcW w:w="1390" w:type="dxa"/>
          </w:tcPr>
          <w:p w:rsidR="00CD33FF" w:rsidRDefault="00A63409">
            <w:pPr>
              <w:pStyle w:val="TableParagraph"/>
              <w:spacing w:before="33"/>
              <w:ind w:left="15"/>
              <w:jc w:val="center"/>
            </w:pPr>
            <w:r>
              <w:t>2</w:t>
            </w:r>
          </w:p>
        </w:tc>
      </w:tr>
      <w:tr w:rsidR="00CD33FF">
        <w:trPr>
          <w:trHeight w:val="459"/>
        </w:trPr>
        <w:tc>
          <w:tcPr>
            <w:tcW w:w="2746" w:type="dxa"/>
            <w:vMerge/>
            <w:tcBorders>
              <w:top w:val="nil"/>
            </w:tcBorders>
          </w:tcPr>
          <w:p w:rsidR="00CD33FF" w:rsidRDefault="00CD33FF">
            <w:pPr>
              <w:rPr>
                <w:sz w:val="2"/>
                <w:szCs w:val="2"/>
              </w:rPr>
            </w:pPr>
          </w:p>
        </w:tc>
        <w:tc>
          <w:tcPr>
            <w:tcW w:w="5081" w:type="dxa"/>
          </w:tcPr>
          <w:p w:rsidR="00CD33FF" w:rsidRDefault="00A63409">
            <w:pPr>
              <w:pStyle w:val="TableParagraph"/>
              <w:spacing w:before="122"/>
              <w:ind w:left="8"/>
            </w:pPr>
            <w:r>
              <w:t>Human Services</w:t>
            </w:r>
          </w:p>
        </w:tc>
        <w:tc>
          <w:tcPr>
            <w:tcW w:w="1390" w:type="dxa"/>
          </w:tcPr>
          <w:p w:rsidR="00CD33FF" w:rsidRDefault="00A63409">
            <w:pPr>
              <w:pStyle w:val="TableParagraph"/>
              <w:spacing w:before="33"/>
              <w:ind w:left="15"/>
              <w:jc w:val="center"/>
            </w:pPr>
            <w:r>
              <w:t>2</w:t>
            </w:r>
          </w:p>
        </w:tc>
      </w:tr>
      <w:tr w:rsidR="00CD33FF">
        <w:trPr>
          <w:trHeight w:val="447"/>
        </w:trPr>
        <w:tc>
          <w:tcPr>
            <w:tcW w:w="2746" w:type="dxa"/>
            <w:vMerge w:val="restart"/>
            <w:tcBorders>
              <w:bottom w:val="single" w:sz="18" w:space="0" w:color="000000"/>
            </w:tcBorders>
          </w:tcPr>
          <w:p w:rsidR="00CD33FF" w:rsidRDefault="00CD33FF">
            <w:pPr>
              <w:pStyle w:val="TableParagraph"/>
              <w:spacing w:before="1"/>
              <w:rPr>
                <w:i/>
                <w:sz w:val="25"/>
              </w:rPr>
            </w:pPr>
          </w:p>
          <w:p w:rsidR="00CD33FF" w:rsidRDefault="00A63409">
            <w:pPr>
              <w:pStyle w:val="TableParagraph"/>
              <w:ind w:left="9"/>
            </w:pPr>
            <w:r>
              <w:t>Christian Health Care Center</w:t>
            </w:r>
          </w:p>
        </w:tc>
        <w:tc>
          <w:tcPr>
            <w:tcW w:w="5081" w:type="dxa"/>
          </w:tcPr>
          <w:p w:rsidR="00CD33FF" w:rsidRDefault="00A63409">
            <w:pPr>
              <w:pStyle w:val="TableParagraph"/>
              <w:spacing w:before="122"/>
              <w:ind w:left="8"/>
            </w:pPr>
            <w:r>
              <w:t>Long-Term Care</w:t>
            </w:r>
          </w:p>
        </w:tc>
        <w:tc>
          <w:tcPr>
            <w:tcW w:w="1390" w:type="dxa"/>
          </w:tcPr>
          <w:p w:rsidR="00CD33FF" w:rsidRDefault="00A63409">
            <w:pPr>
              <w:pStyle w:val="TableParagraph"/>
              <w:spacing w:before="33"/>
              <w:ind w:left="15"/>
              <w:jc w:val="center"/>
            </w:pPr>
            <w:r>
              <w:t>2</w:t>
            </w:r>
          </w:p>
        </w:tc>
      </w:tr>
      <w:tr w:rsidR="00CD33FF">
        <w:trPr>
          <w:trHeight w:val="475"/>
        </w:trPr>
        <w:tc>
          <w:tcPr>
            <w:tcW w:w="2746" w:type="dxa"/>
            <w:vMerge/>
            <w:tcBorders>
              <w:top w:val="nil"/>
              <w:bottom w:val="single" w:sz="18" w:space="0" w:color="000000"/>
            </w:tcBorders>
          </w:tcPr>
          <w:p w:rsidR="00CD33FF" w:rsidRDefault="00CD33FF">
            <w:pPr>
              <w:rPr>
                <w:sz w:val="2"/>
                <w:szCs w:val="2"/>
              </w:rPr>
            </w:pPr>
          </w:p>
        </w:tc>
        <w:tc>
          <w:tcPr>
            <w:tcW w:w="5081" w:type="dxa"/>
            <w:tcBorders>
              <w:bottom w:val="single" w:sz="18" w:space="0" w:color="000000"/>
            </w:tcBorders>
          </w:tcPr>
          <w:p w:rsidR="00CD33FF" w:rsidRDefault="00A63409">
            <w:pPr>
              <w:pStyle w:val="TableParagraph"/>
              <w:spacing w:before="133"/>
              <w:ind w:left="8"/>
            </w:pPr>
            <w:r>
              <w:t>Therapeutic Rehab</w:t>
            </w:r>
          </w:p>
        </w:tc>
        <w:tc>
          <w:tcPr>
            <w:tcW w:w="1390" w:type="dxa"/>
            <w:tcBorders>
              <w:bottom w:val="single" w:sz="18" w:space="0" w:color="000000"/>
            </w:tcBorders>
          </w:tcPr>
          <w:p w:rsidR="00CD33FF" w:rsidRDefault="00A63409">
            <w:pPr>
              <w:pStyle w:val="TableParagraph"/>
              <w:spacing w:before="44"/>
              <w:ind w:left="15"/>
              <w:jc w:val="center"/>
            </w:pPr>
            <w:r>
              <w:t>1</w:t>
            </w:r>
          </w:p>
        </w:tc>
      </w:tr>
    </w:tbl>
    <w:p w:rsidR="00CD33FF" w:rsidRDefault="00CD33FF">
      <w:pPr>
        <w:pStyle w:val="BodyText"/>
        <w:spacing w:before="4"/>
        <w:rPr>
          <w:i/>
          <w:sz w:val="13"/>
        </w:rPr>
      </w:pPr>
    </w:p>
    <w:p w:rsidR="00CD33FF" w:rsidRPr="001F10E9" w:rsidRDefault="00A63409">
      <w:pPr>
        <w:pStyle w:val="ListParagraph"/>
        <w:numPr>
          <w:ilvl w:val="0"/>
          <w:numId w:val="6"/>
        </w:numPr>
        <w:tabs>
          <w:tab w:val="left" w:pos="940"/>
        </w:tabs>
        <w:spacing w:before="101" w:line="247" w:lineRule="exact"/>
        <w:rPr>
          <w:b/>
        </w:rPr>
      </w:pPr>
      <w:r w:rsidRPr="001F10E9">
        <w:rPr>
          <w:b/>
        </w:rPr>
        <w:t>Equipment, Technology, and Instructional Resources Needed for the</w:t>
      </w:r>
      <w:r w:rsidRPr="001F10E9">
        <w:rPr>
          <w:b/>
          <w:spacing w:val="-6"/>
        </w:rPr>
        <w:t xml:space="preserve"> </w:t>
      </w:r>
      <w:r w:rsidRPr="001F10E9">
        <w:rPr>
          <w:b/>
        </w:rPr>
        <w:t>Program</w:t>
      </w:r>
    </w:p>
    <w:p w:rsidR="00CD33FF" w:rsidRDefault="00A63409">
      <w:pPr>
        <w:pStyle w:val="BodyText"/>
        <w:spacing w:before="2" w:line="235" w:lineRule="auto"/>
        <w:ind w:left="580" w:right="1907"/>
      </w:pPr>
      <w:r>
        <w:t xml:space="preserve">The program </w:t>
      </w:r>
      <w:r>
        <w:rPr>
          <w:spacing w:val="-5"/>
        </w:rPr>
        <w:t xml:space="preserve">will </w:t>
      </w:r>
      <w:r>
        <w:t xml:space="preserve">be </w:t>
      </w:r>
      <w:r>
        <w:rPr>
          <w:spacing w:val="-5"/>
        </w:rPr>
        <w:t xml:space="preserve">primarily online </w:t>
      </w:r>
      <w:r>
        <w:t xml:space="preserve">to enhance </w:t>
      </w:r>
      <w:r>
        <w:rPr>
          <w:spacing w:val="-5"/>
        </w:rPr>
        <w:t xml:space="preserve">accessibility </w:t>
      </w:r>
      <w:r>
        <w:t xml:space="preserve">for our </w:t>
      </w:r>
      <w:r>
        <w:rPr>
          <w:spacing w:val="-5"/>
        </w:rPr>
        <w:t xml:space="preserve">RN-BSN </w:t>
      </w:r>
      <w:r>
        <w:rPr>
          <w:spacing w:val="-4"/>
        </w:rPr>
        <w:t xml:space="preserve">population. </w:t>
      </w:r>
      <w:r>
        <w:t xml:space="preserve">The </w:t>
      </w:r>
      <w:r>
        <w:rPr>
          <w:spacing w:val="-5"/>
        </w:rPr>
        <w:t xml:space="preserve">college </w:t>
      </w:r>
      <w:r>
        <w:rPr>
          <w:spacing w:val="-4"/>
        </w:rPr>
        <w:t xml:space="preserve">will </w:t>
      </w:r>
      <w:r>
        <w:t xml:space="preserve">infuse technology </w:t>
      </w:r>
      <w:r>
        <w:rPr>
          <w:spacing w:val="-5"/>
        </w:rPr>
        <w:t xml:space="preserve">into all </w:t>
      </w:r>
      <w:r>
        <w:t xml:space="preserve">aspects of instructional </w:t>
      </w:r>
      <w:r>
        <w:rPr>
          <w:spacing w:val="-6"/>
        </w:rPr>
        <w:t xml:space="preserve">delivery </w:t>
      </w:r>
      <w:r>
        <w:t xml:space="preserve">for </w:t>
      </w:r>
      <w:r>
        <w:rPr>
          <w:spacing w:val="-4"/>
        </w:rPr>
        <w:t xml:space="preserve">this </w:t>
      </w:r>
      <w:r>
        <w:t xml:space="preserve">program, </w:t>
      </w:r>
      <w:r>
        <w:rPr>
          <w:spacing w:val="-5"/>
        </w:rPr>
        <w:t xml:space="preserve">including </w:t>
      </w:r>
      <w:r>
        <w:t xml:space="preserve">use of resources such as Assessment </w:t>
      </w:r>
      <w:r>
        <w:rPr>
          <w:spacing w:val="-6"/>
        </w:rPr>
        <w:t xml:space="preserve">Technologies </w:t>
      </w:r>
      <w:r>
        <w:t xml:space="preserve">Institute (ATI) to provide </w:t>
      </w:r>
      <w:r>
        <w:rPr>
          <w:spacing w:val="-5"/>
        </w:rPr>
        <w:t xml:space="preserve">online </w:t>
      </w:r>
      <w:r>
        <w:rPr>
          <w:spacing w:val="-4"/>
        </w:rPr>
        <w:t xml:space="preserve">simulations, modules </w:t>
      </w:r>
      <w:r>
        <w:t xml:space="preserve">and assessments. </w:t>
      </w:r>
      <w:r>
        <w:rPr>
          <w:spacing w:val="-4"/>
        </w:rPr>
        <w:t xml:space="preserve">Development </w:t>
      </w:r>
      <w:r>
        <w:t xml:space="preserve">and </w:t>
      </w:r>
      <w:r>
        <w:rPr>
          <w:spacing w:val="-5"/>
        </w:rPr>
        <w:t xml:space="preserve">implementation </w:t>
      </w:r>
      <w:r>
        <w:rPr>
          <w:spacing w:val="-4"/>
        </w:rPr>
        <w:t xml:space="preserve">will </w:t>
      </w:r>
      <w:r>
        <w:rPr>
          <w:spacing w:val="-5"/>
        </w:rPr>
        <w:t xml:space="preserve">follow </w:t>
      </w:r>
      <w:r>
        <w:t xml:space="preserve">the Washington </w:t>
      </w:r>
      <w:r>
        <w:rPr>
          <w:spacing w:val="-5"/>
        </w:rPr>
        <w:t xml:space="preserve">Administrative </w:t>
      </w:r>
      <w:r>
        <w:t xml:space="preserve">Code </w:t>
      </w:r>
      <w:r>
        <w:rPr>
          <w:spacing w:val="-5"/>
        </w:rPr>
        <w:t xml:space="preserve">(WAC </w:t>
      </w:r>
      <w:r>
        <w:t>246-840-546</w:t>
      </w:r>
      <w:hyperlink w:anchor="_bookmark27" w:history="1">
        <w:r>
          <w:rPr>
            <w:position w:val="5"/>
            <w:sz w:val="14"/>
          </w:rPr>
          <w:t>10</w:t>
        </w:r>
      </w:hyperlink>
      <w:r>
        <w:t xml:space="preserve">) for </w:t>
      </w:r>
      <w:r>
        <w:rPr>
          <w:spacing w:val="-5"/>
        </w:rPr>
        <w:t xml:space="preserve">online </w:t>
      </w:r>
      <w:r>
        <w:t>nursing education.</w:t>
      </w:r>
    </w:p>
    <w:p w:rsidR="00CD33FF" w:rsidRDefault="00CD33FF">
      <w:pPr>
        <w:pStyle w:val="BodyText"/>
        <w:spacing w:before="7"/>
      </w:pPr>
    </w:p>
    <w:p w:rsidR="00CD33FF" w:rsidRDefault="00A63409">
      <w:pPr>
        <w:pStyle w:val="BodyText"/>
        <w:ind w:left="579" w:right="1873"/>
      </w:pPr>
      <w:r>
        <w:t>All courses will meet established quality and security standards for online and distance learning education: Students are assigned a Student Identification Number (SID) at the time of admission to the College. Information that is unique to the student is linked to the SID and stored in the Student Management System (SMS). Students are enrolled in individual courses through the SMS only, and all programs and courses offered through the online learning management systems require that students log in using their Student Identification Number (SID) and a personalized password. The online course management system used for hosting online classes is a closed and secure system that requires student authentication upon logging in. There are no charges associated with the student verification process at the time of admission or at the time of enrollment in any online course.</w:t>
      </w:r>
    </w:p>
    <w:p w:rsidR="00CD33FF" w:rsidRDefault="00CD33FF">
      <w:pPr>
        <w:pStyle w:val="BodyText"/>
      </w:pPr>
    </w:p>
    <w:p w:rsidR="00CD33FF" w:rsidRDefault="00A63409">
      <w:pPr>
        <w:pStyle w:val="BodyText"/>
        <w:spacing w:line="242" w:lineRule="auto"/>
        <w:ind w:left="580" w:right="2036"/>
      </w:pPr>
      <w:r>
        <w:t>BTC online education platforms meet national and regional standards for equal program and service access for users with disabilities and compliance with appropriate federal and state laws such as the Americans with Disabilities Act (ADA). Library and eLearning resources are available for all users and support is readily available for students with access, technology, or equipment needs.</w:t>
      </w:r>
    </w:p>
    <w:p w:rsidR="00CD33FF" w:rsidRDefault="00CD33FF">
      <w:pPr>
        <w:pStyle w:val="BodyText"/>
        <w:spacing w:before="2"/>
        <w:rPr>
          <w:sz w:val="21"/>
        </w:rPr>
      </w:pPr>
    </w:p>
    <w:p w:rsidR="00CD33FF" w:rsidRDefault="00A63409" w:rsidP="001F10E9">
      <w:pPr>
        <w:pStyle w:val="BodyText"/>
        <w:spacing w:after="240"/>
        <w:ind w:left="576" w:right="2131"/>
      </w:pPr>
      <w:r>
        <w:t xml:space="preserve">Developed written </w:t>
      </w:r>
      <w:r>
        <w:rPr>
          <w:spacing w:val="-4"/>
        </w:rPr>
        <w:t xml:space="preserve">policies and procedures </w:t>
      </w:r>
      <w:r>
        <w:rPr>
          <w:spacing w:val="-5"/>
        </w:rPr>
        <w:t xml:space="preserve">ensuring </w:t>
      </w:r>
      <w:r>
        <w:t xml:space="preserve">quality </w:t>
      </w:r>
      <w:r>
        <w:rPr>
          <w:spacing w:val="-4"/>
        </w:rPr>
        <w:t xml:space="preserve">and </w:t>
      </w:r>
      <w:r>
        <w:t xml:space="preserve">security </w:t>
      </w:r>
      <w:r>
        <w:rPr>
          <w:spacing w:val="-5"/>
        </w:rPr>
        <w:t xml:space="preserve">standards </w:t>
      </w:r>
      <w:r>
        <w:t xml:space="preserve">for online </w:t>
      </w:r>
      <w:r>
        <w:rPr>
          <w:spacing w:val="-7"/>
        </w:rPr>
        <w:t xml:space="preserve">and </w:t>
      </w:r>
      <w:r>
        <w:t xml:space="preserve">distance learning </w:t>
      </w:r>
      <w:r>
        <w:rPr>
          <w:spacing w:val="-5"/>
        </w:rPr>
        <w:t xml:space="preserve">education: </w:t>
      </w:r>
      <w:r>
        <w:t xml:space="preserve">The </w:t>
      </w:r>
      <w:r>
        <w:rPr>
          <w:spacing w:val="-4"/>
        </w:rPr>
        <w:t xml:space="preserve">BTC </w:t>
      </w:r>
      <w:r>
        <w:rPr>
          <w:spacing w:val="-6"/>
        </w:rPr>
        <w:t xml:space="preserve">Online </w:t>
      </w:r>
      <w:r>
        <w:t xml:space="preserve">Teaching </w:t>
      </w:r>
      <w:r>
        <w:rPr>
          <w:spacing w:val="-4"/>
        </w:rPr>
        <w:t xml:space="preserve">Guide </w:t>
      </w:r>
      <w:r>
        <w:t>(</w:t>
      </w:r>
      <w:proofErr w:type="spellStart"/>
      <w:r>
        <w:t>OTG</w:t>
      </w:r>
      <w:proofErr w:type="spellEnd"/>
      <w:r>
        <w:t xml:space="preserve">) </w:t>
      </w:r>
      <w:r>
        <w:rPr>
          <w:spacing w:val="-4"/>
        </w:rPr>
        <w:t xml:space="preserve">was developed </w:t>
      </w:r>
      <w:r>
        <w:rPr>
          <w:spacing w:val="-5"/>
        </w:rPr>
        <w:t xml:space="preserve">in </w:t>
      </w:r>
      <w:r>
        <w:t xml:space="preserve">a </w:t>
      </w:r>
      <w:r>
        <w:rPr>
          <w:spacing w:val="-4"/>
        </w:rPr>
        <w:t xml:space="preserve">collaboration </w:t>
      </w:r>
      <w:r>
        <w:t xml:space="preserve">between faculty and </w:t>
      </w:r>
      <w:r>
        <w:rPr>
          <w:spacing w:val="-5"/>
        </w:rPr>
        <w:t xml:space="preserve">eLearning </w:t>
      </w:r>
      <w:r>
        <w:rPr>
          <w:spacing w:val="-4"/>
        </w:rPr>
        <w:t xml:space="preserve">in </w:t>
      </w:r>
      <w:r>
        <w:t xml:space="preserve">order to meet </w:t>
      </w:r>
      <w:r>
        <w:rPr>
          <w:spacing w:val="-4"/>
        </w:rPr>
        <w:t>Department</w:t>
      </w:r>
    </w:p>
    <w:p w:rsidR="00CD33FF" w:rsidRDefault="00913B4A">
      <w:pPr>
        <w:pStyle w:val="BodyText"/>
        <w:spacing w:before="7"/>
        <w:rPr>
          <w:sz w:val="25"/>
        </w:rPr>
      </w:pPr>
      <w:r>
        <w:pict>
          <v:shape id="_x0000_s1029" style="position:absolute;margin-left:1in;margin-top:16.8pt;width:2in;height:.1pt;z-index:-251645952;mso-wrap-distance-left:0;mso-wrap-distance-right:0;mso-position-horizontal-relative:page" coordorigin="1440,336" coordsize="2880,0" path="m1440,336r2880,e" filled="f" strokeweight=".6pt">
            <v:path arrowok="t"/>
            <w10:wrap type="topAndBottom" anchorx="page"/>
          </v:shape>
        </w:pict>
      </w:r>
    </w:p>
    <w:p w:rsidR="00CD33FF" w:rsidRDefault="00A63409">
      <w:pPr>
        <w:spacing w:before="63"/>
        <w:ind w:left="580"/>
        <w:rPr>
          <w:sz w:val="20"/>
        </w:rPr>
      </w:pPr>
      <w:bookmarkStart w:id="66" w:name="_bookmark27"/>
      <w:bookmarkEnd w:id="66"/>
      <w:r>
        <w:rPr>
          <w:position w:val="5"/>
          <w:sz w:val="13"/>
        </w:rPr>
        <w:t xml:space="preserve">10 </w:t>
      </w:r>
      <w:hyperlink r:id="rId31">
        <w:r>
          <w:rPr>
            <w:color w:val="0562C1"/>
            <w:sz w:val="20"/>
            <w:u w:val="single" w:color="0562C1"/>
          </w:rPr>
          <w:t>https://apps.leg.wa.gov/WAC/default.aspx?cite=246-840-546</w:t>
        </w:r>
      </w:hyperlink>
    </w:p>
    <w:p w:rsidR="00CD33FF" w:rsidRDefault="00913B4A">
      <w:pPr>
        <w:pStyle w:val="BodyText"/>
        <w:spacing w:before="10"/>
        <w:rPr>
          <w:sz w:val="17"/>
        </w:rPr>
      </w:pPr>
      <w:r>
        <w:pict>
          <v:shape id="_x0000_s1028" style="position:absolute;margin-left:1in;margin-top:12.5pt;width:470.15pt;height:.1pt;z-index:-251644928;mso-wrap-distance-left:0;mso-wrap-distance-right:0;mso-position-horizontal-relative:page" coordorigin="1440,250" coordsize="9403,0" path="m1440,250r9403,e" filled="f">
            <v:path arrowok="t"/>
            <w10:wrap type="topAndBottom" anchorx="page"/>
          </v:shape>
        </w:pict>
      </w:r>
    </w:p>
    <w:p w:rsidR="00CD33FF" w:rsidRDefault="00A63409">
      <w:pPr>
        <w:tabs>
          <w:tab w:val="left" w:pos="5710"/>
        </w:tabs>
        <w:spacing w:before="69"/>
        <w:ind w:left="580"/>
        <w:rPr>
          <w:i/>
          <w:sz w:val="18"/>
        </w:rPr>
      </w:pPr>
      <w:r>
        <w:rPr>
          <w:i/>
          <w:color w:val="0070CE"/>
          <w:sz w:val="18"/>
        </w:rPr>
        <w:t>Page</w:t>
      </w:r>
      <w:r>
        <w:rPr>
          <w:i/>
          <w:color w:val="0070CE"/>
          <w:spacing w:val="-1"/>
          <w:sz w:val="18"/>
        </w:rPr>
        <w:t xml:space="preserve"> </w:t>
      </w:r>
      <w:r>
        <w:rPr>
          <w:i/>
          <w:color w:val="0070CE"/>
          <w:sz w:val="18"/>
        </w:rPr>
        <w:t>29</w:t>
      </w:r>
      <w:r>
        <w:rPr>
          <w:i/>
          <w:color w:val="0070CE"/>
          <w:sz w:val="18"/>
        </w:rPr>
        <w:tab/>
        <w:t>Bellingham Technical College // Nursing // Fall</w:t>
      </w:r>
      <w:r>
        <w:rPr>
          <w:i/>
          <w:color w:val="0070CE"/>
          <w:spacing w:val="-4"/>
          <w:sz w:val="18"/>
        </w:rPr>
        <w:t xml:space="preserve"> </w:t>
      </w:r>
      <w:r>
        <w:rPr>
          <w:i/>
          <w:color w:val="0070CE"/>
          <w:sz w:val="18"/>
        </w:rPr>
        <w:t>2021</w:t>
      </w:r>
    </w:p>
    <w:p w:rsidR="00CD33FF" w:rsidRDefault="00CD33FF">
      <w:pPr>
        <w:rPr>
          <w:sz w:val="18"/>
        </w:rPr>
        <w:sectPr w:rsidR="00CD33FF">
          <w:headerReference w:type="even" r:id="rId32"/>
          <w:headerReference w:type="default" r:id="rId33"/>
          <w:footerReference w:type="default" r:id="rId34"/>
          <w:headerReference w:type="first" r:id="rId35"/>
          <w:pgSz w:w="12240" w:h="15840"/>
          <w:pgMar w:top="1500" w:right="580" w:bottom="280" w:left="860" w:header="0" w:footer="0" w:gutter="0"/>
          <w:cols w:space="720"/>
        </w:sectPr>
      </w:pPr>
    </w:p>
    <w:p w:rsidR="00CD33FF" w:rsidRDefault="00A63409">
      <w:pPr>
        <w:pStyle w:val="BodyText"/>
        <w:spacing w:before="80"/>
        <w:ind w:left="578" w:right="1992" w:firstLine="1"/>
      </w:pPr>
      <w:r>
        <w:lastRenderedPageBreak/>
        <w:t xml:space="preserve">of </w:t>
      </w:r>
      <w:r>
        <w:rPr>
          <w:spacing w:val="-7"/>
        </w:rPr>
        <w:t xml:space="preserve">Education </w:t>
      </w:r>
      <w:r>
        <w:t xml:space="preserve">requirements for </w:t>
      </w:r>
      <w:r>
        <w:rPr>
          <w:spacing w:val="-5"/>
        </w:rPr>
        <w:t xml:space="preserve">teaching online. </w:t>
      </w:r>
      <w:r>
        <w:t xml:space="preserve">The </w:t>
      </w:r>
      <w:r>
        <w:rPr>
          <w:spacing w:val="-3"/>
        </w:rPr>
        <w:t xml:space="preserve">guide </w:t>
      </w:r>
      <w:r>
        <w:rPr>
          <w:spacing w:val="-4"/>
        </w:rPr>
        <w:t xml:space="preserve">includes </w:t>
      </w:r>
      <w:r>
        <w:t xml:space="preserve">information on </w:t>
      </w:r>
      <w:r>
        <w:rPr>
          <w:spacing w:val="-4"/>
        </w:rPr>
        <w:t xml:space="preserve">federal, </w:t>
      </w:r>
      <w:r>
        <w:t xml:space="preserve">state and </w:t>
      </w:r>
      <w:r>
        <w:rPr>
          <w:spacing w:val="-4"/>
        </w:rPr>
        <w:t xml:space="preserve">institutional </w:t>
      </w:r>
      <w:r>
        <w:rPr>
          <w:spacing w:val="-5"/>
        </w:rPr>
        <w:t xml:space="preserve">policies, </w:t>
      </w:r>
      <w:r>
        <w:rPr>
          <w:spacing w:val="3"/>
        </w:rPr>
        <w:t xml:space="preserve">such </w:t>
      </w:r>
      <w:r>
        <w:t xml:space="preserve">as </w:t>
      </w:r>
      <w:r>
        <w:rPr>
          <w:spacing w:val="-5"/>
        </w:rPr>
        <w:t xml:space="preserve">FERPA, </w:t>
      </w:r>
      <w:r>
        <w:rPr>
          <w:spacing w:val="-4"/>
        </w:rPr>
        <w:t xml:space="preserve">Accessibility, </w:t>
      </w:r>
      <w:r>
        <w:t xml:space="preserve">Copyright, </w:t>
      </w:r>
      <w:r>
        <w:rPr>
          <w:spacing w:val="-5"/>
        </w:rPr>
        <w:t xml:space="preserve">Regular </w:t>
      </w:r>
      <w:r>
        <w:t xml:space="preserve">&amp; Substantive Interaction, privacy &amp; </w:t>
      </w:r>
      <w:r>
        <w:rPr>
          <w:spacing w:val="-6"/>
        </w:rPr>
        <w:t xml:space="preserve">confidentiality, </w:t>
      </w:r>
      <w:r>
        <w:t xml:space="preserve">and </w:t>
      </w:r>
      <w:r>
        <w:rPr>
          <w:spacing w:val="-5"/>
        </w:rPr>
        <w:t xml:space="preserve">identity </w:t>
      </w:r>
      <w:r>
        <w:rPr>
          <w:spacing w:val="-4"/>
        </w:rPr>
        <w:t xml:space="preserve">verification. </w:t>
      </w:r>
      <w:r>
        <w:t xml:space="preserve">The </w:t>
      </w:r>
      <w:proofErr w:type="spellStart"/>
      <w:r>
        <w:t>OTG</w:t>
      </w:r>
      <w:proofErr w:type="spellEnd"/>
      <w:r>
        <w:t xml:space="preserve"> </w:t>
      </w:r>
      <w:r>
        <w:rPr>
          <w:spacing w:val="-4"/>
        </w:rPr>
        <w:t xml:space="preserve">also </w:t>
      </w:r>
      <w:r>
        <w:t xml:space="preserve">provides </w:t>
      </w:r>
      <w:r>
        <w:rPr>
          <w:spacing w:val="2"/>
        </w:rPr>
        <w:t xml:space="preserve">access </w:t>
      </w:r>
      <w:r>
        <w:t xml:space="preserve">to professional </w:t>
      </w:r>
      <w:r>
        <w:rPr>
          <w:spacing w:val="-4"/>
        </w:rPr>
        <w:t xml:space="preserve">development </w:t>
      </w:r>
      <w:r>
        <w:rPr>
          <w:spacing w:val="-5"/>
        </w:rPr>
        <w:t xml:space="preserve">resources, which </w:t>
      </w:r>
      <w:r>
        <w:rPr>
          <w:spacing w:val="-4"/>
        </w:rPr>
        <w:t xml:space="preserve">include BTC </w:t>
      </w:r>
      <w:r>
        <w:rPr>
          <w:spacing w:val="-5"/>
        </w:rPr>
        <w:t xml:space="preserve">materials </w:t>
      </w:r>
      <w:r>
        <w:t xml:space="preserve">as well as </w:t>
      </w:r>
      <w:r>
        <w:rPr>
          <w:spacing w:val="-4"/>
        </w:rPr>
        <w:t xml:space="preserve">SBCTC </w:t>
      </w:r>
      <w:r>
        <w:t xml:space="preserve">professional </w:t>
      </w:r>
      <w:r>
        <w:rPr>
          <w:spacing w:val="-5"/>
        </w:rPr>
        <w:t xml:space="preserve">development </w:t>
      </w:r>
      <w:r>
        <w:rPr>
          <w:spacing w:val="-6"/>
        </w:rPr>
        <w:t xml:space="preserve">(Quality </w:t>
      </w:r>
      <w:r>
        <w:t xml:space="preserve">Matters, Open Educational Resources, </w:t>
      </w:r>
      <w:r>
        <w:rPr>
          <w:spacing w:val="-4"/>
        </w:rPr>
        <w:t xml:space="preserve">Canvas </w:t>
      </w:r>
      <w:r>
        <w:t xml:space="preserve">101, </w:t>
      </w:r>
      <w:r>
        <w:rPr>
          <w:spacing w:val="-4"/>
        </w:rPr>
        <w:t xml:space="preserve">Accessible </w:t>
      </w:r>
      <w:r>
        <w:t xml:space="preserve">Course Design, the </w:t>
      </w:r>
      <w:r>
        <w:rPr>
          <w:spacing w:val="-6"/>
        </w:rPr>
        <w:t xml:space="preserve">Washington </w:t>
      </w:r>
      <w:r>
        <w:t xml:space="preserve">State </w:t>
      </w:r>
      <w:r>
        <w:rPr>
          <w:spacing w:val="-6"/>
        </w:rPr>
        <w:t xml:space="preserve">Course </w:t>
      </w:r>
      <w:r>
        <w:rPr>
          <w:spacing w:val="-5"/>
        </w:rPr>
        <w:t xml:space="preserve">Design </w:t>
      </w:r>
      <w:r>
        <w:t xml:space="preserve">Checklist, etc.). In </w:t>
      </w:r>
      <w:r>
        <w:rPr>
          <w:spacing w:val="-6"/>
        </w:rPr>
        <w:t xml:space="preserve">addition </w:t>
      </w:r>
      <w:r>
        <w:t xml:space="preserve">to resources </w:t>
      </w:r>
      <w:r>
        <w:rPr>
          <w:spacing w:val="-5"/>
        </w:rPr>
        <w:t xml:space="preserve">listed </w:t>
      </w:r>
      <w:r>
        <w:rPr>
          <w:spacing w:val="-4"/>
        </w:rPr>
        <w:t xml:space="preserve">in </w:t>
      </w:r>
      <w:r>
        <w:t xml:space="preserve">the </w:t>
      </w:r>
      <w:r>
        <w:rPr>
          <w:spacing w:val="-6"/>
        </w:rPr>
        <w:t xml:space="preserve">Online </w:t>
      </w:r>
      <w:r>
        <w:t xml:space="preserve">Teaching </w:t>
      </w:r>
      <w:r>
        <w:rPr>
          <w:spacing w:val="-4"/>
        </w:rPr>
        <w:t xml:space="preserve">Guide, </w:t>
      </w:r>
      <w:r>
        <w:t xml:space="preserve">the </w:t>
      </w:r>
      <w:r>
        <w:rPr>
          <w:spacing w:val="-6"/>
        </w:rPr>
        <w:t xml:space="preserve">learning </w:t>
      </w:r>
      <w:r>
        <w:t xml:space="preserve">management </w:t>
      </w:r>
      <w:r>
        <w:rPr>
          <w:spacing w:val="-5"/>
        </w:rPr>
        <w:t xml:space="preserve">system </w:t>
      </w:r>
      <w:r>
        <w:t xml:space="preserve">(Canvas, which </w:t>
      </w:r>
      <w:r>
        <w:rPr>
          <w:spacing w:val="-8"/>
        </w:rPr>
        <w:t xml:space="preserve">is </w:t>
      </w:r>
      <w:r>
        <w:rPr>
          <w:spacing w:val="-5"/>
        </w:rPr>
        <w:t xml:space="preserve">maintained </w:t>
      </w:r>
      <w:r>
        <w:t xml:space="preserve">and </w:t>
      </w:r>
      <w:r>
        <w:rPr>
          <w:spacing w:val="-4"/>
        </w:rPr>
        <w:t xml:space="preserve">developed </w:t>
      </w:r>
      <w:r>
        <w:t xml:space="preserve">by Instructure) provides 24/7 access to </w:t>
      </w:r>
      <w:r>
        <w:rPr>
          <w:spacing w:val="-3"/>
        </w:rPr>
        <w:t xml:space="preserve">support </w:t>
      </w:r>
      <w:r>
        <w:rPr>
          <w:spacing w:val="-7"/>
        </w:rPr>
        <w:t xml:space="preserve">materials </w:t>
      </w:r>
      <w:r>
        <w:t xml:space="preserve">for teaching and </w:t>
      </w:r>
      <w:r>
        <w:rPr>
          <w:spacing w:val="-5"/>
        </w:rPr>
        <w:t xml:space="preserve">learning, including </w:t>
      </w:r>
      <w:r>
        <w:t xml:space="preserve">the </w:t>
      </w:r>
      <w:r>
        <w:rPr>
          <w:spacing w:val="-4"/>
        </w:rPr>
        <w:t xml:space="preserve">Canvas Guides </w:t>
      </w:r>
      <w:r>
        <w:t xml:space="preserve">(updated every </w:t>
      </w:r>
      <w:r>
        <w:rPr>
          <w:spacing w:val="-3"/>
        </w:rPr>
        <w:t xml:space="preserve">three </w:t>
      </w:r>
      <w:r>
        <w:rPr>
          <w:spacing w:val="-4"/>
        </w:rPr>
        <w:t xml:space="preserve">weeks) </w:t>
      </w:r>
      <w:r>
        <w:t xml:space="preserve">and a </w:t>
      </w:r>
      <w:r>
        <w:rPr>
          <w:spacing w:val="-9"/>
        </w:rPr>
        <w:t xml:space="preserve">Help </w:t>
      </w:r>
      <w:r>
        <w:t xml:space="preserve">menu for </w:t>
      </w:r>
      <w:r>
        <w:rPr>
          <w:spacing w:val="-4"/>
        </w:rPr>
        <w:t xml:space="preserve">learners </w:t>
      </w:r>
      <w:r>
        <w:t xml:space="preserve">and teachers </w:t>
      </w:r>
      <w:r>
        <w:rPr>
          <w:spacing w:val="-5"/>
        </w:rPr>
        <w:t xml:space="preserve">in </w:t>
      </w:r>
      <w:r>
        <w:t xml:space="preserve">need of instructional or technological support. The </w:t>
      </w:r>
      <w:r>
        <w:rPr>
          <w:spacing w:val="-3"/>
        </w:rPr>
        <w:t xml:space="preserve">BTC </w:t>
      </w:r>
      <w:r>
        <w:rPr>
          <w:spacing w:val="-5"/>
        </w:rPr>
        <w:t xml:space="preserve">eLearning </w:t>
      </w:r>
      <w:r>
        <w:t xml:space="preserve">department </w:t>
      </w:r>
      <w:r>
        <w:rPr>
          <w:spacing w:val="-6"/>
        </w:rPr>
        <w:t xml:space="preserve">responds </w:t>
      </w:r>
      <w:r>
        <w:t>to support requests during working</w:t>
      </w:r>
      <w:r>
        <w:rPr>
          <w:spacing w:val="-8"/>
        </w:rPr>
        <w:t xml:space="preserve"> </w:t>
      </w:r>
      <w:r>
        <w:rPr>
          <w:spacing w:val="-5"/>
        </w:rPr>
        <w:t>hours.</w:t>
      </w:r>
    </w:p>
    <w:p w:rsidR="00CD33FF" w:rsidRDefault="00CD33FF">
      <w:pPr>
        <w:pStyle w:val="BodyText"/>
        <w:spacing w:before="8"/>
      </w:pPr>
    </w:p>
    <w:p w:rsidR="00CD33FF" w:rsidRDefault="00A63409">
      <w:pPr>
        <w:pStyle w:val="BodyText"/>
        <w:spacing w:line="242" w:lineRule="auto"/>
        <w:ind w:left="578" w:right="2040"/>
      </w:pPr>
      <w:r>
        <w:t xml:space="preserve">Student and faculty evaluations of distance learning courses are conducted institution- wide each quarter. The college subscribes to </w:t>
      </w:r>
      <w:proofErr w:type="spellStart"/>
      <w:r>
        <w:t>EvaluationKIT</w:t>
      </w:r>
      <w:proofErr w:type="spellEnd"/>
      <w:r>
        <w:t xml:space="preserve">, which is integrated into the </w:t>
      </w:r>
      <w:proofErr w:type="spellStart"/>
      <w:r>
        <w:t>LMS</w:t>
      </w:r>
      <w:proofErr w:type="spellEnd"/>
      <w:r>
        <w:t>, and surveys students quarterly. These anonymous surveys are compiled and reviewed by the nursing faculty group for both quality control and program development.</w:t>
      </w:r>
    </w:p>
    <w:p w:rsidR="00CD33FF" w:rsidRDefault="00A63409">
      <w:pPr>
        <w:pStyle w:val="Heading1"/>
        <w:spacing w:before="167"/>
      </w:pPr>
      <w:bookmarkStart w:id="67" w:name="Criteria_6"/>
      <w:bookmarkStart w:id="68" w:name="_bookmark28"/>
      <w:bookmarkStart w:id="69" w:name="_Toc80024896"/>
      <w:bookmarkEnd w:id="67"/>
      <w:bookmarkEnd w:id="68"/>
      <w:r>
        <w:rPr>
          <w:color w:val="163962"/>
        </w:rPr>
        <w:t>Criteria 6</w:t>
      </w:r>
      <w:bookmarkEnd w:id="69"/>
    </w:p>
    <w:p w:rsidR="00CD33FF" w:rsidRDefault="00A63409">
      <w:pPr>
        <w:pStyle w:val="Heading2"/>
      </w:pPr>
      <w:bookmarkStart w:id="70" w:name="Program_specific_accreditation."/>
      <w:bookmarkStart w:id="71" w:name="_bookmark29"/>
      <w:bookmarkStart w:id="72" w:name="_Toc80024897"/>
      <w:bookmarkEnd w:id="70"/>
      <w:bookmarkEnd w:id="71"/>
      <w:r>
        <w:rPr>
          <w:color w:val="0070CE"/>
        </w:rPr>
        <w:t>Program specific accreditation.</w:t>
      </w:r>
      <w:bookmarkEnd w:id="72"/>
    </w:p>
    <w:p w:rsidR="00CD33FF" w:rsidRDefault="00A63409">
      <w:pPr>
        <w:pStyle w:val="BodyText"/>
        <w:spacing w:before="68" w:line="242" w:lineRule="auto"/>
        <w:ind w:left="580" w:right="2026" w:hanging="1"/>
      </w:pPr>
      <w:r>
        <w:t xml:space="preserve">The </w:t>
      </w:r>
      <w:r>
        <w:rPr>
          <w:spacing w:val="-5"/>
        </w:rPr>
        <w:t xml:space="preserve">RN-BSN </w:t>
      </w:r>
      <w:r>
        <w:t xml:space="preserve">program </w:t>
      </w:r>
      <w:r>
        <w:rPr>
          <w:spacing w:val="-7"/>
        </w:rPr>
        <w:t xml:space="preserve">will </w:t>
      </w:r>
      <w:r>
        <w:t xml:space="preserve">seek program </w:t>
      </w:r>
      <w:r>
        <w:rPr>
          <w:spacing w:val="-5"/>
        </w:rPr>
        <w:t xml:space="preserve">approval </w:t>
      </w:r>
      <w:r>
        <w:t xml:space="preserve">from the </w:t>
      </w:r>
      <w:r>
        <w:rPr>
          <w:spacing w:val="-4"/>
        </w:rPr>
        <w:t xml:space="preserve">Nursing </w:t>
      </w:r>
      <w:r>
        <w:t xml:space="preserve">Care </w:t>
      </w:r>
      <w:r>
        <w:rPr>
          <w:spacing w:val="-5"/>
        </w:rPr>
        <w:t xml:space="preserve">Quality </w:t>
      </w:r>
      <w:r>
        <w:t xml:space="preserve">Assurance </w:t>
      </w:r>
      <w:r>
        <w:rPr>
          <w:spacing w:val="-6"/>
        </w:rPr>
        <w:t xml:space="preserve">Commission </w:t>
      </w:r>
      <w:r>
        <w:rPr>
          <w:spacing w:val="-5"/>
        </w:rPr>
        <w:t>(</w:t>
      </w:r>
      <w:proofErr w:type="spellStart"/>
      <w:r>
        <w:rPr>
          <w:spacing w:val="-5"/>
        </w:rPr>
        <w:t>NCQAC</w:t>
      </w:r>
      <w:proofErr w:type="spellEnd"/>
      <w:r>
        <w:rPr>
          <w:spacing w:val="-5"/>
        </w:rPr>
        <w:t xml:space="preserve">) </w:t>
      </w:r>
      <w:r>
        <w:t xml:space="preserve">before </w:t>
      </w:r>
      <w:r>
        <w:rPr>
          <w:spacing w:val="-5"/>
        </w:rPr>
        <w:t xml:space="preserve">implementation </w:t>
      </w:r>
      <w:r>
        <w:t xml:space="preserve">of any nursing education </w:t>
      </w:r>
      <w:r>
        <w:rPr>
          <w:spacing w:val="-5"/>
        </w:rPr>
        <w:t xml:space="preserve">program. </w:t>
      </w:r>
      <w:r>
        <w:rPr>
          <w:spacing w:val="-6"/>
        </w:rPr>
        <w:t xml:space="preserve">This </w:t>
      </w:r>
      <w:r>
        <w:t xml:space="preserve">process </w:t>
      </w:r>
      <w:r>
        <w:rPr>
          <w:spacing w:val="-5"/>
        </w:rPr>
        <w:t xml:space="preserve">is already </w:t>
      </w:r>
      <w:r>
        <w:t xml:space="preserve">underway: The Nursing </w:t>
      </w:r>
      <w:r>
        <w:rPr>
          <w:spacing w:val="-5"/>
        </w:rPr>
        <w:t xml:space="preserve">Commission </w:t>
      </w:r>
      <w:r>
        <w:rPr>
          <w:spacing w:val="-4"/>
        </w:rPr>
        <w:t xml:space="preserve">is </w:t>
      </w:r>
      <w:r>
        <w:t xml:space="preserve">aware and </w:t>
      </w:r>
      <w:r>
        <w:rPr>
          <w:spacing w:val="-6"/>
        </w:rPr>
        <w:t xml:space="preserve">supportive </w:t>
      </w:r>
      <w:r>
        <w:t xml:space="preserve">of </w:t>
      </w:r>
      <w:r>
        <w:rPr>
          <w:spacing w:val="-4"/>
        </w:rPr>
        <w:t xml:space="preserve">this </w:t>
      </w:r>
      <w:r>
        <w:rPr>
          <w:spacing w:val="-5"/>
        </w:rPr>
        <w:t xml:space="preserve">program </w:t>
      </w:r>
      <w:r>
        <w:rPr>
          <w:spacing w:val="-4"/>
        </w:rPr>
        <w:t xml:space="preserve">development, </w:t>
      </w:r>
      <w:r>
        <w:t xml:space="preserve">and </w:t>
      </w:r>
      <w:r>
        <w:rPr>
          <w:spacing w:val="-4"/>
        </w:rPr>
        <w:t xml:space="preserve">BTC’s </w:t>
      </w:r>
      <w:r>
        <w:rPr>
          <w:spacing w:val="-5"/>
        </w:rPr>
        <w:t xml:space="preserve">submission </w:t>
      </w:r>
      <w:r>
        <w:rPr>
          <w:spacing w:val="-8"/>
        </w:rPr>
        <w:t xml:space="preserve">is </w:t>
      </w:r>
      <w:r>
        <w:t xml:space="preserve">currently under </w:t>
      </w:r>
      <w:r>
        <w:rPr>
          <w:spacing w:val="-4"/>
        </w:rPr>
        <w:t>review.</w:t>
      </w:r>
    </w:p>
    <w:p w:rsidR="00CD33FF" w:rsidRDefault="00CD33FF">
      <w:pPr>
        <w:pStyle w:val="BodyText"/>
        <w:rPr>
          <w:sz w:val="21"/>
        </w:rPr>
      </w:pPr>
    </w:p>
    <w:p w:rsidR="00CD33FF" w:rsidRDefault="00A63409">
      <w:pPr>
        <w:pStyle w:val="BodyText"/>
        <w:spacing w:line="242" w:lineRule="auto"/>
        <w:ind w:left="579" w:right="1314"/>
      </w:pPr>
      <w:r>
        <w:t>BTC will seek national accreditation from the Accreditation Commission for Education in Nursing (</w:t>
      </w:r>
      <w:proofErr w:type="spellStart"/>
      <w:r>
        <w:t>ACEN</w:t>
      </w:r>
      <w:proofErr w:type="spellEnd"/>
      <w:r>
        <w:t>) for the RN-BSN program once approval is finalized and before the first cohort</w:t>
      </w:r>
    </w:p>
    <w:p w:rsidR="00CD33FF" w:rsidRDefault="00A63409">
      <w:pPr>
        <w:pStyle w:val="BodyText"/>
        <w:spacing w:line="232" w:lineRule="auto"/>
        <w:ind w:left="579" w:right="1903"/>
      </w:pPr>
      <w:r>
        <w:t xml:space="preserve">graduates, per accreditation standards. </w:t>
      </w:r>
      <w:proofErr w:type="spellStart"/>
      <w:r>
        <w:t>ACEN</w:t>
      </w:r>
      <w:proofErr w:type="spellEnd"/>
      <w:r>
        <w:t xml:space="preserve"> is the national accrediting body for the </w:t>
      </w:r>
      <w:proofErr w:type="spellStart"/>
      <w:r>
        <w:t>ADN</w:t>
      </w:r>
      <w:proofErr w:type="spellEnd"/>
      <w:r>
        <w:t xml:space="preserve"> </w:t>
      </w:r>
      <w:proofErr w:type="spellStart"/>
      <w:r>
        <w:t>DTA</w:t>
      </w:r>
      <w:proofErr w:type="spellEnd"/>
      <w:r>
        <w:t>/</w:t>
      </w:r>
      <w:proofErr w:type="spellStart"/>
      <w:r>
        <w:t>MRP</w:t>
      </w:r>
      <w:proofErr w:type="spellEnd"/>
      <w:r>
        <w:t xml:space="preserve"> program at BTC, which received initial accreditation in 2017. National Accreditation is required by the Washington Administrative Code (WAC 246-840-511</w:t>
      </w:r>
      <w:hyperlink w:anchor="_bookmark32" w:history="1">
        <w:r>
          <w:rPr>
            <w:position w:val="5"/>
            <w:sz w:val="14"/>
          </w:rPr>
          <w:t>11</w:t>
        </w:r>
      </w:hyperlink>
      <w:r>
        <w:t>) within four years of receiving full commission approval.</w:t>
      </w:r>
    </w:p>
    <w:p w:rsidR="00CD33FF" w:rsidRDefault="00CD33FF">
      <w:pPr>
        <w:pStyle w:val="BodyText"/>
        <w:spacing w:before="2"/>
      </w:pPr>
    </w:p>
    <w:p w:rsidR="00CD33FF" w:rsidRDefault="00A63409" w:rsidP="001F10E9">
      <w:pPr>
        <w:pStyle w:val="BodyText"/>
        <w:spacing w:after="1560" w:line="238" w:lineRule="auto"/>
        <w:ind w:left="576" w:right="1886"/>
      </w:pPr>
      <w:r>
        <w:rPr>
          <w:spacing w:val="-4"/>
        </w:rPr>
        <w:t xml:space="preserve">Upon SBCTC </w:t>
      </w:r>
      <w:r>
        <w:t xml:space="preserve">approval of </w:t>
      </w:r>
      <w:r>
        <w:rPr>
          <w:spacing w:val="-2"/>
        </w:rPr>
        <w:t xml:space="preserve">the </w:t>
      </w:r>
      <w:r>
        <w:rPr>
          <w:spacing w:val="-5"/>
        </w:rPr>
        <w:t xml:space="preserve">RN-BSN </w:t>
      </w:r>
      <w:r>
        <w:t xml:space="preserve">degree, </w:t>
      </w:r>
      <w:r>
        <w:rPr>
          <w:spacing w:val="-4"/>
        </w:rPr>
        <w:t xml:space="preserve">BTC </w:t>
      </w:r>
      <w:r>
        <w:rPr>
          <w:spacing w:val="-5"/>
        </w:rPr>
        <w:t xml:space="preserve">will </w:t>
      </w:r>
      <w:r>
        <w:rPr>
          <w:spacing w:val="-6"/>
        </w:rPr>
        <w:t xml:space="preserve">immediately file </w:t>
      </w:r>
      <w:r>
        <w:t xml:space="preserve">a Substantive Change Request with the Northwest </w:t>
      </w:r>
      <w:r>
        <w:rPr>
          <w:spacing w:val="-7"/>
        </w:rPr>
        <w:t xml:space="preserve">Commission </w:t>
      </w:r>
      <w:r>
        <w:t xml:space="preserve">on </w:t>
      </w:r>
      <w:r>
        <w:rPr>
          <w:spacing w:val="-6"/>
        </w:rPr>
        <w:t xml:space="preserve">Colleges </w:t>
      </w:r>
      <w:r>
        <w:t xml:space="preserve">and </w:t>
      </w:r>
      <w:r>
        <w:rPr>
          <w:spacing w:val="-6"/>
        </w:rPr>
        <w:t xml:space="preserve">Universities </w:t>
      </w:r>
      <w:r>
        <w:rPr>
          <w:spacing w:val="-5"/>
        </w:rPr>
        <w:t>(</w:t>
      </w:r>
      <w:proofErr w:type="spellStart"/>
      <w:r>
        <w:rPr>
          <w:spacing w:val="-5"/>
        </w:rPr>
        <w:t>NWCCU</w:t>
      </w:r>
      <w:proofErr w:type="spellEnd"/>
      <w:r>
        <w:rPr>
          <w:spacing w:val="-5"/>
        </w:rPr>
        <w:t xml:space="preserve">). </w:t>
      </w:r>
      <w:r>
        <w:rPr>
          <w:spacing w:val="-3"/>
        </w:rPr>
        <w:t xml:space="preserve">BTC </w:t>
      </w:r>
      <w:r>
        <w:rPr>
          <w:spacing w:val="-5"/>
        </w:rPr>
        <w:t xml:space="preserve">is </w:t>
      </w:r>
      <w:r>
        <w:t xml:space="preserve">currently approved by </w:t>
      </w:r>
      <w:proofErr w:type="spellStart"/>
      <w:r>
        <w:rPr>
          <w:spacing w:val="-5"/>
        </w:rPr>
        <w:t>NWCCU</w:t>
      </w:r>
      <w:proofErr w:type="spellEnd"/>
      <w:r>
        <w:rPr>
          <w:spacing w:val="-5"/>
        </w:rPr>
        <w:t xml:space="preserve"> </w:t>
      </w:r>
      <w:r>
        <w:t xml:space="preserve">to offer </w:t>
      </w:r>
      <w:r>
        <w:rPr>
          <w:spacing w:val="2"/>
        </w:rPr>
        <w:t xml:space="preserve">two </w:t>
      </w:r>
      <w:r>
        <w:rPr>
          <w:spacing w:val="-7"/>
        </w:rPr>
        <w:t xml:space="preserve">applied </w:t>
      </w:r>
      <w:r>
        <w:t xml:space="preserve">baccalaureate degrees. </w:t>
      </w:r>
      <w:proofErr w:type="spellStart"/>
      <w:r>
        <w:rPr>
          <w:spacing w:val="-5"/>
        </w:rPr>
        <w:t>NWCCU</w:t>
      </w:r>
      <w:proofErr w:type="spellEnd"/>
      <w:r>
        <w:rPr>
          <w:spacing w:val="-5"/>
        </w:rPr>
        <w:t xml:space="preserve"> </w:t>
      </w:r>
      <w:r>
        <w:t xml:space="preserve">granted </w:t>
      </w:r>
      <w:r>
        <w:rPr>
          <w:spacing w:val="-3"/>
        </w:rPr>
        <w:t xml:space="preserve">BTC </w:t>
      </w:r>
      <w:r>
        <w:t xml:space="preserve">candidacy status at the baccalaureate </w:t>
      </w:r>
      <w:r>
        <w:rPr>
          <w:spacing w:val="-5"/>
        </w:rPr>
        <w:t xml:space="preserve">level in </w:t>
      </w:r>
      <w:r>
        <w:rPr>
          <w:spacing w:val="-4"/>
        </w:rPr>
        <w:t xml:space="preserve">May </w:t>
      </w:r>
      <w:r>
        <w:t xml:space="preserve">2016 for a </w:t>
      </w:r>
      <w:r>
        <w:rPr>
          <w:spacing w:val="-10"/>
        </w:rPr>
        <w:t xml:space="preserve">BAS </w:t>
      </w:r>
      <w:r>
        <w:t xml:space="preserve">degree </w:t>
      </w:r>
      <w:r>
        <w:rPr>
          <w:spacing w:val="-5"/>
        </w:rPr>
        <w:t xml:space="preserve">in </w:t>
      </w:r>
      <w:r>
        <w:t xml:space="preserve">Operations Management. </w:t>
      </w:r>
      <w:r>
        <w:rPr>
          <w:spacing w:val="-4"/>
        </w:rPr>
        <w:t xml:space="preserve">In </w:t>
      </w:r>
      <w:r>
        <w:rPr>
          <w:spacing w:val="-5"/>
        </w:rPr>
        <w:t xml:space="preserve">August </w:t>
      </w:r>
      <w:r>
        <w:t xml:space="preserve">of 2016, </w:t>
      </w:r>
      <w:proofErr w:type="spellStart"/>
      <w:r>
        <w:rPr>
          <w:spacing w:val="-5"/>
        </w:rPr>
        <w:t>NWCCU</w:t>
      </w:r>
      <w:proofErr w:type="spellEnd"/>
      <w:r>
        <w:rPr>
          <w:spacing w:val="-5"/>
        </w:rPr>
        <w:t xml:space="preserve"> </w:t>
      </w:r>
      <w:r>
        <w:t xml:space="preserve">accepted the </w:t>
      </w:r>
      <w:r>
        <w:rPr>
          <w:spacing w:val="-4"/>
        </w:rPr>
        <w:t xml:space="preserve">college’s second </w:t>
      </w:r>
      <w:r>
        <w:rPr>
          <w:spacing w:val="-16"/>
        </w:rPr>
        <w:t xml:space="preserve">BAS </w:t>
      </w:r>
      <w:r>
        <w:t xml:space="preserve">degree proposal for a </w:t>
      </w:r>
      <w:r>
        <w:rPr>
          <w:spacing w:val="-10"/>
        </w:rPr>
        <w:t xml:space="preserve">BAS </w:t>
      </w:r>
      <w:r>
        <w:t xml:space="preserve">degree </w:t>
      </w:r>
      <w:r>
        <w:rPr>
          <w:spacing w:val="-4"/>
        </w:rPr>
        <w:t xml:space="preserve">in </w:t>
      </w:r>
      <w:r>
        <w:rPr>
          <w:spacing w:val="-5"/>
        </w:rPr>
        <w:t xml:space="preserve">Engineering </w:t>
      </w:r>
      <w:r>
        <w:t xml:space="preserve">Technology. In January 2019, </w:t>
      </w:r>
      <w:proofErr w:type="spellStart"/>
      <w:r>
        <w:rPr>
          <w:spacing w:val="-5"/>
        </w:rPr>
        <w:t>NWCCU</w:t>
      </w:r>
      <w:proofErr w:type="spellEnd"/>
      <w:r>
        <w:rPr>
          <w:spacing w:val="-5"/>
        </w:rPr>
        <w:t xml:space="preserve"> </w:t>
      </w:r>
      <w:r>
        <w:t xml:space="preserve">accepted </w:t>
      </w:r>
      <w:r>
        <w:rPr>
          <w:spacing w:val="-5"/>
        </w:rPr>
        <w:t xml:space="preserve">BTC’s </w:t>
      </w:r>
      <w:r>
        <w:t xml:space="preserve">ad hoc </w:t>
      </w:r>
      <w:r>
        <w:rPr>
          <w:spacing w:val="-6"/>
        </w:rPr>
        <w:t xml:space="preserve">report </w:t>
      </w:r>
      <w:r>
        <w:rPr>
          <w:spacing w:val="-7"/>
        </w:rPr>
        <w:t xml:space="preserve">providing </w:t>
      </w:r>
      <w:r>
        <w:t xml:space="preserve">an update on the </w:t>
      </w:r>
      <w:r>
        <w:rPr>
          <w:spacing w:val="-5"/>
        </w:rPr>
        <w:t xml:space="preserve">implementation </w:t>
      </w:r>
      <w:r>
        <w:t xml:space="preserve">of </w:t>
      </w:r>
      <w:r>
        <w:rPr>
          <w:spacing w:val="-4"/>
        </w:rPr>
        <w:t xml:space="preserve">its </w:t>
      </w:r>
      <w:r>
        <w:t xml:space="preserve">first </w:t>
      </w:r>
      <w:r>
        <w:rPr>
          <w:spacing w:val="2"/>
        </w:rPr>
        <w:t xml:space="preserve">two  </w:t>
      </w:r>
      <w:r>
        <w:rPr>
          <w:spacing w:val="-10"/>
        </w:rPr>
        <w:t xml:space="preserve">BAS </w:t>
      </w:r>
      <w:r>
        <w:t xml:space="preserve">programs, and </w:t>
      </w:r>
      <w:r>
        <w:rPr>
          <w:spacing w:val="-6"/>
        </w:rPr>
        <w:t xml:space="preserve">granted </w:t>
      </w:r>
      <w:r>
        <w:rPr>
          <w:spacing w:val="-5"/>
        </w:rPr>
        <w:t xml:space="preserve">accreditation </w:t>
      </w:r>
      <w:r>
        <w:t xml:space="preserve">at the </w:t>
      </w:r>
      <w:r>
        <w:rPr>
          <w:spacing w:val="-4"/>
        </w:rPr>
        <w:t xml:space="preserve">baccalaureate </w:t>
      </w:r>
      <w:r>
        <w:rPr>
          <w:spacing w:val="-5"/>
        </w:rPr>
        <w:t xml:space="preserve">level </w:t>
      </w:r>
      <w:r>
        <w:t>effective September 1, 2017.</w:t>
      </w:r>
    </w:p>
    <w:p w:rsidR="00CD33FF" w:rsidRDefault="00913B4A">
      <w:pPr>
        <w:pStyle w:val="BodyText"/>
        <w:spacing w:before="9"/>
        <w:rPr>
          <w:sz w:val="18"/>
        </w:rPr>
      </w:pPr>
      <w:bookmarkStart w:id="73" w:name="Criteria_7"/>
      <w:bookmarkStart w:id="74" w:name="_bookmark30"/>
      <w:bookmarkEnd w:id="73"/>
      <w:bookmarkEnd w:id="74"/>
      <w:r>
        <w:pict>
          <v:shape id="_x0000_s1027" style="position:absolute;margin-left:1in;margin-top:12.95pt;width:2in;height:.1pt;z-index:-251643904;mso-wrap-distance-left:0;mso-wrap-distance-right:0;mso-position-horizontal-relative:page" coordorigin="1440,259" coordsize="2880,0" path="m1440,259r2880,e" filled="f" strokeweight=".6pt">
            <v:path arrowok="t"/>
            <w10:wrap type="topAndBottom" anchorx="page"/>
          </v:shape>
        </w:pict>
      </w:r>
    </w:p>
    <w:p w:rsidR="00CD33FF" w:rsidRDefault="00A63409">
      <w:pPr>
        <w:spacing w:before="63"/>
        <w:ind w:left="580"/>
        <w:rPr>
          <w:sz w:val="20"/>
        </w:rPr>
      </w:pPr>
      <w:bookmarkStart w:id="75" w:name="_bookmark32"/>
      <w:bookmarkEnd w:id="75"/>
      <w:r>
        <w:rPr>
          <w:position w:val="5"/>
          <w:sz w:val="13"/>
        </w:rPr>
        <w:t xml:space="preserve">11 </w:t>
      </w:r>
      <w:hyperlink r:id="rId36">
        <w:r>
          <w:rPr>
            <w:color w:val="0562C1"/>
            <w:sz w:val="20"/>
            <w:u w:val="single" w:color="0562C1"/>
          </w:rPr>
          <w:t>https://apps.leg.wa.gov/WAC/default.aspx?cite=246-840-511</w:t>
        </w:r>
      </w:hyperlink>
    </w:p>
    <w:p w:rsidR="00CD33FF" w:rsidRDefault="00CD33FF">
      <w:pPr>
        <w:rPr>
          <w:sz w:val="20"/>
        </w:rPr>
        <w:sectPr w:rsidR="00CD33FF">
          <w:headerReference w:type="even" r:id="rId37"/>
          <w:headerReference w:type="default" r:id="rId38"/>
          <w:footerReference w:type="default" r:id="rId39"/>
          <w:headerReference w:type="first" r:id="rId40"/>
          <w:pgSz w:w="12240" w:h="15840"/>
          <w:pgMar w:top="1360" w:right="580" w:bottom="940" w:left="860" w:header="0" w:footer="758" w:gutter="0"/>
          <w:pgNumType w:start="30"/>
          <w:cols w:space="720"/>
        </w:sectPr>
      </w:pPr>
    </w:p>
    <w:p w:rsidR="001F10E9" w:rsidRDefault="001F10E9" w:rsidP="001F10E9">
      <w:pPr>
        <w:pStyle w:val="Heading1"/>
        <w:spacing w:before="163"/>
      </w:pPr>
      <w:bookmarkStart w:id="76" w:name="_Toc80024898"/>
      <w:r>
        <w:rPr>
          <w:color w:val="163962"/>
        </w:rPr>
        <w:lastRenderedPageBreak/>
        <w:t>Criteria 7</w:t>
      </w:r>
      <w:bookmarkEnd w:id="76"/>
    </w:p>
    <w:p w:rsidR="001F10E9" w:rsidRDefault="001F10E9" w:rsidP="001F10E9">
      <w:pPr>
        <w:pStyle w:val="Heading2"/>
        <w:spacing w:before="182"/>
      </w:pPr>
      <w:bookmarkStart w:id="77" w:name="_Toc80024899"/>
      <w:r>
        <w:rPr>
          <w:color w:val="0070CE"/>
        </w:rPr>
        <w:t>Pathway options beyond baccalaureate degree.</w:t>
      </w:r>
      <w:bookmarkEnd w:id="77"/>
    </w:p>
    <w:p w:rsidR="001F10E9" w:rsidRPr="001F10E9" w:rsidRDefault="001F10E9" w:rsidP="001F10E9">
      <w:pPr>
        <w:pStyle w:val="BodyText"/>
        <w:spacing w:before="99"/>
        <w:ind w:left="580"/>
        <w:rPr>
          <w:b/>
        </w:rPr>
      </w:pPr>
      <w:r w:rsidRPr="001F10E9">
        <w:rPr>
          <w:b/>
        </w:rPr>
        <w:t>Master’s and Doctoral Degrees</w:t>
      </w:r>
    </w:p>
    <w:p w:rsidR="00CD33FF" w:rsidRDefault="00A63409">
      <w:pPr>
        <w:pStyle w:val="BodyText"/>
        <w:spacing w:before="80"/>
        <w:ind w:left="579" w:right="855"/>
      </w:pPr>
      <w:r>
        <w:t xml:space="preserve">A number of </w:t>
      </w:r>
      <w:r>
        <w:rPr>
          <w:spacing w:val="-4"/>
        </w:rPr>
        <w:t xml:space="preserve">potential </w:t>
      </w:r>
      <w:r>
        <w:t xml:space="preserve">post-baccalaureate </w:t>
      </w:r>
      <w:r>
        <w:rPr>
          <w:spacing w:val="-5"/>
        </w:rPr>
        <w:t xml:space="preserve">pathways </w:t>
      </w:r>
      <w:r>
        <w:rPr>
          <w:spacing w:val="-3"/>
        </w:rPr>
        <w:t xml:space="preserve">for </w:t>
      </w:r>
      <w:r>
        <w:rPr>
          <w:spacing w:val="-6"/>
        </w:rPr>
        <w:t xml:space="preserve">BSN </w:t>
      </w:r>
      <w:r>
        <w:t xml:space="preserve">graduated have been </w:t>
      </w:r>
      <w:r>
        <w:rPr>
          <w:spacing w:val="-6"/>
        </w:rPr>
        <w:t xml:space="preserve">identified </w:t>
      </w:r>
      <w:r>
        <w:rPr>
          <w:spacing w:val="-18"/>
        </w:rPr>
        <w:t xml:space="preserve">in </w:t>
      </w:r>
      <w:r>
        <w:t xml:space="preserve">Washington State, </w:t>
      </w:r>
      <w:r>
        <w:rPr>
          <w:spacing w:val="-5"/>
        </w:rPr>
        <w:t xml:space="preserve">including </w:t>
      </w:r>
      <w:r>
        <w:t xml:space="preserve">(but not </w:t>
      </w:r>
      <w:r>
        <w:rPr>
          <w:spacing w:val="-7"/>
        </w:rPr>
        <w:t xml:space="preserve">limited </w:t>
      </w:r>
      <w:r>
        <w:t xml:space="preserve">to) those shown </w:t>
      </w:r>
      <w:r>
        <w:rPr>
          <w:spacing w:val="-5"/>
        </w:rPr>
        <w:t xml:space="preserve">in </w:t>
      </w:r>
      <w:r>
        <w:rPr>
          <w:spacing w:val="-3"/>
        </w:rPr>
        <w:t xml:space="preserve">Table </w:t>
      </w:r>
      <w:r>
        <w:t xml:space="preserve">7.1. </w:t>
      </w:r>
      <w:r>
        <w:rPr>
          <w:spacing w:val="-4"/>
        </w:rPr>
        <w:t xml:space="preserve">BTC </w:t>
      </w:r>
      <w:r>
        <w:rPr>
          <w:spacing w:val="-5"/>
        </w:rPr>
        <w:t xml:space="preserve">RN-BSN </w:t>
      </w:r>
      <w:r>
        <w:t xml:space="preserve">graduates </w:t>
      </w:r>
      <w:r>
        <w:rPr>
          <w:spacing w:val="-7"/>
        </w:rPr>
        <w:t xml:space="preserve">will </w:t>
      </w:r>
      <w:r>
        <w:t xml:space="preserve">have a </w:t>
      </w:r>
      <w:r>
        <w:rPr>
          <w:spacing w:val="-4"/>
        </w:rPr>
        <w:t xml:space="preserve">variety </w:t>
      </w:r>
      <w:r>
        <w:t xml:space="preserve">of options for advancing </w:t>
      </w:r>
      <w:r>
        <w:rPr>
          <w:spacing w:val="-5"/>
        </w:rPr>
        <w:t xml:space="preserve">their </w:t>
      </w:r>
      <w:r>
        <w:t xml:space="preserve">education </w:t>
      </w:r>
      <w:r>
        <w:rPr>
          <w:spacing w:val="-5"/>
        </w:rPr>
        <w:t xml:space="preserve">including </w:t>
      </w:r>
      <w:r>
        <w:t xml:space="preserve">out of state and </w:t>
      </w:r>
      <w:r>
        <w:rPr>
          <w:spacing w:val="-6"/>
        </w:rPr>
        <w:t xml:space="preserve">online </w:t>
      </w:r>
      <w:r>
        <w:t xml:space="preserve">programs that are not </w:t>
      </w:r>
      <w:r>
        <w:rPr>
          <w:spacing w:val="-6"/>
        </w:rPr>
        <w:t xml:space="preserve">listed </w:t>
      </w:r>
      <w:r>
        <w:t xml:space="preserve">here. Common pathways </w:t>
      </w:r>
      <w:r>
        <w:rPr>
          <w:spacing w:val="-4"/>
        </w:rPr>
        <w:t xml:space="preserve">include leadership </w:t>
      </w:r>
      <w:r>
        <w:t xml:space="preserve">or education at the Master’s and </w:t>
      </w:r>
      <w:r>
        <w:rPr>
          <w:spacing w:val="-4"/>
        </w:rPr>
        <w:t xml:space="preserve">Doctoral </w:t>
      </w:r>
      <w:r>
        <w:rPr>
          <w:spacing w:val="-9"/>
        </w:rPr>
        <w:t xml:space="preserve">level, </w:t>
      </w:r>
      <w:r>
        <w:rPr>
          <w:spacing w:val="-5"/>
        </w:rPr>
        <w:t xml:space="preserve">clinical </w:t>
      </w:r>
      <w:r>
        <w:t xml:space="preserve">practice at the provider </w:t>
      </w:r>
      <w:r>
        <w:rPr>
          <w:spacing w:val="-5"/>
        </w:rPr>
        <w:t xml:space="preserve">level </w:t>
      </w:r>
      <w:r>
        <w:t xml:space="preserve">as a Doctor of </w:t>
      </w:r>
      <w:r>
        <w:rPr>
          <w:spacing w:val="-4"/>
        </w:rPr>
        <w:t xml:space="preserve">Nursing Practice </w:t>
      </w:r>
      <w:r>
        <w:t xml:space="preserve">(DNP) </w:t>
      </w:r>
      <w:r>
        <w:rPr>
          <w:spacing w:val="-4"/>
        </w:rPr>
        <w:t xml:space="preserve">in </w:t>
      </w:r>
      <w:r>
        <w:t xml:space="preserve">a </w:t>
      </w:r>
      <w:r>
        <w:rPr>
          <w:spacing w:val="-4"/>
        </w:rPr>
        <w:t xml:space="preserve">variety </w:t>
      </w:r>
      <w:r>
        <w:t xml:space="preserve">of specialty areas, and research </w:t>
      </w:r>
      <w:r>
        <w:rPr>
          <w:spacing w:val="-7"/>
        </w:rPr>
        <w:t xml:space="preserve">development </w:t>
      </w:r>
      <w:r>
        <w:t xml:space="preserve">at the </w:t>
      </w:r>
      <w:r>
        <w:rPr>
          <w:spacing w:val="-4"/>
        </w:rPr>
        <w:t>PhD</w:t>
      </w:r>
      <w:r w:rsidR="001F10E9">
        <w:rPr>
          <w:spacing w:val="-4"/>
        </w:rPr>
        <w:t xml:space="preserve"> </w:t>
      </w:r>
      <w:r>
        <w:rPr>
          <w:spacing w:val="-4"/>
        </w:rPr>
        <w:t>level.</w:t>
      </w:r>
    </w:p>
    <w:p w:rsidR="00CD33FF" w:rsidRDefault="00A63409">
      <w:pPr>
        <w:spacing w:before="181"/>
        <w:ind w:left="580"/>
        <w:rPr>
          <w:i/>
          <w:sz w:val="18"/>
        </w:rPr>
      </w:pPr>
      <w:r>
        <w:rPr>
          <w:i/>
          <w:color w:val="44536A"/>
          <w:sz w:val="18"/>
        </w:rPr>
        <w:t>Table 7.1 Post-Baccalaureate Pathways for BSN Graduates</w:t>
      </w:r>
    </w:p>
    <w:p w:rsidR="00CD33FF" w:rsidRDefault="00CD33FF">
      <w:pPr>
        <w:pStyle w:val="BodyText"/>
        <w:spacing w:before="6"/>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23"/>
        <w:gridCol w:w="3081"/>
        <w:gridCol w:w="2911"/>
      </w:tblGrid>
      <w:tr w:rsidR="00CD33FF">
        <w:trPr>
          <w:trHeight w:val="245"/>
        </w:trPr>
        <w:tc>
          <w:tcPr>
            <w:tcW w:w="3223" w:type="dxa"/>
            <w:tcBorders>
              <w:bottom w:val="single" w:sz="18" w:space="0" w:color="000000"/>
            </w:tcBorders>
            <w:shd w:val="clear" w:color="auto" w:fill="D9E1F3"/>
          </w:tcPr>
          <w:p w:rsidR="00CD33FF" w:rsidRPr="001F10E9" w:rsidRDefault="00A63409">
            <w:pPr>
              <w:pStyle w:val="TableParagraph"/>
              <w:spacing w:line="226" w:lineRule="exact"/>
              <w:ind w:left="1206" w:right="1055"/>
              <w:jc w:val="center"/>
              <w:rPr>
                <w:b/>
              </w:rPr>
            </w:pPr>
            <w:r w:rsidRPr="001F10E9">
              <w:rPr>
                <w:b/>
              </w:rPr>
              <w:t>University</w:t>
            </w:r>
          </w:p>
        </w:tc>
        <w:tc>
          <w:tcPr>
            <w:tcW w:w="3081" w:type="dxa"/>
            <w:tcBorders>
              <w:bottom w:val="single" w:sz="18" w:space="0" w:color="000000"/>
            </w:tcBorders>
            <w:shd w:val="clear" w:color="auto" w:fill="D9E1F3"/>
          </w:tcPr>
          <w:p w:rsidR="00CD33FF" w:rsidRPr="001F10E9" w:rsidRDefault="00A63409">
            <w:pPr>
              <w:pStyle w:val="TableParagraph"/>
              <w:spacing w:line="226" w:lineRule="exact"/>
              <w:ind w:left="779"/>
              <w:rPr>
                <w:b/>
              </w:rPr>
            </w:pPr>
            <w:r w:rsidRPr="001F10E9">
              <w:rPr>
                <w:b/>
              </w:rPr>
              <w:t>Master’s Program</w:t>
            </w:r>
          </w:p>
        </w:tc>
        <w:tc>
          <w:tcPr>
            <w:tcW w:w="2911" w:type="dxa"/>
            <w:tcBorders>
              <w:bottom w:val="single" w:sz="18" w:space="0" w:color="000000"/>
            </w:tcBorders>
            <w:shd w:val="clear" w:color="auto" w:fill="D9E1F3"/>
          </w:tcPr>
          <w:p w:rsidR="00CD33FF" w:rsidRPr="001F10E9" w:rsidRDefault="00A63409">
            <w:pPr>
              <w:pStyle w:val="TableParagraph"/>
              <w:spacing w:line="226" w:lineRule="exact"/>
              <w:ind w:left="703"/>
              <w:rPr>
                <w:b/>
              </w:rPr>
            </w:pPr>
            <w:r w:rsidRPr="001F10E9">
              <w:rPr>
                <w:b/>
              </w:rPr>
              <w:t>Doctoral Program</w:t>
            </w:r>
          </w:p>
        </w:tc>
      </w:tr>
      <w:tr w:rsidR="00CD33FF">
        <w:trPr>
          <w:trHeight w:val="505"/>
        </w:trPr>
        <w:tc>
          <w:tcPr>
            <w:tcW w:w="3223" w:type="dxa"/>
            <w:tcBorders>
              <w:top w:val="single" w:sz="18" w:space="0" w:color="000000"/>
            </w:tcBorders>
          </w:tcPr>
          <w:p w:rsidR="00CD33FF" w:rsidRDefault="00A63409">
            <w:pPr>
              <w:pStyle w:val="TableParagraph"/>
              <w:spacing w:before="126"/>
              <w:ind w:left="143"/>
            </w:pPr>
            <w:r>
              <w:t>Gonzaga University</w:t>
            </w:r>
          </w:p>
        </w:tc>
        <w:tc>
          <w:tcPr>
            <w:tcW w:w="3081" w:type="dxa"/>
            <w:tcBorders>
              <w:top w:val="single" w:sz="18" w:space="0" w:color="000000"/>
            </w:tcBorders>
          </w:tcPr>
          <w:p w:rsidR="00CD33FF" w:rsidRDefault="00A63409">
            <w:pPr>
              <w:pStyle w:val="TableParagraph"/>
              <w:spacing w:before="126"/>
              <w:ind w:left="143"/>
            </w:pPr>
            <w:r>
              <w:t>Master of Science in Nursing</w:t>
            </w:r>
          </w:p>
        </w:tc>
        <w:tc>
          <w:tcPr>
            <w:tcW w:w="2911" w:type="dxa"/>
            <w:tcBorders>
              <w:top w:val="single" w:sz="18" w:space="0" w:color="000000"/>
            </w:tcBorders>
          </w:tcPr>
          <w:p w:rsidR="00CD33FF" w:rsidRDefault="00A63409">
            <w:pPr>
              <w:pStyle w:val="TableParagraph"/>
              <w:spacing w:line="235" w:lineRule="auto"/>
              <w:ind w:left="127" w:right="-20"/>
            </w:pPr>
            <w:r>
              <w:t>Doctor of Nursing Practice (DNP) (various practice</w:t>
            </w:r>
            <w:r>
              <w:rPr>
                <w:spacing w:val="-9"/>
              </w:rPr>
              <w:t xml:space="preserve"> </w:t>
            </w:r>
            <w:r>
              <w:t>areas)</w:t>
            </w:r>
          </w:p>
        </w:tc>
      </w:tr>
      <w:tr w:rsidR="00CD33FF">
        <w:trPr>
          <w:trHeight w:val="282"/>
        </w:trPr>
        <w:tc>
          <w:tcPr>
            <w:tcW w:w="3223" w:type="dxa"/>
          </w:tcPr>
          <w:p w:rsidR="00CD33FF" w:rsidRDefault="00A63409">
            <w:pPr>
              <w:pStyle w:val="TableParagraph"/>
              <w:spacing w:line="249" w:lineRule="exact"/>
              <w:ind w:left="143"/>
            </w:pPr>
            <w:r>
              <w:t>Pacific Lutheran University</w:t>
            </w:r>
          </w:p>
        </w:tc>
        <w:tc>
          <w:tcPr>
            <w:tcW w:w="3081" w:type="dxa"/>
          </w:tcPr>
          <w:p w:rsidR="00CD33FF" w:rsidRDefault="00A63409">
            <w:pPr>
              <w:pStyle w:val="TableParagraph"/>
              <w:spacing w:line="249" w:lineRule="exact"/>
              <w:ind w:left="141"/>
            </w:pPr>
            <w:r>
              <w:t>Master of Science in Nursing</w:t>
            </w:r>
          </w:p>
        </w:tc>
        <w:tc>
          <w:tcPr>
            <w:tcW w:w="2911" w:type="dxa"/>
          </w:tcPr>
          <w:p w:rsidR="00CD33FF" w:rsidRDefault="00A63409">
            <w:pPr>
              <w:pStyle w:val="TableParagraph"/>
              <w:spacing w:line="249" w:lineRule="exact"/>
              <w:ind w:left="127"/>
            </w:pPr>
            <w:r>
              <w:t>DNP (various practice areas)</w:t>
            </w:r>
          </w:p>
        </w:tc>
      </w:tr>
      <w:tr w:rsidR="00CD33FF">
        <w:trPr>
          <w:trHeight w:val="268"/>
        </w:trPr>
        <w:tc>
          <w:tcPr>
            <w:tcW w:w="3223" w:type="dxa"/>
          </w:tcPr>
          <w:p w:rsidR="00CD33FF" w:rsidRDefault="00A63409">
            <w:pPr>
              <w:pStyle w:val="TableParagraph"/>
              <w:spacing w:line="244" w:lineRule="exact"/>
              <w:ind w:left="143"/>
            </w:pPr>
            <w:r>
              <w:t>Seattle Pacific University</w:t>
            </w:r>
          </w:p>
        </w:tc>
        <w:tc>
          <w:tcPr>
            <w:tcW w:w="3081" w:type="dxa"/>
          </w:tcPr>
          <w:p w:rsidR="00CD33FF" w:rsidRDefault="00CD33FF">
            <w:pPr>
              <w:pStyle w:val="TableParagraph"/>
              <w:rPr>
                <w:rFonts w:ascii="Times New Roman"/>
                <w:sz w:val="18"/>
              </w:rPr>
            </w:pPr>
          </w:p>
        </w:tc>
        <w:tc>
          <w:tcPr>
            <w:tcW w:w="2911" w:type="dxa"/>
          </w:tcPr>
          <w:p w:rsidR="00CD33FF" w:rsidRDefault="00A63409">
            <w:pPr>
              <w:pStyle w:val="TableParagraph"/>
              <w:spacing w:line="244" w:lineRule="exact"/>
              <w:ind w:left="127"/>
            </w:pPr>
            <w:r>
              <w:t>DNP (various practice areas)</w:t>
            </w:r>
          </w:p>
        </w:tc>
      </w:tr>
      <w:tr w:rsidR="00CD33FF">
        <w:trPr>
          <w:trHeight w:val="282"/>
        </w:trPr>
        <w:tc>
          <w:tcPr>
            <w:tcW w:w="3223" w:type="dxa"/>
          </w:tcPr>
          <w:p w:rsidR="00CD33FF" w:rsidRDefault="00A63409">
            <w:pPr>
              <w:pStyle w:val="TableParagraph"/>
              <w:spacing w:before="11"/>
              <w:ind w:left="143"/>
            </w:pPr>
            <w:r>
              <w:t>Seattle University</w:t>
            </w:r>
          </w:p>
        </w:tc>
        <w:tc>
          <w:tcPr>
            <w:tcW w:w="3081" w:type="dxa"/>
          </w:tcPr>
          <w:p w:rsidR="00CD33FF" w:rsidRDefault="00CD33FF">
            <w:pPr>
              <w:pStyle w:val="TableParagraph"/>
              <w:rPr>
                <w:rFonts w:ascii="Times New Roman"/>
                <w:sz w:val="20"/>
              </w:rPr>
            </w:pPr>
          </w:p>
        </w:tc>
        <w:tc>
          <w:tcPr>
            <w:tcW w:w="2911" w:type="dxa"/>
          </w:tcPr>
          <w:p w:rsidR="00CD33FF" w:rsidRDefault="00A63409">
            <w:pPr>
              <w:pStyle w:val="TableParagraph"/>
              <w:spacing w:before="11"/>
              <w:ind w:left="127"/>
            </w:pPr>
            <w:r>
              <w:t>DNP (various practice areas)</w:t>
            </w:r>
          </w:p>
        </w:tc>
      </w:tr>
      <w:tr w:rsidR="00CD33FF">
        <w:trPr>
          <w:trHeight w:val="267"/>
        </w:trPr>
        <w:tc>
          <w:tcPr>
            <w:tcW w:w="3223" w:type="dxa"/>
          </w:tcPr>
          <w:p w:rsidR="00CD33FF" w:rsidRDefault="00A63409">
            <w:pPr>
              <w:pStyle w:val="TableParagraph"/>
              <w:spacing w:line="244" w:lineRule="exact"/>
              <w:ind w:left="143"/>
            </w:pPr>
            <w:r>
              <w:t>University of Washington Bothell</w:t>
            </w:r>
          </w:p>
        </w:tc>
        <w:tc>
          <w:tcPr>
            <w:tcW w:w="3081" w:type="dxa"/>
          </w:tcPr>
          <w:p w:rsidR="00CD33FF" w:rsidRDefault="00A63409">
            <w:pPr>
              <w:pStyle w:val="TableParagraph"/>
              <w:spacing w:line="244" w:lineRule="exact"/>
              <w:ind w:left="141"/>
            </w:pPr>
            <w:r>
              <w:t>Master of Nursing</w:t>
            </w:r>
          </w:p>
        </w:tc>
        <w:tc>
          <w:tcPr>
            <w:tcW w:w="2911" w:type="dxa"/>
          </w:tcPr>
          <w:p w:rsidR="00CD33FF" w:rsidRDefault="00CD33FF">
            <w:pPr>
              <w:pStyle w:val="TableParagraph"/>
              <w:rPr>
                <w:rFonts w:ascii="Times New Roman"/>
                <w:sz w:val="18"/>
              </w:rPr>
            </w:pPr>
          </w:p>
        </w:tc>
      </w:tr>
      <w:tr w:rsidR="00CD33FF">
        <w:trPr>
          <w:trHeight w:val="508"/>
        </w:trPr>
        <w:tc>
          <w:tcPr>
            <w:tcW w:w="3223" w:type="dxa"/>
          </w:tcPr>
          <w:p w:rsidR="00CD33FF" w:rsidRDefault="00A63409">
            <w:pPr>
              <w:pStyle w:val="TableParagraph"/>
              <w:spacing w:before="126"/>
              <w:ind w:left="143"/>
            </w:pPr>
            <w:r>
              <w:t>University of Washington Seattle</w:t>
            </w:r>
          </w:p>
        </w:tc>
        <w:tc>
          <w:tcPr>
            <w:tcW w:w="3081" w:type="dxa"/>
          </w:tcPr>
          <w:p w:rsidR="00CD33FF" w:rsidRDefault="00A63409">
            <w:pPr>
              <w:pStyle w:val="TableParagraph"/>
              <w:spacing w:before="126"/>
              <w:ind w:left="141"/>
            </w:pPr>
            <w:r>
              <w:t>Master of Science in Nursing</w:t>
            </w:r>
          </w:p>
        </w:tc>
        <w:tc>
          <w:tcPr>
            <w:tcW w:w="2911" w:type="dxa"/>
          </w:tcPr>
          <w:p w:rsidR="00CD33FF" w:rsidRDefault="00A63409">
            <w:pPr>
              <w:pStyle w:val="TableParagraph"/>
              <w:spacing w:line="236" w:lineRule="exact"/>
              <w:ind w:left="127"/>
            </w:pPr>
            <w:r>
              <w:t>PhD in Nursing Science</w:t>
            </w:r>
          </w:p>
          <w:p w:rsidR="00CD33FF" w:rsidRDefault="00A63409">
            <w:pPr>
              <w:pStyle w:val="TableParagraph"/>
              <w:spacing w:line="248" w:lineRule="exact"/>
              <w:ind w:left="127"/>
            </w:pPr>
            <w:r>
              <w:t>DNP (various practice areas)</w:t>
            </w:r>
          </w:p>
        </w:tc>
      </w:tr>
      <w:tr w:rsidR="00CD33FF">
        <w:trPr>
          <w:trHeight w:val="474"/>
        </w:trPr>
        <w:tc>
          <w:tcPr>
            <w:tcW w:w="3223" w:type="dxa"/>
          </w:tcPr>
          <w:p w:rsidR="00CD33FF" w:rsidRDefault="00A63409">
            <w:pPr>
              <w:pStyle w:val="TableParagraph"/>
              <w:spacing w:line="231" w:lineRule="exact"/>
              <w:ind w:left="143"/>
            </w:pPr>
            <w:r>
              <w:t>University of Washington</w:t>
            </w:r>
          </w:p>
          <w:p w:rsidR="00CD33FF" w:rsidRDefault="00A63409">
            <w:pPr>
              <w:pStyle w:val="TableParagraph"/>
              <w:spacing w:line="223" w:lineRule="exact"/>
              <w:ind w:left="143"/>
            </w:pPr>
            <w:r>
              <w:t>Tacoma</w:t>
            </w:r>
          </w:p>
        </w:tc>
        <w:tc>
          <w:tcPr>
            <w:tcW w:w="3081" w:type="dxa"/>
          </w:tcPr>
          <w:p w:rsidR="00CD33FF" w:rsidRDefault="00A63409">
            <w:pPr>
              <w:pStyle w:val="TableParagraph"/>
              <w:spacing w:line="237" w:lineRule="exact"/>
              <w:ind w:left="141"/>
            </w:pPr>
            <w:r>
              <w:t>Master of Nursing</w:t>
            </w:r>
          </w:p>
        </w:tc>
        <w:tc>
          <w:tcPr>
            <w:tcW w:w="2911" w:type="dxa"/>
          </w:tcPr>
          <w:p w:rsidR="00CD33FF" w:rsidRDefault="00CD33FF">
            <w:pPr>
              <w:pStyle w:val="TableParagraph"/>
              <w:rPr>
                <w:rFonts w:ascii="Times New Roman"/>
              </w:rPr>
            </w:pPr>
          </w:p>
        </w:tc>
      </w:tr>
      <w:tr w:rsidR="00CD33FF">
        <w:trPr>
          <w:trHeight w:val="508"/>
        </w:trPr>
        <w:tc>
          <w:tcPr>
            <w:tcW w:w="3223" w:type="dxa"/>
          </w:tcPr>
          <w:p w:rsidR="00CD33FF" w:rsidRDefault="00A63409">
            <w:pPr>
              <w:pStyle w:val="TableParagraph"/>
              <w:spacing w:line="228" w:lineRule="auto"/>
              <w:ind w:left="143" w:right="441"/>
            </w:pPr>
            <w:r>
              <w:t>Washington State University Spokane</w:t>
            </w:r>
          </w:p>
        </w:tc>
        <w:tc>
          <w:tcPr>
            <w:tcW w:w="3081" w:type="dxa"/>
          </w:tcPr>
          <w:p w:rsidR="00CD33FF" w:rsidRDefault="00A63409">
            <w:pPr>
              <w:pStyle w:val="TableParagraph"/>
              <w:spacing w:before="112"/>
              <w:ind w:left="143"/>
            </w:pPr>
            <w:r>
              <w:t>Master of Nursing</w:t>
            </w:r>
          </w:p>
        </w:tc>
        <w:tc>
          <w:tcPr>
            <w:tcW w:w="2911" w:type="dxa"/>
          </w:tcPr>
          <w:p w:rsidR="00CD33FF" w:rsidRDefault="00A63409">
            <w:pPr>
              <w:pStyle w:val="TableParagraph"/>
              <w:spacing w:line="231" w:lineRule="exact"/>
              <w:ind w:left="127"/>
            </w:pPr>
            <w:r>
              <w:t>PhD in Nursing</w:t>
            </w:r>
          </w:p>
          <w:p w:rsidR="00CD33FF" w:rsidRDefault="00A63409">
            <w:pPr>
              <w:pStyle w:val="TableParagraph"/>
              <w:spacing w:line="246" w:lineRule="exact"/>
              <w:ind w:left="127"/>
            </w:pPr>
            <w:r>
              <w:t>DNP (various practice areas)</w:t>
            </w:r>
          </w:p>
        </w:tc>
      </w:tr>
      <w:tr w:rsidR="00CD33FF">
        <w:trPr>
          <w:trHeight w:val="491"/>
        </w:trPr>
        <w:tc>
          <w:tcPr>
            <w:tcW w:w="3223" w:type="dxa"/>
          </w:tcPr>
          <w:p w:rsidR="00CD33FF" w:rsidRDefault="00A63409">
            <w:pPr>
              <w:pStyle w:val="TableParagraph"/>
              <w:spacing w:line="215" w:lineRule="exact"/>
              <w:ind w:left="143"/>
            </w:pPr>
            <w:r>
              <w:t>Washington State University</w:t>
            </w:r>
          </w:p>
          <w:p w:rsidR="00CD33FF" w:rsidRDefault="00A63409">
            <w:pPr>
              <w:pStyle w:val="TableParagraph"/>
              <w:spacing w:line="245" w:lineRule="exact"/>
              <w:ind w:left="143"/>
            </w:pPr>
            <w:r>
              <w:t>Tri Cities</w:t>
            </w:r>
          </w:p>
        </w:tc>
        <w:tc>
          <w:tcPr>
            <w:tcW w:w="3081" w:type="dxa"/>
          </w:tcPr>
          <w:p w:rsidR="00CD33FF" w:rsidRDefault="00A63409">
            <w:pPr>
              <w:pStyle w:val="TableParagraph"/>
              <w:spacing w:before="112"/>
              <w:ind w:left="141"/>
            </w:pPr>
            <w:r>
              <w:t>Master of Nursing</w:t>
            </w:r>
          </w:p>
        </w:tc>
        <w:tc>
          <w:tcPr>
            <w:tcW w:w="2911" w:type="dxa"/>
          </w:tcPr>
          <w:p w:rsidR="00CD33FF" w:rsidRDefault="00A63409">
            <w:pPr>
              <w:pStyle w:val="TableParagraph"/>
              <w:spacing w:before="112"/>
              <w:ind w:left="127"/>
            </w:pPr>
            <w:r>
              <w:t>DNP (various practice areas)</w:t>
            </w:r>
          </w:p>
        </w:tc>
      </w:tr>
      <w:tr w:rsidR="00CD33FF">
        <w:trPr>
          <w:trHeight w:val="491"/>
        </w:trPr>
        <w:tc>
          <w:tcPr>
            <w:tcW w:w="3223" w:type="dxa"/>
          </w:tcPr>
          <w:p w:rsidR="00CD33FF" w:rsidRDefault="00A63409">
            <w:pPr>
              <w:pStyle w:val="TableParagraph"/>
              <w:spacing w:before="2" w:line="225" w:lineRule="auto"/>
              <w:ind w:left="143" w:right="441"/>
            </w:pPr>
            <w:r>
              <w:t>Washington State University Vancouver</w:t>
            </w:r>
          </w:p>
        </w:tc>
        <w:tc>
          <w:tcPr>
            <w:tcW w:w="3081" w:type="dxa"/>
          </w:tcPr>
          <w:p w:rsidR="00CD33FF" w:rsidRDefault="00A63409">
            <w:pPr>
              <w:pStyle w:val="TableParagraph"/>
              <w:spacing w:before="112"/>
              <w:ind w:left="141"/>
            </w:pPr>
            <w:r>
              <w:t>Master of Nursing</w:t>
            </w:r>
          </w:p>
        </w:tc>
        <w:tc>
          <w:tcPr>
            <w:tcW w:w="2911" w:type="dxa"/>
          </w:tcPr>
          <w:p w:rsidR="00CD33FF" w:rsidRDefault="00A63409">
            <w:pPr>
              <w:pStyle w:val="TableParagraph"/>
              <w:spacing w:before="112"/>
              <w:ind w:left="127"/>
            </w:pPr>
            <w:r>
              <w:t>DNP</w:t>
            </w:r>
          </w:p>
        </w:tc>
      </w:tr>
      <w:tr w:rsidR="00CD33FF">
        <w:trPr>
          <w:trHeight w:val="491"/>
        </w:trPr>
        <w:tc>
          <w:tcPr>
            <w:tcW w:w="3223" w:type="dxa"/>
          </w:tcPr>
          <w:p w:rsidR="00CD33FF" w:rsidRDefault="00A63409">
            <w:pPr>
              <w:pStyle w:val="TableParagraph"/>
              <w:spacing w:line="230" w:lineRule="auto"/>
              <w:ind w:left="143" w:right="441"/>
            </w:pPr>
            <w:r>
              <w:t>Washington State University Walla Walla</w:t>
            </w:r>
          </w:p>
        </w:tc>
        <w:tc>
          <w:tcPr>
            <w:tcW w:w="3081" w:type="dxa"/>
          </w:tcPr>
          <w:p w:rsidR="00CD33FF" w:rsidRDefault="00A63409">
            <w:pPr>
              <w:pStyle w:val="TableParagraph"/>
              <w:spacing w:before="112"/>
              <w:ind w:left="141"/>
            </w:pPr>
            <w:r>
              <w:t>Master of Nursing</w:t>
            </w:r>
          </w:p>
        </w:tc>
        <w:tc>
          <w:tcPr>
            <w:tcW w:w="2911" w:type="dxa"/>
          </w:tcPr>
          <w:p w:rsidR="00CD33FF" w:rsidRDefault="00CD33FF">
            <w:pPr>
              <w:pStyle w:val="TableParagraph"/>
              <w:rPr>
                <w:rFonts w:ascii="Times New Roman"/>
              </w:rPr>
            </w:pPr>
          </w:p>
        </w:tc>
      </w:tr>
      <w:tr w:rsidR="00CD33FF">
        <w:trPr>
          <w:trHeight w:val="493"/>
        </w:trPr>
        <w:tc>
          <w:tcPr>
            <w:tcW w:w="3223" w:type="dxa"/>
          </w:tcPr>
          <w:p w:rsidR="00CD33FF" w:rsidRDefault="00A63409">
            <w:pPr>
              <w:pStyle w:val="TableParagraph"/>
              <w:spacing w:line="228" w:lineRule="auto"/>
              <w:ind w:left="143" w:right="441"/>
            </w:pPr>
            <w:r>
              <w:t>Washington State University Yakima</w:t>
            </w:r>
          </w:p>
        </w:tc>
        <w:tc>
          <w:tcPr>
            <w:tcW w:w="3081" w:type="dxa"/>
          </w:tcPr>
          <w:p w:rsidR="00CD33FF" w:rsidRDefault="00A63409">
            <w:pPr>
              <w:pStyle w:val="TableParagraph"/>
              <w:spacing w:before="129"/>
              <w:ind w:left="141"/>
            </w:pPr>
            <w:r>
              <w:t>Master of Nursing</w:t>
            </w:r>
          </w:p>
        </w:tc>
        <w:tc>
          <w:tcPr>
            <w:tcW w:w="2911" w:type="dxa"/>
          </w:tcPr>
          <w:p w:rsidR="00CD33FF" w:rsidRDefault="00CD33FF">
            <w:pPr>
              <w:pStyle w:val="TableParagraph"/>
              <w:rPr>
                <w:rFonts w:ascii="Times New Roman"/>
              </w:rPr>
            </w:pPr>
          </w:p>
        </w:tc>
      </w:tr>
      <w:tr w:rsidR="00CD33FF">
        <w:trPr>
          <w:trHeight w:val="296"/>
        </w:trPr>
        <w:tc>
          <w:tcPr>
            <w:tcW w:w="3223" w:type="dxa"/>
            <w:tcBorders>
              <w:bottom w:val="single" w:sz="18" w:space="0" w:color="000000"/>
            </w:tcBorders>
          </w:tcPr>
          <w:p w:rsidR="00CD33FF" w:rsidRDefault="00A63409">
            <w:pPr>
              <w:pStyle w:val="TableParagraph"/>
              <w:spacing w:before="16"/>
              <w:ind w:left="143"/>
            </w:pPr>
            <w:r>
              <w:t>Western Governors University</w:t>
            </w:r>
          </w:p>
        </w:tc>
        <w:tc>
          <w:tcPr>
            <w:tcW w:w="3081" w:type="dxa"/>
            <w:tcBorders>
              <w:bottom w:val="single" w:sz="18" w:space="0" w:color="000000"/>
            </w:tcBorders>
          </w:tcPr>
          <w:p w:rsidR="00CD33FF" w:rsidRDefault="00A63409">
            <w:pPr>
              <w:pStyle w:val="TableParagraph"/>
              <w:spacing w:before="16"/>
              <w:ind w:left="141"/>
            </w:pPr>
            <w:r>
              <w:t>Master of Science in Nursing</w:t>
            </w:r>
          </w:p>
        </w:tc>
        <w:tc>
          <w:tcPr>
            <w:tcW w:w="2911" w:type="dxa"/>
            <w:tcBorders>
              <w:bottom w:val="single" w:sz="18" w:space="0" w:color="000000"/>
            </w:tcBorders>
          </w:tcPr>
          <w:p w:rsidR="00CD33FF" w:rsidRDefault="00CD33FF">
            <w:pPr>
              <w:pStyle w:val="TableParagraph"/>
              <w:rPr>
                <w:rFonts w:ascii="Times New Roman"/>
              </w:rPr>
            </w:pPr>
          </w:p>
        </w:tc>
      </w:tr>
    </w:tbl>
    <w:p w:rsidR="00CD33FF" w:rsidRDefault="00A63409">
      <w:pPr>
        <w:pStyle w:val="Heading1"/>
        <w:spacing w:before="168"/>
      </w:pPr>
      <w:bookmarkStart w:id="78" w:name="Criteria_8"/>
      <w:bookmarkStart w:id="79" w:name="_bookmark33"/>
      <w:bookmarkStart w:id="80" w:name="_Toc80024900"/>
      <w:bookmarkEnd w:id="78"/>
      <w:bookmarkEnd w:id="79"/>
      <w:r>
        <w:rPr>
          <w:color w:val="163962"/>
        </w:rPr>
        <w:t>Criteria 8</w:t>
      </w:r>
      <w:bookmarkEnd w:id="80"/>
    </w:p>
    <w:p w:rsidR="00CD33FF" w:rsidRDefault="00A63409">
      <w:pPr>
        <w:pStyle w:val="Heading2"/>
      </w:pPr>
      <w:bookmarkStart w:id="81" w:name="External_expert_evaluation_of_program."/>
      <w:bookmarkStart w:id="82" w:name="_bookmark34"/>
      <w:bookmarkStart w:id="83" w:name="_Toc80024901"/>
      <w:bookmarkEnd w:id="81"/>
      <w:bookmarkEnd w:id="82"/>
      <w:r>
        <w:rPr>
          <w:color w:val="0070CE"/>
        </w:rPr>
        <w:t>External expert evaluation of program.</w:t>
      </w:r>
      <w:bookmarkEnd w:id="83"/>
    </w:p>
    <w:p w:rsidR="00CD33FF" w:rsidRDefault="00A63409">
      <w:pPr>
        <w:pStyle w:val="BodyText"/>
        <w:spacing w:before="68" w:line="242" w:lineRule="auto"/>
        <w:ind w:left="580" w:right="2225"/>
      </w:pPr>
      <w:r>
        <w:t>See attached document for external expert evaluation of the program and response to evaluator’s recommendations.</w:t>
      </w:r>
    </w:p>
    <w:p w:rsidR="00CD33FF" w:rsidRDefault="00CD33FF">
      <w:pPr>
        <w:spacing w:line="242" w:lineRule="auto"/>
        <w:sectPr w:rsidR="00CD33FF">
          <w:pgSz w:w="12240" w:h="15840"/>
          <w:pgMar w:top="1360" w:right="580" w:bottom="940" w:left="860" w:header="0" w:footer="758" w:gutter="0"/>
          <w:cols w:space="720"/>
        </w:sectPr>
      </w:pPr>
    </w:p>
    <w:p w:rsidR="00CD33FF" w:rsidRDefault="00A63409">
      <w:pPr>
        <w:pStyle w:val="Heading1"/>
      </w:pPr>
      <w:bookmarkStart w:id="84" w:name="APPENDIX_A"/>
      <w:bookmarkStart w:id="85" w:name="_bookmark35"/>
      <w:bookmarkStart w:id="86" w:name="_Toc80024902"/>
      <w:bookmarkEnd w:id="84"/>
      <w:bookmarkEnd w:id="85"/>
      <w:r>
        <w:rPr>
          <w:color w:val="163962"/>
        </w:rPr>
        <w:lastRenderedPageBreak/>
        <w:t>APPENDIX A</w:t>
      </w:r>
      <w:bookmarkEnd w:id="86"/>
    </w:p>
    <w:p w:rsidR="00CD33FF" w:rsidRDefault="00A63409">
      <w:pPr>
        <w:pStyle w:val="BodyText"/>
        <w:tabs>
          <w:tab w:val="left" w:pos="2019"/>
          <w:tab w:val="left" w:pos="4179"/>
        </w:tabs>
        <w:spacing w:before="103"/>
        <w:ind w:left="580"/>
      </w:pPr>
      <w:r>
        <w:t>NURS</w:t>
      </w:r>
      <w:r>
        <w:rPr>
          <w:spacing w:val="-1"/>
        </w:rPr>
        <w:t xml:space="preserve"> </w:t>
      </w:r>
      <w:r>
        <w:t>301</w:t>
      </w:r>
      <w:r>
        <w:tab/>
        <w:t>Nursing</w:t>
      </w:r>
      <w:r>
        <w:rPr>
          <w:spacing w:val="-2"/>
        </w:rPr>
        <w:t xml:space="preserve"> </w:t>
      </w:r>
      <w:r>
        <w:t>Research</w:t>
      </w:r>
      <w:r>
        <w:tab/>
        <w:t>6 credits</w:t>
      </w:r>
    </w:p>
    <w:p w:rsidR="00CD33FF" w:rsidRDefault="00A63409">
      <w:pPr>
        <w:pStyle w:val="BodyText"/>
        <w:spacing w:before="209" w:line="271" w:lineRule="auto"/>
        <w:ind w:left="580" w:right="847"/>
      </w:pPr>
      <w:r>
        <w:t>COURSE DESCRIPTION: This course develops the ability to use technology to access and evaluate the credibility of information, weigh the strength of varied perspectives, and develop the skills of academic discourse necessary to produce a written analysis of current issues in nursing research.</w:t>
      </w:r>
    </w:p>
    <w:p w:rsidR="00CD33FF" w:rsidRDefault="00A63409">
      <w:pPr>
        <w:pStyle w:val="BodyText"/>
        <w:spacing w:line="441" w:lineRule="auto"/>
        <w:ind w:left="580" w:right="4235"/>
      </w:pPr>
      <w:r>
        <w:t>This course is the first in the required sequence for the program. COURSE PREREQUISITE(S): Program admission.</w:t>
      </w:r>
    </w:p>
    <w:p w:rsidR="00CD33FF" w:rsidRDefault="00A63409">
      <w:pPr>
        <w:pStyle w:val="BodyText"/>
        <w:tabs>
          <w:tab w:val="left" w:pos="2019"/>
        </w:tabs>
        <w:ind w:left="580"/>
      </w:pPr>
      <w:r>
        <w:t>NURS</w:t>
      </w:r>
      <w:r>
        <w:rPr>
          <w:spacing w:val="-1"/>
        </w:rPr>
        <w:t xml:space="preserve"> </w:t>
      </w:r>
      <w:r>
        <w:t>400</w:t>
      </w:r>
      <w:r>
        <w:tab/>
        <w:t>Leadership for Organizational Change 6</w:t>
      </w:r>
      <w:r>
        <w:rPr>
          <w:spacing w:val="-11"/>
        </w:rPr>
        <w:t xml:space="preserve"> </w:t>
      </w:r>
      <w:r>
        <w:t>credits</w:t>
      </w:r>
    </w:p>
    <w:p w:rsidR="00CD33FF" w:rsidRDefault="00A63409">
      <w:pPr>
        <w:pStyle w:val="BodyText"/>
        <w:spacing w:before="207" w:line="271" w:lineRule="auto"/>
        <w:ind w:left="580" w:right="960"/>
      </w:pPr>
      <w:r>
        <w:t>This course will guide students to develop the leader within and discover the practices that promote meaningful and lasting organizational change through the exploration of nursing history and leadership theory. This course is the second in the required sequence for the program. NURS 401 is the related practice experience component to this course.</w:t>
      </w:r>
    </w:p>
    <w:p w:rsidR="00CD33FF" w:rsidRDefault="00A63409">
      <w:pPr>
        <w:pStyle w:val="BodyText"/>
        <w:spacing w:before="174"/>
        <w:ind w:left="580"/>
      </w:pPr>
      <w:r>
        <w:t>COURSE PREREQUISITE(S): NURS 301</w:t>
      </w:r>
    </w:p>
    <w:p w:rsidR="00CD33FF" w:rsidRDefault="00A63409">
      <w:pPr>
        <w:pStyle w:val="BodyText"/>
        <w:tabs>
          <w:tab w:val="left" w:pos="2019"/>
          <w:tab w:val="left" w:pos="5619"/>
        </w:tabs>
        <w:spacing w:before="211"/>
        <w:ind w:left="580"/>
      </w:pPr>
      <w:r>
        <w:t>NURS</w:t>
      </w:r>
      <w:r>
        <w:rPr>
          <w:spacing w:val="-1"/>
        </w:rPr>
        <w:t xml:space="preserve"> </w:t>
      </w:r>
      <w:r>
        <w:t>401</w:t>
      </w:r>
      <w:r>
        <w:tab/>
        <w:t>Leadership</w:t>
      </w:r>
      <w:r>
        <w:rPr>
          <w:spacing w:val="-2"/>
        </w:rPr>
        <w:t xml:space="preserve"> </w:t>
      </w:r>
      <w:r>
        <w:t>Practice</w:t>
      </w:r>
      <w:r>
        <w:rPr>
          <w:spacing w:val="-3"/>
        </w:rPr>
        <w:t xml:space="preserve"> </w:t>
      </w:r>
      <w:r>
        <w:t>Experience</w:t>
      </w:r>
      <w:r>
        <w:tab/>
        <w:t>3 credits</w:t>
      </w:r>
    </w:p>
    <w:p w:rsidR="00CD33FF" w:rsidRDefault="00A63409">
      <w:pPr>
        <w:pStyle w:val="BodyText"/>
        <w:spacing w:before="209" w:line="271" w:lineRule="auto"/>
        <w:ind w:left="580" w:right="1112"/>
      </w:pPr>
      <w:r>
        <w:t>This course utilizes a leadership approach to advocacy for patients, families, communities and healthcare professionals to promote resilience, social justice and equity in our system of care. Demonstrates areas to improve collaboration and coordination in healthcare. This course includes the completion of a practice experience project begun in NURS 400.</w:t>
      </w:r>
    </w:p>
    <w:p w:rsidR="00CD33FF" w:rsidRDefault="00A63409">
      <w:pPr>
        <w:pStyle w:val="BodyText"/>
        <w:spacing w:before="173" w:line="271" w:lineRule="auto"/>
        <w:ind w:left="580" w:right="995"/>
      </w:pPr>
      <w:r>
        <w:t>COURSE PREREQUISITE(S): NURS 301, NURS 400 must be taken as a prerequisite or corequisite to NURS 401</w:t>
      </w:r>
    </w:p>
    <w:p w:rsidR="00CD33FF" w:rsidRDefault="00A63409">
      <w:pPr>
        <w:pStyle w:val="BodyText"/>
        <w:tabs>
          <w:tab w:val="left" w:pos="2019"/>
          <w:tab w:val="left" w:pos="4179"/>
        </w:tabs>
        <w:spacing w:before="178"/>
        <w:ind w:left="580"/>
      </w:pPr>
      <w:r>
        <w:t>NURS</w:t>
      </w:r>
      <w:r>
        <w:rPr>
          <w:spacing w:val="-1"/>
        </w:rPr>
        <w:t xml:space="preserve"> </w:t>
      </w:r>
      <w:r>
        <w:t>402</w:t>
      </w:r>
      <w:r>
        <w:tab/>
        <w:t>Quality</w:t>
      </w:r>
      <w:r>
        <w:rPr>
          <w:spacing w:val="-2"/>
        </w:rPr>
        <w:t xml:space="preserve"> </w:t>
      </w:r>
      <w:r>
        <w:t>and Safety</w:t>
      </w:r>
      <w:r>
        <w:tab/>
        <w:t>6 credits</w:t>
      </w:r>
    </w:p>
    <w:p w:rsidR="00CD33FF" w:rsidRDefault="00A63409">
      <w:pPr>
        <w:pStyle w:val="BodyText"/>
        <w:spacing w:before="209" w:line="271" w:lineRule="auto"/>
        <w:ind w:left="580" w:right="888" w:hanging="1"/>
      </w:pPr>
      <w:r>
        <w:t>This course will examine healthcare systems and evidence-based quality improvement models to develop proficiency leading safety initiatives and improving health outcomes. This course is the third in the required sequence for the program.</w:t>
      </w:r>
    </w:p>
    <w:p w:rsidR="00CD33FF" w:rsidRDefault="00A63409">
      <w:pPr>
        <w:pStyle w:val="BodyText"/>
        <w:spacing w:before="175"/>
        <w:ind w:left="580"/>
      </w:pPr>
      <w:r>
        <w:t>COURSE PREREQUISITE(S): NURS 301 &amp; NURS 400</w:t>
      </w:r>
    </w:p>
    <w:p w:rsidR="00CD33FF" w:rsidRDefault="00A63409">
      <w:pPr>
        <w:pStyle w:val="BodyText"/>
        <w:tabs>
          <w:tab w:val="left" w:pos="2019"/>
        </w:tabs>
        <w:spacing w:before="211"/>
        <w:ind w:left="580"/>
      </w:pPr>
      <w:r>
        <w:t>NURS</w:t>
      </w:r>
      <w:r>
        <w:rPr>
          <w:spacing w:val="-1"/>
        </w:rPr>
        <w:t xml:space="preserve"> </w:t>
      </w:r>
      <w:r>
        <w:t>403</w:t>
      </w:r>
      <w:r>
        <w:tab/>
        <w:t>Community and Public Health 6</w:t>
      </w:r>
      <w:r>
        <w:rPr>
          <w:spacing w:val="-31"/>
        </w:rPr>
        <w:t xml:space="preserve"> </w:t>
      </w:r>
      <w:r>
        <w:t>credits</w:t>
      </w:r>
    </w:p>
    <w:p w:rsidR="00CD33FF" w:rsidRDefault="00A63409">
      <w:pPr>
        <w:pStyle w:val="BodyText"/>
        <w:spacing w:before="209" w:line="268" w:lineRule="auto"/>
        <w:ind w:left="580" w:right="860" w:hanging="1"/>
      </w:pPr>
      <w:r>
        <w:t>This course examines the concepts of community health utilizing the population focused nursing process. The student will gain knowledge of the vulnerable and under-served populations as well as how communities are affected by cultural diversity and natural and man-made disasters. Emphasis is on health promotion, risk reduction and disease management in selected community settings. This course is the fourth in the required sequence for the program. This course includes the conception of a practice experience project which will be completed in NURS</w:t>
      </w:r>
      <w:r>
        <w:rPr>
          <w:spacing w:val="-5"/>
        </w:rPr>
        <w:t xml:space="preserve"> </w:t>
      </w:r>
      <w:r>
        <w:t>404.</w:t>
      </w:r>
    </w:p>
    <w:p w:rsidR="00CD33FF" w:rsidRDefault="00A63409">
      <w:pPr>
        <w:pStyle w:val="BodyText"/>
        <w:spacing w:before="186"/>
        <w:ind w:left="580"/>
      </w:pPr>
      <w:r>
        <w:t>COURSE PREREQUISITE(S): NURS 301, NURS 400 &amp; NURS</w:t>
      </w:r>
      <w:r>
        <w:rPr>
          <w:spacing w:val="-15"/>
        </w:rPr>
        <w:t xml:space="preserve"> </w:t>
      </w:r>
      <w:r>
        <w:t>402</w:t>
      </w:r>
    </w:p>
    <w:p w:rsidR="00CD33FF" w:rsidRDefault="00A63409">
      <w:pPr>
        <w:pStyle w:val="BodyText"/>
        <w:tabs>
          <w:tab w:val="left" w:pos="2019"/>
        </w:tabs>
        <w:spacing w:before="209"/>
        <w:ind w:left="580"/>
      </w:pPr>
      <w:r>
        <w:t>NURS</w:t>
      </w:r>
      <w:r>
        <w:rPr>
          <w:spacing w:val="-1"/>
        </w:rPr>
        <w:t xml:space="preserve"> </w:t>
      </w:r>
      <w:r>
        <w:t>404</w:t>
      </w:r>
      <w:r>
        <w:tab/>
        <w:t>Population Health Practice Experience 3</w:t>
      </w:r>
      <w:r>
        <w:rPr>
          <w:spacing w:val="-9"/>
        </w:rPr>
        <w:t xml:space="preserve"> </w:t>
      </w:r>
      <w:r>
        <w:t>credits</w:t>
      </w:r>
    </w:p>
    <w:p w:rsidR="00CD33FF" w:rsidRDefault="00A63409">
      <w:pPr>
        <w:pStyle w:val="BodyText"/>
        <w:spacing w:before="211"/>
        <w:ind w:left="580"/>
      </w:pPr>
      <w:r>
        <w:t>This course examines the concepts of community health utilizing the population focused nursing</w:t>
      </w:r>
    </w:p>
    <w:p w:rsidR="00CD33FF" w:rsidRDefault="00CD33FF">
      <w:pPr>
        <w:sectPr w:rsidR="00CD33FF">
          <w:pgSz w:w="12240" w:h="15840"/>
          <w:pgMar w:top="1340" w:right="580" w:bottom="940" w:left="860" w:header="0" w:footer="758" w:gutter="0"/>
          <w:cols w:space="720"/>
        </w:sectPr>
      </w:pPr>
    </w:p>
    <w:p w:rsidR="00CD33FF" w:rsidRDefault="00A63409">
      <w:pPr>
        <w:pStyle w:val="BodyText"/>
        <w:spacing w:before="71" w:line="268" w:lineRule="auto"/>
        <w:ind w:left="579" w:right="1122"/>
      </w:pPr>
      <w:r>
        <w:lastRenderedPageBreak/>
        <w:t>process. Emphasis is on health promotion, risk reduction and disease management in selected community settings. This course includes the completion of a practice experience project begun in NURS 403.</w:t>
      </w:r>
    </w:p>
    <w:p w:rsidR="00CD33FF" w:rsidRDefault="00A63409">
      <w:pPr>
        <w:pStyle w:val="BodyText"/>
        <w:tabs>
          <w:tab w:val="left" w:pos="2019"/>
          <w:tab w:val="left" w:pos="4179"/>
        </w:tabs>
        <w:spacing w:before="182" w:line="444" w:lineRule="auto"/>
        <w:ind w:left="580" w:right="1066"/>
      </w:pPr>
      <w:r>
        <w:t>COURSE PREREQUISITE(S): NURS 403 must be taken as a prerequisite or corequisite to NURS 404 NURS</w:t>
      </w:r>
      <w:r>
        <w:rPr>
          <w:spacing w:val="-1"/>
        </w:rPr>
        <w:t xml:space="preserve"> </w:t>
      </w:r>
      <w:r>
        <w:t>410</w:t>
      </w:r>
      <w:r>
        <w:tab/>
        <w:t>Nurses in</w:t>
      </w:r>
      <w:r>
        <w:rPr>
          <w:spacing w:val="-2"/>
        </w:rPr>
        <w:t xml:space="preserve"> </w:t>
      </w:r>
      <w:r>
        <w:t>Media</w:t>
      </w:r>
      <w:r>
        <w:tab/>
        <w:t>3 credits</w:t>
      </w:r>
    </w:p>
    <w:p w:rsidR="00CD33FF" w:rsidRDefault="00A63409">
      <w:pPr>
        <w:pStyle w:val="BodyText"/>
        <w:spacing w:line="271" w:lineRule="auto"/>
        <w:ind w:left="580" w:right="875"/>
      </w:pPr>
      <w:r>
        <w:t>This course will analyze the media’s influence on the nursing profession. An exploration of how nurses are portrayed in the media and the influence and the impact of the public’s perception on the profession of nursing. This course may be taken at any point in the program sequence.</w:t>
      </w:r>
    </w:p>
    <w:p w:rsidR="00CD33FF" w:rsidRDefault="00A63409">
      <w:pPr>
        <w:pStyle w:val="BodyText"/>
        <w:tabs>
          <w:tab w:val="left" w:pos="2019"/>
          <w:tab w:val="left" w:pos="4179"/>
        </w:tabs>
        <w:spacing w:before="171" w:line="444" w:lineRule="auto"/>
        <w:ind w:left="580" w:right="963"/>
      </w:pPr>
      <w:r>
        <w:t>COURSE PREREQUISITE(S): Program admission or faculty permission as a non-matriculated student. NURS</w:t>
      </w:r>
      <w:r>
        <w:rPr>
          <w:spacing w:val="-1"/>
        </w:rPr>
        <w:t xml:space="preserve"> </w:t>
      </w:r>
      <w:r>
        <w:t>412</w:t>
      </w:r>
      <w:r>
        <w:tab/>
        <w:t>US</w:t>
      </w:r>
      <w:r>
        <w:rPr>
          <w:spacing w:val="-2"/>
        </w:rPr>
        <w:t xml:space="preserve"> </w:t>
      </w:r>
      <w:r>
        <w:t>Cultural</w:t>
      </w:r>
      <w:r>
        <w:rPr>
          <w:spacing w:val="-1"/>
        </w:rPr>
        <w:t xml:space="preserve"> </w:t>
      </w:r>
      <w:r>
        <w:t>Health</w:t>
      </w:r>
      <w:r>
        <w:tab/>
        <w:t>3 credits</w:t>
      </w:r>
    </w:p>
    <w:p w:rsidR="00CD33FF" w:rsidRDefault="00A63409">
      <w:pPr>
        <w:pStyle w:val="BodyText"/>
        <w:spacing w:line="271" w:lineRule="auto"/>
        <w:ind w:left="580" w:right="1058"/>
      </w:pPr>
      <w:r>
        <w:t>This course explores the relationship between various components of healthcare in the US, the dynamics of health and illness, as well as population differences within the US. This course may be taken at any point in the program sequence.</w:t>
      </w:r>
    </w:p>
    <w:p w:rsidR="00CD33FF" w:rsidRDefault="00A63409">
      <w:pPr>
        <w:pStyle w:val="BodyText"/>
        <w:tabs>
          <w:tab w:val="left" w:pos="2019"/>
        </w:tabs>
        <w:spacing w:before="173" w:line="441" w:lineRule="auto"/>
        <w:ind w:left="580" w:right="963"/>
      </w:pPr>
      <w:r>
        <w:t>COURSE PREREQUISITE(S): Program admission or faculty permission as a non-matriculated student. NURS</w:t>
      </w:r>
      <w:r>
        <w:rPr>
          <w:spacing w:val="-1"/>
        </w:rPr>
        <w:t xml:space="preserve"> </w:t>
      </w:r>
      <w:r>
        <w:t>414</w:t>
      </w:r>
      <w:r>
        <w:tab/>
        <w:t>Global Health 3</w:t>
      </w:r>
      <w:r>
        <w:rPr>
          <w:spacing w:val="14"/>
        </w:rPr>
        <w:t xml:space="preserve"> </w:t>
      </w:r>
      <w:r>
        <w:t>credits</w:t>
      </w:r>
    </w:p>
    <w:p w:rsidR="00CD33FF" w:rsidRDefault="00A63409">
      <w:pPr>
        <w:pStyle w:val="BodyText"/>
        <w:spacing w:before="1" w:line="268" w:lineRule="auto"/>
        <w:ind w:left="580" w:right="1048"/>
      </w:pPr>
      <w:r>
        <w:t>This course will examine key principles of global public health used to improve population health at all levels. Investigate global health challenges using critical and creative thinking to understand global health needs. This course may be taken at any point in the program sequence.</w:t>
      </w:r>
    </w:p>
    <w:p w:rsidR="00CD33FF" w:rsidRDefault="00A63409">
      <w:pPr>
        <w:pStyle w:val="BodyText"/>
        <w:tabs>
          <w:tab w:val="left" w:pos="2019"/>
          <w:tab w:val="left" w:pos="4179"/>
        </w:tabs>
        <w:spacing w:before="182" w:line="444" w:lineRule="auto"/>
        <w:ind w:left="580" w:right="963"/>
      </w:pPr>
      <w:r>
        <w:t>COURSE PREREQUISITE(S): Program admission or faculty permission as a non-matriculated student. NURS</w:t>
      </w:r>
      <w:r>
        <w:rPr>
          <w:spacing w:val="-1"/>
        </w:rPr>
        <w:t xml:space="preserve"> </w:t>
      </w:r>
      <w:r>
        <w:t>416</w:t>
      </w:r>
      <w:r>
        <w:tab/>
        <w:t>History</w:t>
      </w:r>
      <w:r>
        <w:rPr>
          <w:spacing w:val="-2"/>
        </w:rPr>
        <w:t xml:space="preserve"> </w:t>
      </w:r>
      <w:r>
        <w:t>of Nursing</w:t>
      </w:r>
      <w:r>
        <w:tab/>
        <w:t>3</w:t>
      </w:r>
      <w:r>
        <w:rPr>
          <w:spacing w:val="1"/>
        </w:rPr>
        <w:t xml:space="preserve"> </w:t>
      </w:r>
      <w:r>
        <w:t>credits</w:t>
      </w:r>
    </w:p>
    <w:p w:rsidR="00CD33FF" w:rsidRDefault="00A63409">
      <w:pPr>
        <w:pStyle w:val="BodyText"/>
        <w:spacing w:line="271" w:lineRule="auto"/>
        <w:ind w:left="580" w:right="1151"/>
      </w:pPr>
      <w:r>
        <w:t>This course will explore the history of nursing from the early years to the current century. Students will explore historical events and persons while considering the impact on today’s professional nursing practice. This course may be taken at any point in the program sequence.</w:t>
      </w:r>
    </w:p>
    <w:p w:rsidR="00CD33FF" w:rsidRDefault="00A63409">
      <w:pPr>
        <w:pStyle w:val="BodyText"/>
        <w:tabs>
          <w:tab w:val="left" w:pos="2019"/>
        </w:tabs>
        <w:spacing w:before="171" w:line="444" w:lineRule="auto"/>
        <w:ind w:left="580" w:right="963"/>
      </w:pPr>
      <w:r>
        <w:t>COURSE PREREQUISITE(S): Program admission or faculty permission as a non-matriculated student. NURS</w:t>
      </w:r>
      <w:r>
        <w:rPr>
          <w:spacing w:val="-1"/>
        </w:rPr>
        <w:t xml:space="preserve"> </w:t>
      </w:r>
      <w:r>
        <w:t>418</w:t>
      </w:r>
      <w:r>
        <w:tab/>
        <w:t>Nursing Anthropology 3</w:t>
      </w:r>
      <w:r>
        <w:rPr>
          <w:spacing w:val="9"/>
        </w:rPr>
        <w:t xml:space="preserve"> </w:t>
      </w:r>
      <w:r>
        <w:t>credits</w:t>
      </w:r>
    </w:p>
    <w:p w:rsidR="00CD33FF" w:rsidRDefault="00A63409">
      <w:pPr>
        <w:pStyle w:val="BodyText"/>
        <w:spacing w:line="271" w:lineRule="auto"/>
        <w:ind w:left="580" w:right="880"/>
        <w:jc w:val="both"/>
      </w:pPr>
      <w:r>
        <w:t>This course explores transcultural nursing theory to identify the impacts of culture on healthcare and implements these strategies to promote health and resilience. This course may be taken at any point in the program sequence.</w:t>
      </w:r>
    </w:p>
    <w:p w:rsidR="00CD33FF" w:rsidRDefault="00A63409">
      <w:pPr>
        <w:pStyle w:val="BodyText"/>
        <w:spacing w:before="173" w:line="441" w:lineRule="auto"/>
        <w:ind w:left="580" w:right="963"/>
        <w:jc w:val="both"/>
      </w:pPr>
      <w:r>
        <w:t>COURSE PREREQUISITE(S): Program admission or faculty permission as a non-matriculated student. NURS 420 Integrative Health 3 credits</w:t>
      </w:r>
    </w:p>
    <w:p w:rsidR="00CD33FF" w:rsidRDefault="00A63409">
      <w:pPr>
        <w:pStyle w:val="BodyText"/>
        <w:spacing w:before="1" w:line="268" w:lineRule="auto"/>
        <w:ind w:left="580" w:right="1143"/>
      </w:pPr>
      <w:r>
        <w:t>This course explores complementary and alternative approaches to healing and the strategies nurses can use to help patients integrate these with conventional health care. This course may be taken at any point in the program sequence.</w:t>
      </w:r>
    </w:p>
    <w:p w:rsidR="00CD33FF" w:rsidRDefault="00A63409">
      <w:pPr>
        <w:pStyle w:val="BodyText"/>
        <w:spacing w:before="182"/>
        <w:ind w:left="580"/>
        <w:jc w:val="both"/>
      </w:pPr>
      <w:r>
        <w:t>COURSE PREREQUISITE(S): Program admission or faculty permission as a non-matriculated student.</w:t>
      </w:r>
    </w:p>
    <w:p w:rsidR="00CD33FF" w:rsidRDefault="00CD33FF">
      <w:pPr>
        <w:jc w:val="both"/>
        <w:sectPr w:rsidR="00CD33FF">
          <w:pgSz w:w="12240" w:h="15840"/>
          <w:pgMar w:top="1400" w:right="580" w:bottom="940" w:left="860" w:header="0" w:footer="758" w:gutter="0"/>
          <w:cols w:space="720"/>
        </w:sectPr>
      </w:pPr>
    </w:p>
    <w:p w:rsidR="00CD33FF" w:rsidRDefault="00A63409">
      <w:pPr>
        <w:pStyle w:val="BodyText"/>
        <w:tabs>
          <w:tab w:val="left" w:pos="2019"/>
          <w:tab w:val="left" w:pos="5619"/>
        </w:tabs>
        <w:spacing w:before="71"/>
        <w:ind w:left="580"/>
      </w:pPr>
      <w:r>
        <w:lastRenderedPageBreak/>
        <w:t>NURS</w:t>
      </w:r>
      <w:r>
        <w:rPr>
          <w:spacing w:val="-1"/>
        </w:rPr>
        <w:t xml:space="preserve"> </w:t>
      </w:r>
      <w:r>
        <w:t>422</w:t>
      </w:r>
      <w:r>
        <w:tab/>
        <w:t>Teaching and Learning</w:t>
      </w:r>
      <w:r>
        <w:rPr>
          <w:spacing w:val="-6"/>
        </w:rPr>
        <w:t xml:space="preserve"> </w:t>
      </w:r>
      <w:r>
        <w:t>in</w:t>
      </w:r>
      <w:r>
        <w:rPr>
          <w:spacing w:val="-3"/>
        </w:rPr>
        <w:t xml:space="preserve"> </w:t>
      </w:r>
      <w:r>
        <w:t>Nursing</w:t>
      </w:r>
      <w:r>
        <w:tab/>
        <w:t>3 credits</w:t>
      </w:r>
    </w:p>
    <w:p w:rsidR="00CD33FF" w:rsidRDefault="00A63409">
      <w:pPr>
        <w:pStyle w:val="BodyText"/>
        <w:spacing w:before="209" w:line="271" w:lineRule="auto"/>
        <w:ind w:left="580" w:right="1035"/>
      </w:pPr>
      <w:r>
        <w:t>This course explores evidence-based methods used in nursing to motivate patients in making healthcare decisions and changing lifestyle behaviors. Develop the skills needed to help patients identify their intrinsic motivation for making changes. This course may be taken at any point in the program sequence.</w:t>
      </w:r>
    </w:p>
    <w:p w:rsidR="00CD33FF" w:rsidRDefault="00A63409">
      <w:pPr>
        <w:pStyle w:val="BodyText"/>
        <w:spacing w:before="173" w:line="271" w:lineRule="auto"/>
        <w:ind w:left="579" w:right="1067"/>
      </w:pPr>
      <w:r>
        <w:t>COURSE PREREQUISITE(S): Program admission or faculty permission as a non-matriculated student.</w:t>
      </w:r>
    </w:p>
    <w:p w:rsidR="00CD33FF" w:rsidRDefault="00A63409">
      <w:pPr>
        <w:pStyle w:val="BodyText"/>
        <w:tabs>
          <w:tab w:val="left" w:pos="2019"/>
          <w:tab w:val="left" w:pos="4179"/>
        </w:tabs>
        <w:spacing w:before="178"/>
        <w:ind w:left="580"/>
      </w:pPr>
      <w:r>
        <w:t>NURS</w:t>
      </w:r>
      <w:r>
        <w:rPr>
          <w:spacing w:val="-1"/>
        </w:rPr>
        <w:t xml:space="preserve"> </w:t>
      </w:r>
      <w:r>
        <w:t>423</w:t>
      </w:r>
      <w:r>
        <w:tab/>
        <w:t>Writing</w:t>
      </w:r>
      <w:r>
        <w:rPr>
          <w:spacing w:val="-2"/>
        </w:rPr>
        <w:t xml:space="preserve"> </w:t>
      </w:r>
      <w:r>
        <w:t>in Nursing</w:t>
      </w:r>
      <w:r>
        <w:tab/>
        <w:t>1-3 credits</w:t>
      </w:r>
    </w:p>
    <w:p w:rsidR="00CD33FF" w:rsidRDefault="00A63409">
      <w:pPr>
        <w:pStyle w:val="BodyText"/>
        <w:spacing w:before="209" w:line="268" w:lineRule="auto"/>
        <w:ind w:left="579" w:right="1142"/>
      </w:pPr>
      <w:r>
        <w:t>This course emphasizes the development of research skills, the ability to evaluate and summarize scholarly sources of information, as well as expand skills with varied methods of communication about research findings. This course may be taken more than once and may be linked to another course.</w:t>
      </w:r>
    </w:p>
    <w:p w:rsidR="00CD33FF" w:rsidRDefault="00A63409">
      <w:pPr>
        <w:pStyle w:val="BodyText"/>
        <w:tabs>
          <w:tab w:val="left" w:pos="2019"/>
          <w:tab w:val="left" w:pos="4899"/>
        </w:tabs>
        <w:spacing w:before="184" w:line="444" w:lineRule="auto"/>
        <w:ind w:left="580" w:right="4457"/>
      </w:pPr>
      <w:r>
        <w:t>COURSE PREREQUISITE(S): NURS 301 and faculty permission. NURS</w:t>
      </w:r>
      <w:r>
        <w:rPr>
          <w:spacing w:val="-1"/>
        </w:rPr>
        <w:t xml:space="preserve"> </w:t>
      </w:r>
      <w:r>
        <w:t>424</w:t>
      </w:r>
      <w:r>
        <w:tab/>
        <w:t>Advanced</w:t>
      </w:r>
      <w:r>
        <w:rPr>
          <w:spacing w:val="-1"/>
        </w:rPr>
        <w:t xml:space="preserve"> </w:t>
      </w:r>
      <w:r>
        <w:t>Nutrition</w:t>
      </w:r>
      <w:r>
        <w:rPr>
          <w:spacing w:val="-2"/>
        </w:rPr>
        <w:t xml:space="preserve"> </w:t>
      </w:r>
      <w:r>
        <w:t>Topics</w:t>
      </w:r>
      <w:r>
        <w:tab/>
        <w:t>3 credits</w:t>
      </w:r>
    </w:p>
    <w:p w:rsidR="00CD33FF" w:rsidRDefault="00A63409">
      <w:pPr>
        <w:pStyle w:val="BodyText"/>
        <w:spacing w:line="271" w:lineRule="auto"/>
        <w:ind w:left="579" w:right="871"/>
      </w:pPr>
      <w:r>
        <w:t>This course will explore in depth a specific topic related to advanced nutrition in nursing to gain insight into the topic and the ways in which this knowledge can be implemented to improve self-care, patient care and the nursing profession.</w:t>
      </w:r>
    </w:p>
    <w:p w:rsidR="00CD33FF" w:rsidRDefault="00A63409">
      <w:pPr>
        <w:pStyle w:val="BodyText"/>
        <w:tabs>
          <w:tab w:val="left" w:pos="2019"/>
          <w:tab w:val="left" w:pos="4899"/>
        </w:tabs>
        <w:spacing w:before="170" w:line="444" w:lineRule="auto"/>
        <w:ind w:left="580" w:right="963"/>
      </w:pPr>
      <w:r>
        <w:t>COURSE PREREQUISITE(S): Program admission or faculty permission as a non-matriculated student. NURS</w:t>
      </w:r>
      <w:r>
        <w:rPr>
          <w:spacing w:val="-1"/>
        </w:rPr>
        <w:t xml:space="preserve"> </w:t>
      </w:r>
      <w:r>
        <w:t>426</w:t>
      </w:r>
      <w:r>
        <w:tab/>
        <w:t>Wellness</w:t>
      </w:r>
      <w:r>
        <w:rPr>
          <w:spacing w:val="-3"/>
        </w:rPr>
        <w:t xml:space="preserve"> </w:t>
      </w:r>
      <w:r>
        <w:t>and Resilience</w:t>
      </w:r>
      <w:r>
        <w:tab/>
        <w:t>3 credits</w:t>
      </w:r>
    </w:p>
    <w:p w:rsidR="00CD33FF" w:rsidRDefault="00A63409">
      <w:pPr>
        <w:pStyle w:val="BodyText"/>
        <w:spacing w:line="271" w:lineRule="auto"/>
        <w:ind w:left="579" w:right="898"/>
      </w:pPr>
      <w:r>
        <w:t>This course will Explore of the ability of individuals and communities to recover and heal from stressors, and the promotion of factors that nurses can utilize to increase this resilience. This course may be taken at any point in the program sequence.</w:t>
      </w:r>
    </w:p>
    <w:p w:rsidR="00CD33FF" w:rsidRDefault="00A63409">
      <w:pPr>
        <w:pStyle w:val="BodyText"/>
        <w:tabs>
          <w:tab w:val="left" w:pos="2019"/>
          <w:tab w:val="left" w:pos="4899"/>
        </w:tabs>
        <w:spacing w:before="173" w:line="441" w:lineRule="auto"/>
        <w:ind w:left="580" w:right="963"/>
      </w:pPr>
      <w:r>
        <w:t>COURSE PREREQUISITE(S): Program admission or faculty permission as a non-matriculated student. NURS</w:t>
      </w:r>
      <w:r>
        <w:rPr>
          <w:spacing w:val="-1"/>
        </w:rPr>
        <w:t xml:space="preserve"> </w:t>
      </w:r>
      <w:r>
        <w:t>428</w:t>
      </w:r>
      <w:r>
        <w:tab/>
        <w:t>Contemporary</w:t>
      </w:r>
      <w:r>
        <w:rPr>
          <w:spacing w:val="-2"/>
        </w:rPr>
        <w:t xml:space="preserve"> </w:t>
      </w:r>
      <w:r>
        <w:t>Addiction</w:t>
      </w:r>
      <w:r>
        <w:tab/>
        <w:t>3 credits</w:t>
      </w:r>
    </w:p>
    <w:p w:rsidR="00CD33FF" w:rsidRDefault="00A63409">
      <w:pPr>
        <w:pStyle w:val="BodyText"/>
        <w:spacing w:before="1" w:line="268" w:lineRule="auto"/>
        <w:ind w:left="580" w:right="905"/>
      </w:pPr>
      <w:r>
        <w:t>This course investigates a broad range of addictions including psychoactive substances and process addictions. Also explores the disease process of addiction and addiction theory. The course will draw on current evidenced- based research in the field of addiction treatment. This course may be taken at any point in the program sequence.</w:t>
      </w:r>
    </w:p>
    <w:p w:rsidR="00CD33FF" w:rsidRDefault="00A63409">
      <w:pPr>
        <w:pStyle w:val="BodyText"/>
        <w:spacing w:before="184"/>
        <w:ind w:left="580"/>
      </w:pPr>
      <w:r>
        <w:t>COURSE PREREQUISITE(S): Program admission or faculty permission as a non-matriculated student.</w:t>
      </w:r>
    </w:p>
    <w:p w:rsidR="00CD33FF" w:rsidRDefault="00CD33FF">
      <w:pPr>
        <w:sectPr w:rsidR="00CD33FF">
          <w:pgSz w:w="12240" w:h="15840"/>
          <w:pgMar w:top="1400" w:right="580" w:bottom="940" w:left="860" w:header="0" w:footer="758" w:gutter="0"/>
          <w:cols w:space="720"/>
        </w:sectPr>
      </w:pPr>
    </w:p>
    <w:p w:rsidR="001F10E9" w:rsidRPr="001F10E9" w:rsidRDefault="00A63409" w:rsidP="001F10E9">
      <w:pPr>
        <w:pStyle w:val="Heading1"/>
        <w:rPr>
          <w:color w:val="163962"/>
        </w:rPr>
      </w:pPr>
      <w:bookmarkStart w:id="87" w:name="_Toc80024903"/>
      <w:r>
        <w:rPr>
          <w:noProof/>
        </w:rPr>
        <w:lastRenderedPageBreak/>
        <w:drawing>
          <wp:anchor distT="0" distB="0" distL="0" distR="0" simplePos="0" relativeHeight="15" behindDoc="0" locked="0" layoutInCell="1" allowOverlap="1">
            <wp:simplePos x="0" y="0"/>
            <wp:positionH relativeFrom="page">
              <wp:posOffset>2648368</wp:posOffset>
            </wp:positionH>
            <wp:positionV relativeFrom="paragraph">
              <wp:posOffset>653552</wp:posOffset>
            </wp:positionV>
            <wp:extent cx="2347549" cy="1085469"/>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1" cstate="print"/>
                    <a:stretch>
                      <a:fillRect/>
                    </a:stretch>
                  </pic:blipFill>
                  <pic:spPr>
                    <a:xfrm>
                      <a:off x="0" y="0"/>
                      <a:ext cx="2347549" cy="1085469"/>
                    </a:xfrm>
                    <a:prstGeom prst="rect">
                      <a:avLst/>
                    </a:prstGeom>
                  </pic:spPr>
                </pic:pic>
              </a:graphicData>
            </a:graphic>
          </wp:anchor>
        </w:drawing>
      </w:r>
      <w:bookmarkStart w:id="88" w:name="Appendix_B"/>
      <w:bookmarkStart w:id="89" w:name="_bookmark36"/>
      <w:bookmarkEnd w:id="88"/>
      <w:bookmarkEnd w:id="89"/>
      <w:r w:rsidR="001F10E9">
        <w:rPr>
          <w:color w:val="163962"/>
        </w:rPr>
        <w:t>APPENDIX B</w:t>
      </w:r>
      <w:bookmarkEnd w:id="87"/>
    </w:p>
    <w:p w:rsidR="00CD33FF" w:rsidRDefault="00A63409">
      <w:pPr>
        <w:pStyle w:val="BodyText"/>
        <w:spacing w:before="419" w:line="268" w:lineRule="auto"/>
        <w:ind w:left="580" w:right="941"/>
      </w:pPr>
      <w:r>
        <w:t>Reflection, or thinking about our experiences, is the key to learning. Reflection allows us to analyze our experiences, make changes based on our mistakes, keep doing what is successful, and build upon or modify past knowledge based on new knowledge. Reflection also allows us to make connections between theoretical concepts and experiential learning. Learning how to reflect on your own experience, both personal and professional, will assist you to improve your professional nursing practice now and in the future.</w:t>
      </w:r>
    </w:p>
    <w:p w:rsidR="00CD33FF" w:rsidRDefault="00A63409">
      <w:pPr>
        <w:pStyle w:val="BodyText"/>
        <w:spacing w:before="184" w:line="268" w:lineRule="auto"/>
        <w:ind w:left="579" w:right="1065"/>
      </w:pPr>
      <w:r>
        <w:t>Purpose: The purpose of the reflective goal statement is to: (1) articulate your professional goals in pursuing a baccalaureate degree and (2) address the diversity of experience that students bring to an RN- BSN program (3) prepare students for continuous quality improvement as nursing professionals.</w:t>
      </w:r>
    </w:p>
    <w:p w:rsidR="00CD33FF" w:rsidRDefault="00A63409">
      <w:pPr>
        <w:pStyle w:val="BodyText"/>
        <w:spacing w:before="181" w:line="271" w:lineRule="auto"/>
        <w:ind w:left="580" w:right="980" w:hanging="1"/>
        <w:jc w:val="both"/>
      </w:pPr>
      <w:r>
        <w:t>Criteria: Follow the prompts closely and refer to the rubric to make sure that all elements have been included in your statement. Statement length should be 1500 words or less, not including headings and prompts.</w:t>
      </w:r>
    </w:p>
    <w:p w:rsidR="00CD33FF" w:rsidRDefault="00A63409">
      <w:pPr>
        <w:pStyle w:val="BodyText"/>
        <w:spacing w:before="174" w:line="271" w:lineRule="auto"/>
        <w:ind w:left="579" w:right="879"/>
      </w:pPr>
      <w:r>
        <w:t xml:space="preserve">There are five (5) elements to this reflective goal statement. Please format your responses to include the prompt that you are replying to. You may use the </w:t>
      </w:r>
      <w:r>
        <w:rPr>
          <w:i/>
        </w:rPr>
        <w:t xml:space="preserve">Reflective Goal Statement Template </w:t>
      </w:r>
      <w:r>
        <w:t>at the end of this document to format your responses.</w:t>
      </w:r>
    </w:p>
    <w:p w:rsidR="00CD33FF" w:rsidRDefault="00A63409">
      <w:pPr>
        <w:pStyle w:val="ListParagraph"/>
        <w:numPr>
          <w:ilvl w:val="1"/>
          <w:numId w:val="6"/>
        </w:numPr>
        <w:tabs>
          <w:tab w:val="left" w:pos="1316"/>
          <w:tab w:val="left" w:pos="1317"/>
        </w:tabs>
        <w:spacing w:before="171" w:line="271" w:lineRule="auto"/>
        <w:ind w:right="1059"/>
      </w:pPr>
      <w:r>
        <w:t>Obtaining a baccalaureate degree requires persistence, hard work, and the ability to focus on the end result. Share with us one long-term goal that BSN education will help you reach. This goal can be academic, personal, or</w:t>
      </w:r>
      <w:r>
        <w:rPr>
          <w:spacing w:val="-11"/>
        </w:rPr>
        <w:t xml:space="preserve"> </w:t>
      </w:r>
      <w:r>
        <w:t>professional.</w:t>
      </w:r>
    </w:p>
    <w:p w:rsidR="00CD33FF" w:rsidRDefault="00A63409">
      <w:pPr>
        <w:pStyle w:val="ListParagraph"/>
        <w:numPr>
          <w:ilvl w:val="1"/>
          <w:numId w:val="6"/>
        </w:numPr>
        <w:tabs>
          <w:tab w:val="left" w:pos="1316"/>
          <w:tab w:val="left" w:pos="1317"/>
        </w:tabs>
        <w:spacing w:before="170" w:line="271" w:lineRule="auto"/>
        <w:ind w:right="917"/>
      </w:pPr>
      <w:r>
        <w:t>Describe how your life experiences, personal strengths, professional experiences, &amp; aptitude will contribute to your success in an RN-BSN program (community service, leadership experience, healthcare experience, experience working with a diverse underserved population).</w:t>
      </w:r>
    </w:p>
    <w:p w:rsidR="00CD33FF" w:rsidRDefault="00A63409">
      <w:pPr>
        <w:pStyle w:val="ListParagraph"/>
        <w:numPr>
          <w:ilvl w:val="1"/>
          <w:numId w:val="6"/>
        </w:numPr>
        <w:tabs>
          <w:tab w:val="left" w:pos="1316"/>
          <w:tab w:val="left" w:pos="1317"/>
        </w:tabs>
        <w:spacing w:before="170" w:line="268" w:lineRule="auto"/>
        <w:ind w:right="941"/>
      </w:pPr>
      <w:r>
        <w:t>Explain the academic challenges, success, or obstacles in your life that impacted your ability to achieve your</w:t>
      </w:r>
      <w:r>
        <w:rPr>
          <w:spacing w:val="-2"/>
        </w:rPr>
        <w:t xml:space="preserve"> </w:t>
      </w:r>
      <w:r>
        <w:t>goals.</w:t>
      </w:r>
    </w:p>
    <w:p w:rsidR="00CD33FF" w:rsidRDefault="00A63409">
      <w:pPr>
        <w:pStyle w:val="ListParagraph"/>
        <w:numPr>
          <w:ilvl w:val="1"/>
          <w:numId w:val="6"/>
        </w:numPr>
        <w:tabs>
          <w:tab w:val="left" w:pos="1316"/>
          <w:tab w:val="left" w:pos="1317"/>
        </w:tabs>
        <w:spacing w:before="176" w:line="268" w:lineRule="auto"/>
        <w:ind w:right="858"/>
      </w:pPr>
      <w:r>
        <w:t>All students can contribute to the creation of a diverse and inclusive environment when diversity is defined most broadly. Whether by a personal attribute, characteristic, culture, experience, or behavior, please tell us how you believe you will contribute to the diversity of BTC and the nursing profession (first generation college student, multilingual, commitment to work in a medically underserved area, commitment to social</w:t>
      </w:r>
      <w:r>
        <w:rPr>
          <w:spacing w:val="-18"/>
        </w:rPr>
        <w:t xml:space="preserve"> </w:t>
      </w:r>
      <w:r>
        <w:t>justice).</w:t>
      </w:r>
    </w:p>
    <w:p w:rsidR="00CD33FF" w:rsidRDefault="00A63409">
      <w:pPr>
        <w:pStyle w:val="ListParagraph"/>
        <w:numPr>
          <w:ilvl w:val="1"/>
          <w:numId w:val="6"/>
        </w:numPr>
        <w:tabs>
          <w:tab w:val="left" w:pos="1316"/>
          <w:tab w:val="left" w:pos="1317"/>
        </w:tabs>
        <w:spacing w:before="181"/>
      </w:pPr>
      <w:r>
        <w:t>Attach a professional resume to your Reflective Goal</w:t>
      </w:r>
      <w:r>
        <w:rPr>
          <w:spacing w:val="-9"/>
        </w:rPr>
        <w:t xml:space="preserve"> </w:t>
      </w:r>
      <w:r>
        <w:t>Statement.</w:t>
      </w:r>
    </w:p>
    <w:p w:rsidR="00CD33FF" w:rsidRDefault="00CD33FF">
      <w:pPr>
        <w:sectPr w:rsidR="00CD33FF">
          <w:pgSz w:w="12240" w:h="15840"/>
          <w:pgMar w:top="1340" w:right="580" w:bottom="940" w:left="860" w:header="0" w:footer="758" w:gutter="0"/>
          <w:cols w:space="720"/>
        </w:sectPr>
      </w:pPr>
    </w:p>
    <w:p w:rsidR="00CD33FF" w:rsidRDefault="00A63409">
      <w:pPr>
        <w:spacing w:before="80"/>
        <w:ind w:left="580"/>
        <w:rPr>
          <w:i/>
          <w:sz w:val="18"/>
        </w:rPr>
      </w:pPr>
      <w:r>
        <w:rPr>
          <w:i/>
          <w:color w:val="44536A"/>
          <w:sz w:val="18"/>
        </w:rPr>
        <w:lastRenderedPageBreak/>
        <w:t>Table 8.1: Reflective Goal Statement Grading Rubric</w:t>
      </w:r>
    </w:p>
    <w:p w:rsidR="00CD33FF" w:rsidRDefault="00CD33FF">
      <w:pPr>
        <w:pStyle w:val="BodyText"/>
        <w:spacing w:before="6"/>
        <w:rPr>
          <w:i/>
          <w:sz w:val="17"/>
        </w:rPr>
      </w:pPr>
    </w:p>
    <w:tbl>
      <w:tblPr>
        <w:tblW w:w="0" w:type="auto"/>
        <w:tblInd w:w="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1"/>
        <w:gridCol w:w="1843"/>
        <w:gridCol w:w="888"/>
        <w:gridCol w:w="168"/>
        <w:gridCol w:w="360"/>
        <w:gridCol w:w="2340"/>
        <w:gridCol w:w="990"/>
        <w:gridCol w:w="612"/>
        <w:gridCol w:w="471"/>
        <w:gridCol w:w="315"/>
      </w:tblGrid>
      <w:tr w:rsidR="00CD33FF">
        <w:trPr>
          <w:trHeight w:val="236"/>
        </w:trPr>
        <w:tc>
          <w:tcPr>
            <w:tcW w:w="9218" w:type="dxa"/>
            <w:gridSpan w:val="10"/>
            <w:shd w:val="clear" w:color="auto" w:fill="D9E1F3"/>
          </w:tcPr>
          <w:p w:rsidR="00CD33FF" w:rsidRPr="001F10E9" w:rsidRDefault="00A63409">
            <w:pPr>
              <w:pStyle w:val="TableParagraph"/>
              <w:spacing w:line="217" w:lineRule="exact"/>
              <w:ind w:left="3442" w:right="3293"/>
              <w:jc w:val="center"/>
              <w:rPr>
                <w:b/>
              </w:rPr>
            </w:pPr>
            <w:r w:rsidRPr="001F10E9">
              <w:rPr>
                <w:b/>
              </w:rPr>
              <w:t>Total Points Possible: 22</w:t>
            </w:r>
          </w:p>
        </w:tc>
      </w:tr>
      <w:tr w:rsidR="00CD33FF">
        <w:trPr>
          <w:trHeight w:val="251"/>
        </w:trPr>
        <w:tc>
          <w:tcPr>
            <w:tcW w:w="1231" w:type="dxa"/>
            <w:vMerge w:val="restart"/>
            <w:shd w:val="clear" w:color="auto" w:fill="D9E1F3"/>
          </w:tcPr>
          <w:p w:rsidR="00CD33FF" w:rsidRPr="001F10E9" w:rsidRDefault="00CD33FF">
            <w:pPr>
              <w:pStyle w:val="TableParagraph"/>
              <w:spacing w:before="7"/>
              <w:rPr>
                <w:b/>
                <w:i/>
                <w:sz w:val="23"/>
              </w:rPr>
            </w:pPr>
          </w:p>
          <w:p w:rsidR="00CD33FF" w:rsidRPr="001F10E9" w:rsidRDefault="00A63409">
            <w:pPr>
              <w:pStyle w:val="TableParagraph"/>
              <w:ind w:left="410"/>
              <w:rPr>
                <w:b/>
              </w:rPr>
            </w:pPr>
            <w:r w:rsidRPr="001F10E9">
              <w:rPr>
                <w:b/>
              </w:rPr>
              <w:t>Criteria</w:t>
            </w:r>
          </w:p>
        </w:tc>
        <w:tc>
          <w:tcPr>
            <w:tcW w:w="7987" w:type="dxa"/>
            <w:gridSpan w:val="9"/>
            <w:shd w:val="clear" w:color="auto" w:fill="D9E1F3"/>
          </w:tcPr>
          <w:p w:rsidR="00CD33FF" w:rsidRPr="001F10E9" w:rsidRDefault="00A63409">
            <w:pPr>
              <w:pStyle w:val="TableParagraph"/>
              <w:spacing w:line="231" w:lineRule="exact"/>
              <w:ind w:left="3688" w:right="3540"/>
              <w:jc w:val="center"/>
              <w:rPr>
                <w:b/>
              </w:rPr>
            </w:pPr>
            <w:r w:rsidRPr="001F10E9">
              <w:rPr>
                <w:b/>
              </w:rPr>
              <w:t>Ratings</w:t>
            </w:r>
          </w:p>
        </w:tc>
      </w:tr>
      <w:tr w:rsidR="00CD33FF">
        <w:trPr>
          <w:trHeight w:val="524"/>
        </w:trPr>
        <w:tc>
          <w:tcPr>
            <w:tcW w:w="1231" w:type="dxa"/>
            <w:vMerge/>
            <w:tcBorders>
              <w:top w:val="nil"/>
            </w:tcBorders>
            <w:shd w:val="clear" w:color="auto" w:fill="D9E1F3"/>
          </w:tcPr>
          <w:p w:rsidR="00CD33FF" w:rsidRPr="001F10E9" w:rsidRDefault="00CD33FF">
            <w:pPr>
              <w:rPr>
                <w:b/>
                <w:sz w:val="2"/>
                <w:szCs w:val="2"/>
              </w:rPr>
            </w:pPr>
          </w:p>
        </w:tc>
        <w:tc>
          <w:tcPr>
            <w:tcW w:w="2731" w:type="dxa"/>
            <w:gridSpan w:val="2"/>
            <w:shd w:val="clear" w:color="auto" w:fill="D9E1F3"/>
          </w:tcPr>
          <w:p w:rsidR="00CD33FF" w:rsidRPr="001F10E9" w:rsidRDefault="00A63409">
            <w:pPr>
              <w:pStyle w:val="TableParagraph"/>
              <w:spacing w:before="6" w:line="250" w:lineRule="atLeast"/>
              <w:ind w:left="287" w:right="691" w:firstLine="472"/>
              <w:rPr>
                <w:b/>
              </w:rPr>
            </w:pPr>
            <w:r w:rsidRPr="001F10E9">
              <w:rPr>
                <w:b/>
              </w:rPr>
              <w:t>Exceeds Expectations 3 pts</w:t>
            </w:r>
          </w:p>
        </w:tc>
        <w:tc>
          <w:tcPr>
            <w:tcW w:w="2868" w:type="dxa"/>
            <w:gridSpan w:val="3"/>
            <w:shd w:val="clear" w:color="auto" w:fill="D9E1F3"/>
          </w:tcPr>
          <w:p w:rsidR="00CD33FF" w:rsidRPr="001F10E9" w:rsidRDefault="00A63409">
            <w:pPr>
              <w:pStyle w:val="TableParagraph"/>
              <w:spacing w:before="6" w:line="250" w:lineRule="atLeast"/>
              <w:ind w:left="1039" w:right="646" w:hanging="860"/>
              <w:rPr>
                <w:b/>
              </w:rPr>
            </w:pPr>
            <w:r w:rsidRPr="001F10E9">
              <w:rPr>
                <w:b/>
              </w:rPr>
              <w:t>Meets Expectations 2 pts</w:t>
            </w:r>
          </w:p>
        </w:tc>
        <w:tc>
          <w:tcPr>
            <w:tcW w:w="990" w:type="dxa"/>
            <w:tcBorders>
              <w:right w:val="nil"/>
            </w:tcBorders>
            <w:shd w:val="clear" w:color="auto" w:fill="D9E1F3"/>
          </w:tcPr>
          <w:p w:rsidR="00CD33FF" w:rsidRPr="001F10E9" w:rsidRDefault="00A63409">
            <w:pPr>
              <w:pStyle w:val="TableParagraph"/>
              <w:spacing w:before="6" w:line="250" w:lineRule="atLeast"/>
              <w:ind w:left="374" w:right="-30" w:firstLine="112"/>
              <w:rPr>
                <w:b/>
              </w:rPr>
            </w:pPr>
            <w:r w:rsidRPr="001F10E9">
              <w:rPr>
                <w:b/>
              </w:rPr>
              <w:t>Does Expect</w:t>
            </w:r>
          </w:p>
        </w:tc>
        <w:tc>
          <w:tcPr>
            <w:tcW w:w="612" w:type="dxa"/>
            <w:tcBorders>
              <w:left w:val="nil"/>
              <w:right w:val="nil"/>
            </w:tcBorders>
            <w:shd w:val="clear" w:color="auto" w:fill="D9E1F3"/>
          </w:tcPr>
          <w:p w:rsidR="00CD33FF" w:rsidRPr="001F10E9" w:rsidRDefault="00A63409">
            <w:pPr>
              <w:pStyle w:val="TableParagraph"/>
              <w:spacing w:before="6" w:line="250" w:lineRule="atLeast"/>
              <w:ind w:left="11" w:right="-5" w:firstLine="26"/>
              <w:rPr>
                <w:b/>
              </w:rPr>
            </w:pPr>
            <w:r w:rsidRPr="001F10E9">
              <w:rPr>
                <w:b/>
              </w:rPr>
              <w:t xml:space="preserve">Not M </w:t>
            </w:r>
            <w:proofErr w:type="spellStart"/>
            <w:r w:rsidRPr="001F10E9">
              <w:rPr>
                <w:b/>
              </w:rPr>
              <w:t>ations</w:t>
            </w:r>
            <w:proofErr w:type="spellEnd"/>
          </w:p>
        </w:tc>
        <w:tc>
          <w:tcPr>
            <w:tcW w:w="786" w:type="dxa"/>
            <w:gridSpan w:val="2"/>
            <w:tcBorders>
              <w:left w:val="nil"/>
            </w:tcBorders>
            <w:shd w:val="clear" w:color="auto" w:fill="D9E1F3"/>
          </w:tcPr>
          <w:p w:rsidR="00CD33FF" w:rsidRPr="001F10E9" w:rsidRDefault="00A63409">
            <w:pPr>
              <w:pStyle w:val="TableParagraph"/>
              <w:spacing w:before="6" w:line="250" w:lineRule="atLeast"/>
              <w:ind w:left="28" w:right="363" w:hanging="41"/>
              <w:rPr>
                <w:b/>
              </w:rPr>
            </w:pPr>
            <w:proofErr w:type="spellStart"/>
            <w:r w:rsidRPr="001F10E9">
              <w:rPr>
                <w:b/>
              </w:rPr>
              <w:t>eet</w:t>
            </w:r>
            <w:proofErr w:type="spellEnd"/>
            <w:r w:rsidRPr="001F10E9">
              <w:rPr>
                <w:b/>
              </w:rPr>
              <w:t xml:space="preserve"> 1 </w:t>
            </w:r>
            <w:proofErr w:type="spellStart"/>
            <w:r w:rsidRPr="001F10E9">
              <w:rPr>
                <w:b/>
              </w:rPr>
              <w:t>pt</w:t>
            </w:r>
            <w:proofErr w:type="spellEnd"/>
          </w:p>
        </w:tc>
      </w:tr>
      <w:tr w:rsidR="00CD33FF">
        <w:trPr>
          <w:trHeight w:val="234"/>
        </w:trPr>
        <w:tc>
          <w:tcPr>
            <w:tcW w:w="9218" w:type="dxa"/>
            <w:gridSpan w:val="10"/>
            <w:shd w:val="clear" w:color="auto" w:fill="D9E1F3"/>
          </w:tcPr>
          <w:p w:rsidR="00CD33FF" w:rsidRPr="001F10E9" w:rsidRDefault="00A63409">
            <w:pPr>
              <w:pStyle w:val="TableParagraph"/>
              <w:spacing w:line="214" w:lineRule="exact"/>
              <w:ind w:left="3442" w:right="3294"/>
              <w:jc w:val="center"/>
              <w:rPr>
                <w:b/>
              </w:rPr>
            </w:pPr>
            <w:r w:rsidRPr="001F10E9">
              <w:rPr>
                <w:b/>
              </w:rPr>
              <w:t>Reflective Goal Statement</w:t>
            </w:r>
          </w:p>
        </w:tc>
      </w:tr>
      <w:tr w:rsidR="00CD33FF">
        <w:trPr>
          <w:trHeight w:val="1516"/>
        </w:trPr>
        <w:tc>
          <w:tcPr>
            <w:tcW w:w="1231" w:type="dxa"/>
          </w:tcPr>
          <w:p w:rsidR="00CD33FF" w:rsidRDefault="00CD33FF">
            <w:pPr>
              <w:pStyle w:val="TableParagraph"/>
              <w:spacing w:before="8"/>
              <w:rPr>
                <w:i/>
                <w:sz w:val="33"/>
              </w:rPr>
            </w:pPr>
          </w:p>
          <w:p w:rsidR="00CD33FF" w:rsidRDefault="00A63409">
            <w:pPr>
              <w:pStyle w:val="TableParagraph"/>
              <w:spacing w:line="235" w:lineRule="auto"/>
              <w:ind w:left="205" w:right="115" w:hanging="21"/>
              <w:jc w:val="center"/>
            </w:pPr>
            <w:r>
              <w:t xml:space="preserve">Goal </w:t>
            </w:r>
            <w:proofErr w:type="spellStart"/>
            <w:r>
              <w:rPr>
                <w:spacing w:val="-4"/>
              </w:rPr>
              <w:t>Orientatio</w:t>
            </w:r>
            <w:proofErr w:type="spellEnd"/>
            <w:r>
              <w:rPr>
                <w:spacing w:val="-4"/>
              </w:rPr>
              <w:t xml:space="preserve"> </w:t>
            </w:r>
            <w:r>
              <w:t>n 3 pts</w:t>
            </w:r>
          </w:p>
        </w:tc>
        <w:tc>
          <w:tcPr>
            <w:tcW w:w="2731" w:type="dxa"/>
            <w:gridSpan w:val="2"/>
          </w:tcPr>
          <w:p w:rsidR="00CD33FF" w:rsidRDefault="00A63409">
            <w:pPr>
              <w:pStyle w:val="TableParagraph"/>
              <w:spacing w:line="237" w:lineRule="auto"/>
              <w:ind w:left="141" w:right="123"/>
            </w:pPr>
            <w:r>
              <w:t>Goal focuses on diverse levels of interest, ability, or readiness of individual learning needs and is challenging yet achievable through personal</w:t>
            </w:r>
            <w:r>
              <w:rPr>
                <w:spacing w:val="-6"/>
              </w:rPr>
              <w:t xml:space="preserve"> </w:t>
            </w:r>
            <w:r>
              <w:t>actions.</w:t>
            </w:r>
          </w:p>
        </w:tc>
        <w:tc>
          <w:tcPr>
            <w:tcW w:w="2868" w:type="dxa"/>
            <w:gridSpan w:val="3"/>
          </w:tcPr>
          <w:p w:rsidR="00CD33FF" w:rsidRDefault="00CD33FF">
            <w:pPr>
              <w:pStyle w:val="TableParagraph"/>
              <w:spacing w:before="8"/>
              <w:rPr>
                <w:i/>
                <w:sz w:val="33"/>
              </w:rPr>
            </w:pPr>
          </w:p>
          <w:p w:rsidR="00CD33FF" w:rsidRDefault="00A63409">
            <w:pPr>
              <w:pStyle w:val="TableParagraph"/>
              <w:spacing w:line="235" w:lineRule="auto"/>
              <w:ind w:left="127" w:right="352"/>
              <w:jc w:val="both"/>
            </w:pPr>
            <w:r>
              <w:t>Goal focuses on learning needs and is achievable through personal actions.</w:t>
            </w:r>
          </w:p>
        </w:tc>
        <w:tc>
          <w:tcPr>
            <w:tcW w:w="2388" w:type="dxa"/>
            <w:gridSpan w:val="4"/>
          </w:tcPr>
          <w:p w:rsidR="00CD33FF" w:rsidRDefault="00CD33FF">
            <w:pPr>
              <w:pStyle w:val="TableParagraph"/>
              <w:spacing w:before="4"/>
              <w:rPr>
                <w:i/>
              </w:rPr>
            </w:pPr>
          </w:p>
          <w:p w:rsidR="00CD33FF" w:rsidRDefault="00A63409">
            <w:pPr>
              <w:pStyle w:val="TableParagraph"/>
              <w:spacing w:line="237" w:lineRule="auto"/>
              <w:ind w:left="141" w:right="161"/>
            </w:pPr>
            <w:r>
              <w:t>Goal does not focus on learning or is poorly articulated or is dependent on the actions of</w:t>
            </w:r>
            <w:r>
              <w:rPr>
                <w:spacing w:val="-1"/>
              </w:rPr>
              <w:t xml:space="preserve"> </w:t>
            </w:r>
            <w:r>
              <w:t>others.</w:t>
            </w:r>
          </w:p>
        </w:tc>
      </w:tr>
      <w:tr w:rsidR="00CD33FF">
        <w:trPr>
          <w:trHeight w:val="2485"/>
        </w:trPr>
        <w:tc>
          <w:tcPr>
            <w:tcW w:w="1231" w:type="dxa"/>
          </w:tcPr>
          <w:p w:rsidR="00CD33FF" w:rsidRDefault="00CD33FF">
            <w:pPr>
              <w:pStyle w:val="TableParagraph"/>
              <w:rPr>
                <w:i/>
                <w:sz w:val="24"/>
              </w:rPr>
            </w:pPr>
          </w:p>
          <w:p w:rsidR="00CD33FF" w:rsidRDefault="00CD33FF">
            <w:pPr>
              <w:pStyle w:val="TableParagraph"/>
              <w:spacing w:before="1"/>
              <w:rPr>
                <w:i/>
                <w:sz w:val="19"/>
              </w:rPr>
            </w:pPr>
          </w:p>
          <w:p w:rsidR="00CD33FF" w:rsidRDefault="00A63409">
            <w:pPr>
              <w:pStyle w:val="TableParagraph"/>
              <w:ind w:left="139" w:right="58"/>
              <w:jc w:val="center"/>
            </w:pPr>
            <w:r>
              <w:t>Evaluation</w:t>
            </w:r>
          </w:p>
          <w:p w:rsidR="00CD33FF" w:rsidRDefault="00A63409">
            <w:pPr>
              <w:pStyle w:val="TableParagraph"/>
              <w:spacing w:before="3" w:line="242" w:lineRule="auto"/>
              <w:ind w:left="270" w:right="188" w:hanging="3"/>
              <w:jc w:val="center"/>
            </w:pPr>
            <w:r>
              <w:t>/ Self Analysis 3 pts</w:t>
            </w:r>
          </w:p>
        </w:tc>
        <w:tc>
          <w:tcPr>
            <w:tcW w:w="2731" w:type="dxa"/>
            <w:gridSpan w:val="2"/>
          </w:tcPr>
          <w:p w:rsidR="00CD33FF" w:rsidRDefault="00CD33FF">
            <w:pPr>
              <w:pStyle w:val="TableParagraph"/>
              <w:spacing w:before="10"/>
              <w:rPr>
                <w:i/>
                <w:sz w:val="20"/>
              </w:rPr>
            </w:pPr>
          </w:p>
          <w:p w:rsidR="00CD33FF" w:rsidRDefault="00A63409">
            <w:pPr>
              <w:pStyle w:val="TableParagraph"/>
              <w:ind w:left="141" w:right="9"/>
            </w:pPr>
            <w:r>
              <w:t>Independently evaluates/analyzes personal strengths, experiences, &amp; aptitudes. Demonstrates commitment to ongoing improvement.</w:t>
            </w:r>
          </w:p>
        </w:tc>
        <w:tc>
          <w:tcPr>
            <w:tcW w:w="2868" w:type="dxa"/>
            <w:gridSpan w:val="3"/>
          </w:tcPr>
          <w:p w:rsidR="00CD33FF" w:rsidRDefault="00A63409">
            <w:pPr>
              <w:pStyle w:val="TableParagraph"/>
              <w:spacing w:before="126"/>
              <w:ind w:left="127" w:right="285"/>
            </w:pPr>
            <w:r>
              <w:t>Evaluates/analyzes personal experiences with minimal prompting, primarily major events/decisions.</w:t>
            </w:r>
          </w:p>
          <w:p w:rsidR="00CD33FF" w:rsidRDefault="00A63409">
            <w:pPr>
              <w:pStyle w:val="TableParagraph"/>
              <w:spacing w:before="11" w:line="228" w:lineRule="auto"/>
              <w:ind w:left="127" w:right="352"/>
            </w:pPr>
            <w:r>
              <w:t>Demonstrates a desire to improve.</w:t>
            </w:r>
          </w:p>
        </w:tc>
        <w:tc>
          <w:tcPr>
            <w:tcW w:w="2388" w:type="dxa"/>
            <w:gridSpan w:val="4"/>
          </w:tcPr>
          <w:p w:rsidR="00CD33FF" w:rsidRDefault="00A63409">
            <w:pPr>
              <w:pStyle w:val="TableParagraph"/>
              <w:spacing w:before="1" w:line="235" w:lineRule="auto"/>
              <w:ind w:left="141" w:right="175"/>
            </w:pPr>
            <w:r>
              <w:t>Prompted evaluations are brief, cursory, and not used to improve performance.</w:t>
            </w:r>
          </w:p>
          <w:p w:rsidR="00CD33FF" w:rsidRDefault="00A63409">
            <w:pPr>
              <w:pStyle w:val="TableParagraph"/>
              <w:spacing w:before="7"/>
              <w:ind w:left="141" w:right="143"/>
            </w:pPr>
            <w:r>
              <w:t>Justifies personal decisions/choices without evaluating them. Is unable to see flaws or need for</w:t>
            </w:r>
          </w:p>
          <w:p w:rsidR="00CD33FF" w:rsidRDefault="00A63409">
            <w:pPr>
              <w:pStyle w:val="TableParagraph"/>
              <w:spacing w:before="3" w:line="229" w:lineRule="exact"/>
              <w:ind w:left="141"/>
            </w:pPr>
            <w:r>
              <w:t>improvement.</w:t>
            </w:r>
          </w:p>
        </w:tc>
      </w:tr>
      <w:tr w:rsidR="00CD33FF">
        <w:trPr>
          <w:trHeight w:val="2581"/>
        </w:trPr>
        <w:tc>
          <w:tcPr>
            <w:tcW w:w="1231" w:type="dxa"/>
          </w:tcPr>
          <w:p w:rsidR="00CD33FF" w:rsidRDefault="00CD33FF">
            <w:pPr>
              <w:pStyle w:val="TableParagraph"/>
              <w:rPr>
                <w:i/>
                <w:sz w:val="24"/>
              </w:rPr>
            </w:pPr>
          </w:p>
          <w:p w:rsidR="00CD33FF" w:rsidRDefault="00CD33FF">
            <w:pPr>
              <w:pStyle w:val="TableParagraph"/>
              <w:rPr>
                <w:i/>
                <w:sz w:val="24"/>
              </w:rPr>
            </w:pPr>
          </w:p>
          <w:p w:rsidR="00CD33FF" w:rsidRDefault="00A63409">
            <w:pPr>
              <w:pStyle w:val="TableParagraph"/>
              <w:spacing w:before="185" w:line="242" w:lineRule="auto"/>
              <w:ind w:left="431" w:right="197" w:hanging="99"/>
            </w:pPr>
            <w:r>
              <w:t>Format 3 pts</w:t>
            </w:r>
          </w:p>
        </w:tc>
        <w:tc>
          <w:tcPr>
            <w:tcW w:w="2731" w:type="dxa"/>
            <w:gridSpan w:val="2"/>
          </w:tcPr>
          <w:p w:rsidR="00CD33FF" w:rsidRDefault="00A63409">
            <w:pPr>
              <w:pStyle w:val="TableParagraph"/>
              <w:ind w:left="141" w:right="164"/>
            </w:pPr>
            <w:r>
              <w:t>College level writing used (statements are descriptive, clear, and logical). Proper grammar and spelling displayed. All required areas are complete and error free. Consistent and accurate use</w:t>
            </w:r>
          </w:p>
          <w:p w:rsidR="00CD33FF" w:rsidRDefault="00A63409">
            <w:pPr>
              <w:pStyle w:val="TableParagraph"/>
              <w:spacing w:line="238" w:lineRule="exact"/>
              <w:ind w:left="141"/>
            </w:pPr>
            <w:r>
              <w:t>of terms.</w:t>
            </w:r>
          </w:p>
        </w:tc>
        <w:tc>
          <w:tcPr>
            <w:tcW w:w="2868" w:type="dxa"/>
            <w:gridSpan w:val="3"/>
          </w:tcPr>
          <w:p w:rsidR="00CD33FF" w:rsidRDefault="00A63409">
            <w:pPr>
              <w:pStyle w:val="TableParagraph"/>
              <w:ind w:left="126" w:right="156"/>
            </w:pPr>
            <w:r>
              <w:t xml:space="preserve">Some deviation from </w:t>
            </w:r>
            <w:r>
              <w:rPr>
                <w:spacing w:val="-5"/>
              </w:rPr>
              <w:t xml:space="preserve">college </w:t>
            </w:r>
            <w:r>
              <w:rPr>
                <w:spacing w:val="-7"/>
              </w:rPr>
              <w:t xml:space="preserve">level. </w:t>
            </w:r>
            <w:r>
              <w:t xml:space="preserve">Proper grammar and </w:t>
            </w:r>
            <w:r>
              <w:rPr>
                <w:spacing w:val="-7"/>
              </w:rPr>
              <w:t xml:space="preserve">spelling </w:t>
            </w:r>
            <w:r>
              <w:rPr>
                <w:spacing w:val="-4"/>
              </w:rPr>
              <w:t xml:space="preserve">displayed. </w:t>
            </w:r>
            <w:r>
              <w:rPr>
                <w:spacing w:val="-9"/>
              </w:rPr>
              <w:t xml:space="preserve">All </w:t>
            </w:r>
            <w:r>
              <w:t>required areas of the journal entry are complete and error</w:t>
            </w:r>
            <w:r>
              <w:rPr>
                <w:spacing w:val="-5"/>
              </w:rPr>
              <w:t xml:space="preserve"> </w:t>
            </w:r>
            <w:r>
              <w:t>free.</w:t>
            </w:r>
          </w:p>
          <w:p w:rsidR="00CD33FF" w:rsidRDefault="00A63409">
            <w:pPr>
              <w:pStyle w:val="TableParagraph"/>
              <w:spacing w:before="2" w:line="225" w:lineRule="auto"/>
              <w:ind w:left="126" w:right="621"/>
            </w:pPr>
            <w:r>
              <w:t>Usually and accurately uses terminology.</w:t>
            </w:r>
          </w:p>
        </w:tc>
        <w:tc>
          <w:tcPr>
            <w:tcW w:w="2388" w:type="dxa"/>
            <w:gridSpan w:val="4"/>
          </w:tcPr>
          <w:p w:rsidR="00CD33FF" w:rsidRDefault="00A63409">
            <w:pPr>
              <w:pStyle w:val="TableParagraph"/>
              <w:tabs>
                <w:tab w:val="left" w:pos="1233"/>
                <w:tab w:val="left" w:pos="2054"/>
              </w:tabs>
              <w:spacing w:before="95" w:line="242" w:lineRule="auto"/>
              <w:ind w:left="141" w:right="73"/>
              <w:jc w:val="both"/>
            </w:pPr>
            <w:r>
              <w:t>Little</w:t>
            </w:r>
            <w:r>
              <w:tab/>
              <w:t>or</w:t>
            </w:r>
            <w:r>
              <w:tab/>
            </w:r>
            <w:r>
              <w:rPr>
                <w:spacing w:val="-7"/>
              </w:rPr>
              <w:t xml:space="preserve">no </w:t>
            </w:r>
            <w:r>
              <w:t>resemblance to college level writing. More</w:t>
            </w:r>
            <w:r>
              <w:rPr>
                <w:spacing w:val="-25"/>
              </w:rPr>
              <w:t xml:space="preserve"> </w:t>
            </w:r>
            <w:r>
              <w:t>than 6 grammar or spelling errors. Areas of the journal entry are incomplete.</w:t>
            </w:r>
          </w:p>
          <w:p w:rsidR="00CD33FF" w:rsidRDefault="00A63409">
            <w:pPr>
              <w:pStyle w:val="TableParagraph"/>
              <w:spacing w:before="12" w:line="238" w:lineRule="exact"/>
              <w:ind w:left="141" w:right="1134"/>
            </w:pPr>
            <w:r>
              <w:t>Rarely uses terms accurately.</w:t>
            </w:r>
          </w:p>
        </w:tc>
      </w:tr>
      <w:tr w:rsidR="00CD33FF">
        <w:trPr>
          <w:trHeight w:val="231"/>
        </w:trPr>
        <w:tc>
          <w:tcPr>
            <w:tcW w:w="9218" w:type="dxa"/>
            <w:gridSpan w:val="10"/>
            <w:shd w:val="clear" w:color="auto" w:fill="D9E1F3"/>
          </w:tcPr>
          <w:p w:rsidR="00CD33FF" w:rsidRPr="001F10E9" w:rsidRDefault="00A63409">
            <w:pPr>
              <w:pStyle w:val="TableParagraph"/>
              <w:spacing w:line="210" w:lineRule="exact"/>
              <w:ind w:left="3442" w:right="3291"/>
              <w:jc w:val="center"/>
              <w:rPr>
                <w:b/>
              </w:rPr>
            </w:pPr>
            <w:r w:rsidRPr="001F10E9">
              <w:rPr>
                <w:b/>
              </w:rPr>
              <w:t>Resume</w:t>
            </w:r>
          </w:p>
        </w:tc>
      </w:tr>
      <w:tr w:rsidR="00CD33FF">
        <w:trPr>
          <w:trHeight w:val="2267"/>
        </w:trPr>
        <w:tc>
          <w:tcPr>
            <w:tcW w:w="1231" w:type="dxa"/>
          </w:tcPr>
          <w:p w:rsidR="00CD33FF" w:rsidRDefault="00CD33FF">
            <w:pPr>
              <w:pStyle w:val="TableParagraph"/>
              <w:rPr>
                <w:i/>
                <w:sz w:val="24"/>
              </w:rPr>
            </w:pPr>
          </w:p>
          <w:p w:rsidR="00CD33FF" w:rsidRDefault="00CD33FF">
            <w:pPr>
              <w:pStyle w:val="TableParagraph"/>
              <w:rPr>
                <w:i/>
                <w:sz w:val="24"/>
              </w:rPr>
            </w:pPr>
          </w:p>
          <w:p w:rsidR="00CD33FF" w:rsidRDefault="00CD33FF">
            <w:pPr>
              <w:pStyle w:val="TableParagraph"/>
              <w:rPr>
                <w:i/>
                <w:sz w:val="24"/>
              </w:rPr>
            </w:pPr>
          </w:p>
          <w:p w:rsidR="00CD33FF" w:rsidRDefault="00A63409">
            <w:pPr>
              <w:pStyle w:val="TableParagraph"/>
              <w:spacing w:before="162"/>
              <w:ind w:left="429"/>
            </w:pPr>
            <w:r>
              <w:t>3 pts</w:t>
            </w:r>
          </w:p>
        </w:tc>
        <w:tc>
          <w:tcPr>
            <w:tcW w:w="2731" w:type="dxa"/>
            <w:gridSpan w:val="2"/>
          </w:tcPr>
          <w:p w:rsidR="00CD33FF" w:rsidRDefault="00A63409">
            <w:pPr>
              <w:pStyle w:val="TableParagraph"/>
              <w:spacing w:line="237" w:lineRule="auto"/>
              <w:ind w:left="141" w:right="227"/>
            </w:pPr>
            <w:r>
              <w:t>Schools are named and listed in chronological order, work experience is thoroughly listed, no personal information is included, 1-2 pages in length, correct spelling and grammar, consistent font and style.</w:t>
            </w:r>
          </w:p>
        </w:tc>
        <w:tc>
          <w:tcPr>
            <w:tcW w:w="2868" w:type="dxa"/>
            <w:gridSpan w:val="3"/>
          </w:tcPr>
          <w:p w:rsidR="00CD33FF" w:rsidRDefault="00A63409">
            <w:pPr>
              <w:pStyle w:val="TableParagraph"/>
              <w:spacing w:before="112"/>
              <w:ind w:left="9" w:right="486"/>
            </w:pPr>
            <w:r>
              <w:t>Schools are named and, work experience is listed, experience is listed, no personal information is included, 1-3 pages in length, mostly correct spelling and grammar, consistent font and style.</w:t>
            </w:r>
          </w:p>
        </w:tc>
        <w:tc>
          <w:tcPr>
            <w:tcW w:w="2388" w:type="dxa"/>
            <w:gridSpan w:val="4"/>
          </w:tcPr>
          <w:p w:rsidR="00CD33FF" w:rsidRDefault="00A63409">
            <w:pPr>
              <w:pStyle w:val="TableParagraph"/>
              <w:spacing w:line="237" w:lineRule="auto"/>
              <w:ind w:left="9" w:right="199"/>
            </w:pPr>
            <w:r>
              <w:t>Elements are missing or format is incorrect, or inconsistent, or personal information is included.</w:t>
            </w:r>
          </w:p>
        </w:tc>
      </w:tr>
      <w:tr w:rsidR="00CD33FF">
        <w:trPr>
          <w:trHeight w:val="237"/>
        </w:trPr>
        <w:tc>
          <w:tcPr>
            <w:tcW w:w="9218" w:type="dxa"/>
            <w:gridSpan w:val="10"/>
            <w:tcBorders>
              <w:bottom w:val="single" w:sz="4" w:space="0" w:color="000000"/>
            </w:tcBorders>
            <w:shd w:val="clear" w:color="auto" w:fill="D9E1F3"/>
          </w:tcPr>
          <w:p w:rsidR="00CD33FF" w:rsidRPr="001F10E9" w:rsidRDefault="00A63409">
            <w:pPr>
              <w:pStyle w:val="TableParagraph"/>
              <w:spacing w:line="217" w:lineRule="exact"/>
              <w:ind w:left="3442" w:right="3292"/>
              <w:jc w:val="center"/>
              <w:rPr>
                <w:b/>
              </w:rPr>
            </w:pPr>
            <w:r w:rsidRPr="001F10E9">
              <w:rPr>
                <w:b/>
              </w:rPr>
              <w:t>Additional Metrics</w:t>
            </w:r>
          </w:p>
        </w:tc>
      </w:tr>
      <w:tr w:rsidR="00CD33FF">
        <w:trPr>
          <w:trHeight w:val="249"/>
        </w:trPr>
        <w:tc>
          <w:tcPr>
            <w:tcW w:w="3074" w:type="dxa"/>
            <w:gridSpan w:val="2"/>
            <w:tcBorders>
              <w:top w:val="single" w:sz="4" w:space="0" w:color="000000"/>
              <w:left w:val="single" w:sz="4" w:space="0" w:color="000000"/>
              <w:right w:val="nil"/>
            </w:tcBorders>
          </w:tcPr>
          <w:p w:rsidR="00CD33FF" w:rsidRDefault="00A63409">
            <w:pPr>
              <w:pStyle w:val="TableParagraph"/>
              <w:spacing w:line="225" w:lineRule="exact"/>
              <w:ind w:left="141"/>
            </w:pPr>
            <w:r>
              <w:t>Community Service</w:t>
            </w:r>
          </w:p>
        </w:tc>
        <w:tc>
          <w:tcPr>
            <w:tcW w:w="888" w:type="dxa"/>
            <w:tcBorders>
              <w:top w:val="single" w:sz="4" w:space="0" w:color="000000"/>
              <w:left w:val="nil"/>
              <w:right w:val="nil"/>
            </w:tcBorders>
          </w:tcPr>
          <w:p w:rsidR="00CD33FF" w:rsidRDefault="00A63409">
            <w:pPr>
              <w:pStyle w:val="TableParagraph"/>
              <w:spacing w:line="225" w:lineRule="exact"/>
              <w:ind w:right="282"/>
              <w:jc w:val="right"/>
            </w:pPr>
            <w:proofErr w:type="spellStart"/>
            <w:r>
              <w:t>1pt</w:t>
            </w:r>
            <w:proofErr w:type="spellEnd"/>
          </w:p>
        </w:tc>
        <w:tc>
          <w:tcPr>
            <w:tcW w:w="168" w:type="dxa"/>
            <w:tcBorders>
              <w:top w:val="single" w:sz="4" w:space="0" w:color="000000"/>
              <w:left w:val="nil"/>
            </w:tcBorders>
          </w:tcPr>
          <w:p w:rsidR="00CD33FF" w:rsidRDefault="00CD33FF">
            <w:pPr>
              <w:pStyle w:val="TableParagraph"/>
              <w:rPr>
                <w:rFonts w:ascii="Times New Roman"/>
                <w:sz w:val="18"/>
              </w:rPr>
            </w:pPr>
          </w:p>
        </w:tc>
        <w:tc>
          <w:tcPr>
            <w:tcW w:w="360" w:type="dxa"/>
            <w:tcBorders>
              <w:top w:val="single" w:sz="4" w:space="0" w:color="000000"/>
              <w:right w:val="single" w:sz="4" w:space="0" w:color="000000"/>
            </w:tcBorders>
          </w:tcPr>
          <w:p w:rsidR="00CD33FF" w:rsidRDefault="00CD33FF">
            <w:pPr>
              <w:pStyle w:val="TableParagraph"/>
              <w:rPr>
                <w:rFonts w:ascii="Times New Roman"/>
                <w:sz w:val="18"/>
              </w:rPr>
            </w:pPr>
          </w:p>
        </w:tc>
        <w:tc>
          <w:tcPr>
            <w:tcW w:w="3330" w:type="dxa"/>
            <w:gridSpan w:val="2"/>
            <w:tcBorders>
              <w:top w:val="single" w:sz="4" w:space="0" w:color="000000"/>
              <w:left w:val="single" w:sz="4" w:space="0" w:color="000000"/>
              <w:right w:val="nil"/>
            </w:tcBorders>
          </w:tcPr>
          <w:p w:rsidR="00CD33FF" w:rsidRDefault="00A63409">
            <w:pPr>
              <w:pStyle w:val="TableParagraph"/>
              <w:spacing w:line="229" w:lineRule="exact"/>
              <w:ind w:left="9"/>
            </w:pPr>
            <w:r>
              <w:t>First Generation College Student</w:t>
            </w:r>
          </w:p>
        </w:tc>
        <w:tc>
          <w:tcPr>
            <w:tcW w:w="1083" w:type="dxa"/>
            <w:gridSpan w:val="2"/>
            <w:tcBorders>
              <w:top w:val="single" w:sz="4" w:space="0" w:color="000000"/>
              <w:left w:val="nil"/>
              <w:right w:val="single" w:sz="4" w:space="0" w:color="000000"/>
            </w:tcBorders>
          </w:tcPr>
          <w:p w:rsidR="00CD33FF" w:rsidRDefault="00A63409">
            <w:pPr>
              <w:pStyle w:val="TableParagraph"/>
              <w:spacing w:line="229" w:lineRule="exact"/>
              <w:ind w:left="284"/>
            </w:pPr>
            <w:proofErr w:type="spellStart"/>
            <w:r>
              <w:t>1pt</w:t>
            </w:r>
            <w:proofErr w:type="spellEnd"/>
          </w:p>
        </w:tc>
        <w:tc>
          <w:tcPr>
            <w:tcW w:w="315" w:type="dxa"/>
            <w:vMerge w:val="restart"/>
            <w:tcBorders>
              <w:top w:val="single" w:sz="4" w:space="0" w:color="000000"/>
              <w:left w:val="single" w:sz="4" w:space="0" w:color="000000"/>
              <w:bottom w:val="single" w:sz="4" w:space="0" w:color="000000"/>
              <w:right w:val="single" w:sz="4" w:space="0" w:color="000000"/>
            </w:tcBorders>
          </w:tcPr>
          <w:p w:rsidR="00CD33FF" w:rsidRDefault="00CD33FF">
            <w:pPr>
              <w:pStyle w:val="TableParagraph"/>
              <w:rPr>
                <w:rFonts w:ascii="Times New Roman"/>
                <w:sz w:val="20"/>
              </w:rPr>
            </w:pPr>
          </w:p>
        </w:tc>
      </w:tr>
      <w:tr w:rsidR="00CD33FF">
        <w:trPr>
          <w:trHeight w:val="277"/>
        </w:trPr>
        <w:tc>
          <w:tcPr>
            <w:tcW w:w="3074" w:type="dxa"/>
            <w:gridSpan w:val="2"/>
            <w:tcBorders>
              <w:left w:val="single" w:sz="4" w:space="0" w:color="000000"/>
              <w:right w:val="nil"/>
            </w:tcBorders>
          </w:tcPr>
          <w:p w:rsidR="00CD33FF" w:rsidRDefault="00A63409">
            <w:pPr>
              <w:pStyle w:val="TableParagraph"/>
              <w:spacing w:line="213" w:lineRule="exact"/>
              <w:ind w:left="141"/>
            </w:pPr>
            <w:r>
              <w:t>Leadership Experience</w:t>
            </w:r>
          </w:p>
        </w:tc>
        <w:tc>
          <w:tcPr>
            <w:tcW w:w="888" w:type="dxa"/>
            <w:tcBorders>
              <w:left w:val="nil"/>
              <w:right w:val="nil"/>
            </w:tcBorders>
          </w:tcPr>
          <w:p w:rsidR="00CD33FF" w:rsidRDefault="00A63409">
            <w:pPr>
              <w:pStyle w:val="TableParagraph"/>
              <w:spacing w:line="213" w:lineRule="exact"/>
              <w:ind w:right="282"/>
              <w:jc w:val="right"/>
            </w:pPr>
            <w:proofErr w:type="spellStart"/>
            <w:r>
              <w:t>1pt</w:t>
            </w:r>
            <w:proofErr w:type="spellEnd"/>
          </w:p>
        </w:tc>
        <w:tc>
          <w:tcPr>
            <w:tcW w:w="168" w:type="dxa"/>
            <w:tcBorders>
              <w:left w:val="nil"/>
            </w:tcBorders>
          </w:tcPr>
          <w:p w:rsidR="00CD33FF" w:rsidRDefault="00CD33FF">
            <w:pPr>
              <w:pStyle w:val="TableParagraph"/>
              <w:rPr>
                <w:rFonts w:ascii="Times New Roman"/>
                <w:sz w:val="20"/>
              </w:rPr>
            </w:pPr>
          </w:p>
        </w:tc>
        <w:tc>
          <w:tcPr>
            <w:tcW w:w="360" w:type="dxa"/>
            <w:tcBorders>
              <w:right w:val="single" w:sz="4" w:space="0" w:color="000000"/>
            </w:tcBorders>
          </w:tcPr>
          <w:p w:rsidR="00CD33FF" w:rsidRDefault="00CD33FF">
            <w:pPr>
              <w:pStyle w:val="TableParagraph"/>
              <w:rPr>
                <w:rFonts w:ascii="Times New Roman"/>
                <w:sz w:val="20"/>
              </w:rPr>
            </w:pPr>
          </w:p>
        </w:tc>
        <w:tc>
          <w:tcPr>
            <w:tcW w:w="3330" w:type="dxa"/>
            <w:gridSpan w:val="2"/>
            <w:tcBorders>
              <w:left w:val="single" w:sz="4" w:space="0" w:color="000000"/>
              <w:right w:val="nil"/>
            </w:tcBorders>
          </w:tcPr>
          <w:p w:rsidR="00CD33FF" w:rsidRDefault="00A63409">
            <w:pPr>
              <w:pStyle w:val="TableParagraph"/>
              <w:spacing w:before="28" w:line="229" w:lineRule="exact"/>
              <w:ind w:left="9"/>
            </w:pPr>
            <w:r>
              <w:t>Commitment to Diversity</w:t>
            </w:r>
          </w:p>
        </w:tc>
        <w:tc>
          <w:tcPr>
            <w:tcW w:w="1083" w:type="dxa"/>
            <w:gridSpan w:val="2"/>
            <w:tcBorders>
              <w:left w:val="nil"/>
              <w:right w:val="single" w:sz="4" w:space="0" w:color="000000"/>
            </w:tcBorders>
          </w:tcPr>
          <w:p w:rsidR="00CD33FF" w:rsidRDefault="00A63409">
            <w:pPr>
              <w:pStyle w:val="TableParagraph"/>
              <w:spacing w:before="28" w:line="229" w:lineRule="exact"/>
              <w:ind w:left="284"/>
            </w:pPr>
            <w:proofErr w:type="spellStart"/>
            <w:r>
              <w:t>1pt</w:t>
            </w:r>
            <w:proofErr w:type="spellEnd"/>
          </w:p>
        </w:tc>
        <w:tc>
          <w:tcPr>
            <w:tcW w:w="315" w:type="dxa"/>
            <w:vMerge/>
            <w:tcBorders>
              <w:top w:val="nil"/>
              <w:left w:val="single" w:sz="4" w:space="0" w:color="000000"/>
              <w:bottom w:val="single" w:sz="4" w:space="0" w:color="000000"/>
              <w:right w:val="single" w:sz="4" w:space="0" w:color="000000"/>
            </w:tcBorders>
          </w:tcPr>
          <w:p w:rsidR="00CD33FF" w:rsidRDefault="00CD33FF">
            <w:pPr>
              <w:rPr>
                <w:sz w:val="2"/>
                <w:szCs w:val="2"/>
              </w:rPr>
            </w:pPr>
          </w:p>
        </w:tc>
      </w:tr>
      <w:tr w:rsidR="00CD33FF">
        <w:trPr>
          <w:trHeight w:val="280"/>
        </w:trPr>
        <w:tc>
          <w:tcPr>
            <w:tcW w:w="3074" w:type="dxa"/>
            <w:gridSpan w:val="2"/>
            <w:tcBorders>
              <w:left w:val="single" w:sz="4" w:space="0" w:color="000000"/>
              <w:right w:val="nil"/>
            </w:tcBorders>
          </w:tcPr>
          <w:p w:rsidR="00CD33FF" w:rsidRDefault="00A63409">
            <w:pPr>
              <w:pStyle w:val="TableParagraph"/>
              <w:spacing w:line="227" w:lineRule="exact"/>
              <w:ind w:left="141"/>
            </w:pPr>
            <w:r>
              <w:t>Life Experience</w:t>
            </w:r>
          </w:p>
        </w:tc>
        <w:tc>
          <w:tcPr>
            <w:tcW w:w="888" w:type="dxa"/>
            <w:tcBorders>
              <w:left w:val="nil"/>
              <w:right w:val="nil"/>
            </w:tcBorders>
          </w:tcPr>
          <w:p w:rsidR="00CD33FF" w:rsidRDefault="00A63409">
            <w:pPr>
              <w:pStyle w:val="TableParagraph"/>
              <w:spacing w:line="227" w:lineRule="exact"/>
              <w:ind w:right="282"/>
              <w:jc w:val="right"/>
            </w:pPr>
            <w:proofErr w:type="spellStart"/>
            <w:r>
              <w:t>1pt</w:t>
            </w:r>
            <w:proofErr w:type="spellEnd"/>
          </w:p>
        </w:tc>
        <w:tc>
          <w:tcPr>
            <w:tcW w:w="168" w:type="dxa"/>
            <w:tcBorders>
              <w:left w:val="nil"/>
            </w:tcBorders>
          </w:tcPr>
          <w:p w:rsidR="00CD33FF" w:rsidRDefault="00CD33FF">
            <w:pPr>
              <w:pStyle w:val="TableParagraph"/>
              <w:rPr>
                <w:rFonts w:ascii="Times New Roman"/>
                <w:sz w:val="20"/>
              </w:rPr>
            </w:pPr>
          </w:p>
        </w:tc>
        <w:tc>
          <w:tcPr>
            <w:tcW w:w="360" w:type="dxa"/>
            <w:tcBorders>
              <w:right w:val="single" w:sz="4" w:space="0" w:color="000000"/>
            </w:tcBorders>
          </w:tcPr>
          <w:p w:rsidR="00CD33FF" w:rsidRDefault="00CD33FF">
            <w:pPr>
              <w:pStyle w:val="TableParagraph"/>
              <w:rPr>
                <w:rFonts w:ascii="Times New Roman"/>
                <w:sz w:val="20"/>
              </w:rPr>
            </w:pPr>
          </w:p>
        </w:tc>
        <w:tc>
          <w:tcPr>
            <w:tcW w:w="3330" w:type="dxa"/>
            <w:gridSpan w:val="2"/>
            <w:tcBorders>
              <w:left w:val="single" w:sz="4" w:space="0" w:color="000000"/>
              <w:right w:val="nil"/>
            </w:tcBorders>
          </w:tcPr>
          <w:p w:rsidR="00CD33FF" w:rsidRDefault="00A63409">
            <w:pPr>
              <w:pStyle w:val="TableParagraph"/>
              <w:spacing w:before="30" w:line="229" w:lineRule="exact"/>
              <w:ind w:left="9"/>
            </w:pPr>
            <w:r>
              <w:t>Multilingual</w:t>
            </w:r>
          </w:p>
        </w:tc>
        <w:tc>
          <w:tcPr>
            <w:tcW w:w="1083" w:type="dxa"/>
            <w:gridSpan w:val="2"/>
            <w:tcBorders>
              <w:left w:val="nil"/>
              <w:right w:val="single" w:sz="4" w:space="0" w:color="000000"/>
            </w:tcBorders>
          </w:tcPr>
          <w:p w:rsidR="00CD33FF" w:rsidRDefault="00A63409">
            <w:pPr>
              <w:pStyle w:val="TableParagraph"/>
              <w:spacing w:before="30" w:line="229" w:lineRule="exact"/>
              <w:ind w:left="287"/>
            </w:pPr>
            <w:proofErr w:type="spellStart"/>
            <w:r>
              <w:t>1pt</w:t>
            </w:r>
            <w:proofErr w:type="spellEnd"/>
          </w:p>
        </w:tc>
        <w:tc>
          <w:tcPr>
            <w:tcW w:w="315" w:type="dxa"/>
            <w:vMerge w:val="restart"/>
            <w:tcBorders>
              <w:top w:val="single" w:sz="4" w:space="0" w:color="000000"/>
              <w:left w:val="single" w:sz="4" w:space="0" w:color="000000"/>
              <w:bottom w:val="single" w:sz="4" w:space="0" w:color="000000"/>
              <w:right w:val="single" w:sz="4" w:space="0" w:color="000000"/>
            </w:tcBorders>
          </w:tcPr>
          <w:p w:rsidR="00CD33FF" w:rsidRDefault="00CD33FF">
            <w:pPr>
              <w:pStyle w:val="TableParagraph"/>
              <w:rPr>
                <w:rFonts w:ascii="Times New Roman"/>
                <w:sz w:val="20"/>
              </w:rPr>
            </w:pPr>
          </w:p>
        </w:tc>
      </w:tr>
      <w:tr w:rsidR="00CD33FF">
        <w:trPr>
          <w:trHeight w:val="279"/>
        </w:trPr>
        <w:tc>
          <w:tcPr>
            <w:tcW w:w="3074" w:type="dxa"/>
            <w:gridSpan w:val="2"/>
            <w:tcBorders>
              <w:left w:val="single" w:sz="4" w:space="0" w:color="000000"/>
              <w:right w:val="nil"/>
            </w:tcBorders>
          </w:tcPr>
          <w:p w:rsidR="00CD33FF" w:rsidRDefault="00A63409">
            <w:pPr>
              <w:pStyle w:val="TableParagraph"/>
              <w:spacing w:line="213" w:lineRule="exact"/>
              <w:ind w:left="141"/>
            </w:pPr>
            <w:r>
              <w:t>Healthcare Experience</w:t>
            </w:r>
          </w:p>
        </w:tc>
        <w:tc>
          <w:tcPr>
            <w:tcW w:w="888" w:type="dxa"/>
            <w:tcBorders>
              <w:left w:val="nil"/>
              <w:right w:val="nil"/>
            </w:tcBorders>
          </w:tcPr>
          <w:p w:rsidR="00CD33FF" w:rsidRDefault="00A63409">
            <w:pPr>
              <w:pStyle w:val="TableParagraph"/>
              <w:spacing w:line="213" w:lineRule="exact"/>
              <w:ind w:right="282"/>
              <w:jc w:val="right"/>
            </w:pPr>
            <w:proofErr w:type="spellStart"/>
            <w:r>
              <w:t>1pt</w:t>
            </w:r>
            <w:proofErr w:type="spellEnd"/>
          </w:p>
        </w:tc>
        <w:tc>
          <w:tcPr>
            <w:tcW w:w="168" w:type="dxa"/>
            <w:tcBorders>
              <w:left w:val="nil"/>
            </w:tcBorders>
          </w:tcPr>
          <w:p w:rsidR="00CD33FF" w:rsidRDefault="00CD33FF">
            <w:pPr>
              <w:pStyle w:val="TableParagraph"/>
              <w:rPr>
                <w:rFonts w:ascii="Times New Roman"/>
                <w:sz w:val="20"/>
              </w:rPr>
            </w:pPr>
          </w:p>
        </w:tc>
        <w:tc>
          <w:tcPr>
            <w:tcW w:w="360" w:type="dxa"/>
            <w:tcBorders>
              <w:right w:val="single" w:sz="4" w:space="0" w:color="000000"/>
            </w:tcBorders>
          </w:tcPr>
          <w:p w:rsidR="00CD33FF" w:rsidRDefault="00CD33FF">
            <w:pPr>
              <w:pStyle w:val="TableParagraph"/>
              <w:rPr>
                <w:rFonts w:ascii="Times New Roman"/>
                <w:sz w:val="20"/>
              </w:rPr>
            </w:pPr>
          </w:p>
        </w:tc>
        <w:tc>
          <w:tcPr>
            <w:tcW w:w="3330" w:type="dxa"/>
            <w:gridSpan w:val="2"/>
            <w:tcBorders>
              <w:left w:val="single" w:sz="4" w:space="0" w:color="000000"/>
              <w:right w:val="nil"/>
            </w:tcBorders>
          </w:tcPr>
          <w:p w:rsidR="00CD33FF" w:rsidRDefault="00A63409">
            <w:pPr>
              <w:pStyle w:val="TableParagraph"/>
              <w:spacing w:before="28" w:line="232" w:lineRule="exact"/>
              <w:ind w:left="9"/>
            </w:pPr>
            <w:r>
              <w:t>Commitment to Social Justice</w:t>
            </w:r>
          </w:p>
        </w:tc>
        <w:tc>
          <w:tcPr>
            <w:tcW w:w="1083" w:type="dxa"/>
            <w:gridSpan w:val="2"/>
            <w:tcBorders>
              <w:left w:val="nil"/>
              <w:right w:val="single" w:sz="4" w:space="0" w:color="000000"/>
            </w:tcBorders>
          </w:tcPr>
          <w:p w:rsidR="00CD33FF" w:rsidRDefault="00A63409">
            <w:pPr>
              <w:pStyle w:val="TableParagraph"/>
              <w:spacing w:before="28" w:line="232" w:lineRule="exact"/>
              <w:ind w:left="284"/>
            </w:pPr>
            <w:proofErr w:type="spellStart"/>
            <w:r>
              <w:t>1pt</w:t>
            </w:r>
            <w:proofErr w:type="spellEnd"/>
          </w:p>
        </w:tc>
        <w:tc>
          <w:tcPr>
            <w:tcW w:w="315" w:type="dxa"/>
            <w:vMerge/>
            <w:tcBorders>
              <w:top w:val="nil"/>
              <w:left w:val="single" w:sz="4" w:space="0" w:color="000000"/>
              <w:bottom w:val="single" w:sz="4" w:space="0" w:color="000000"/>
              <w:right w:val="single" w:sz="4" w:space="0" w:color="000000"/>
            </w:tcBorders>
          </w:tcPr>
          <w:p w:rsidR="00CD33FF" w:rsidRDefault="00CD33FF">
            <w:pPr>
              <w:rPr>
                <w:sz w:val="2"/>
                <w:szCs w:val="2"/>
              </w:rPr>
            </w:pPr>
          </w:p>
        </w:tc>
      </w:tr>
      <w:tr w:rsidR="00CD33FF">
        <w:trPr>
          <w:trHeight w:val="215"/>
        </w:trPr>
        <w:tc>
          <w:tcPr>
            <w:tcW w:w="3074" w:type="dxa"/>
            <w:gridSpan w:val="2"/>
            <w:tcBorders>
              <w:left w:val="single" w:sz="4" w:space="0" w:color="000000"/>
              <w:right w:val="nil"/>
            </w:tcBorders>
          </w:tcPr>
          <w:p w:rsidR="00CD33FF" w:rsidRDefault="00A63409">
            <w:pPr>
              <w:pStyle w:val="TableParagraph"/>
              <w:spacing w:line="195" w:lineRule="exact"/>
              <w:ind w:left="141"/>
            </w:pPr>
            <w:r>
              <w:t>Work with Underserved Pops</w:t>
            </w:r>
          </w:p>
        </w:tc>
        <w:tc>
          <w:tcPr>
            <w:tcW w:w="888" w:type="dxa"/>
            <w:tcBorders>
              <w:left w:val="nil"/>
              <w:right w:val="nil"/>
            </w:tcBorders>
          </w:tcPr>
          <w:p w:rsidR="00CD33FF" w:rsidRDefault="00A63409">
            <w:pPr>
              <w:pStyle w:val="TableParagraph"/>
              <w:spacing w:line="195" w:lineRule="exact"/>
              <w:ind w:right="282"/>
              <w:jc w:val="right"/>
            </w:pPr>
            <w:proofErr w:type="spellStart"/>
            <w:r>
              <w:t>1pt</w:t>
            </w:r>
            <w:proofErr w:type="spellEnd"/>
          </w:p>
        </w:tc>
        <w:tc>
          <w:tcPr>
            <w:tcW w:w="168" w:type="dxa"/>
            <w:tcBorders>
              <w:left w:val="nil"/>
            </w:tcBorders>
          </w:tcPr>
          <w:p w:rsidR="00CD33FF" w:rsidRDefault="00CD33FF">
            <w:pPr>
              <w:pStyle w:val="TableParagraph"/>
              <w:rPr>
                <w:rFonts w:ascii="Times New Roman"/>
                <w:sz w:val="14"/>
              </w:rPr>
            </w:pPr>
          </w:p>
        </w:tc>
        <w:tc>
          <w:tcPr>
            <w:tcW w:w="360" w:type="dxa"/>
            <w:tcBorders>
              <w:right w:val="single" w:sz="4" w:space="0" w:color="000000"/>
            </w:tcBorders>
          </w:tcPr>
          <w:p w:rsidR="00CD33FF" w:rsidRDefault="00CD33FF">
            <w:pPr>
              <w:pStyle w:val="TableParagraph"/>
              <w:rPr>
                <w:rFonts w:ascii="Times New Roman"/>
                <w:sz w:val="14"/>
              </w:rPr>
            </w:pPr>
          </w:p>
        </w:tc>
        <w:tc>
          <w:tcPr>
            <w:tcW w:w="4413" w:type="dxa"/>
            <w:gridSpan w:val="4"/>
            <w:vMerge w:val="restart"/>
            <w:tcBorders>
              <w:left w:val="single" w:sz="4" w:space="0" w:color="000000"/>
              <w:bottom w:val="single" w:sz="4" w:space="0" w:color="000000"/>
              <w:right w:val="single" w:sz="4" w:space="0" w:color="000000"/>
            </w:tcBorders>
          </w:tcPr>
          <w:p w:rsidR="00CD33FF" w:rsidRDefault="00CD33FF">
            <w:pPr>
              <w:pStyle w:val="TableParagraph"/>
              <w:rPr>
                <w:rFonts w:ascii="Times New Roman"/>
                <w:sz w:val="20"/>
              </w:rPr>
            </w:pPr>
          </w:p>
        </w:tc>
        <w:tc>
          <w:tcPr>
            <w:tcW w:w="315" w:type="dxa"/>
            <w:vMerge w:val="restart"/>
            <w:tcBorders>
              <w:top w:val="single" w:sz="4" w:space="0" w:color="000000"/>
              <w:left w:val="single" w:sz="4" w:space="0" w:color="000000"/>
              <w:bottom w:val="single" w:sz="4" w:space="0" w:color="000000"/>
              <w:right w:val="single" w:sz="4" w:space="0" w:color="000000"/>
            </w:tcBorders>
          </w:tcPr>
          <w:p w:rsidR="00CD33FF" w:rsidRDefault="00CD33FF">
            <w:pPr>
              <w:pStyle w:val="TableParagraph"/>
              <w:rPr>
                <w:rFonts w:ascii="Times New Roman"/>
                <w:sz w:val="20"/>
              </w:rPr>
            </w:pPr>
          </w:p>
        </w:tc>
      </w:tr>
      <w:tr w:rsidR="00CD33FF">
        <w:trPr>
          <w:trHeight w:val="222"/>
        </w:trPr>
        <w:tc>
          <w:tcPr>
            <w:tcW w:w="3074" w:type="dxa"/>
            <w:gridSpan w:val="2"/>
            <w:tcBorders>
              <w:left w:val="single" w:sz="4" w:space="0" w:color="000000"/>
              <w:bottom w:val="single" w:sz="4" w:space="0" w:color="000000"/>
              <w:right w:val="nil"/>
            </w:tcBorders>
          </w:tcPr>
          <w:p w:rsidR="00CD33FF" w:rsidRDefault="00A63409">
            <w:pPr>
              <w:pStyle w:val="TableParagraph"/>
              <w:spacing w:line="203" w:lineRule="exact"/>
              <w:ind w:left="141"/>
            </w:pPr>
            <w:r>
              <w:t>Overcome Obstacles</w:t>
            </w:r>
          </w:p>
        </w:tc>
        <w:tc>
          <w:tcPr>
            <w:tcW w:w="888" w:type="dxa"/>
            <w:tcBorders>
              <w:left w:val="nil"/>
              <w:bottom w:val="single" w:sz="4" w:space="0" w:color="000000"/>
              <w:right w:val="nil"/>
            </w:tcBorders>
          </w:tcPr>
          <w:p w:rsidR="00CD33FF" w:rsidRDefault="00A63409">
            <w:pPr>
              <w:pStyle w:val="TableParagraph"/>
              <w:spacing w:line="203" w:lineRule="exact"/>
              <w:ind w:right="282"/>
              <w:jc w:val="right"/>
            </w:pPr>
            <w:proofErr w:type="spellStart"/>
            <w:r>
              <w:t>1pt</w:t>
            </w:r>
            <w:proofErr w:type="spellEnd"/>
          </w:p>
        </w:tc>
        <w:tc>
          <w:tcPr>
            <w:tcW w:w="168" w:type="dxa"/>
            <w:tcBorders>
              <w:left w:val="nil"/>
              <w:bottom w:val="single" w:sz="4" w:space="0" w:color="000000"/>
            </w:tcBorders>
          </w:tcPr>
          <w:p w:rsidR="00CD33FF" w:rsidRDefault="00CD33FF">
            <w:pPr>
              <w:pStyle w:val="TableParagraph"/>
              <w:rPr>
                <w:rFonts w:ascii="Times New Roman"/>
                <w:sz w:val="14"/>
              </w:rPr>
            </w:pPr>
          </w:p>
        </w:tc>
        <w:tc>
          <w:tcPr>
            <w:tcW w:w="360" w:type="dxa"/>
            <w:tcBorders>
              <w:bottom w:val="single" w:sz="4" w:space="0" w:color="000000"/>
              <w:right w:val="single" w:sz="4" w:space="0" w:color="000000"/>
            </w:tcBorders>
          </w:tcPr>
          <w:p w:rsidR="00CD33FF" w:rsidRDefault="00CD33FF">
            <w:pPr>
              <w:pStyle w:val="TableParagraph"/>
              <w:rPr>
                <w:rFonts w:ascii="Times New Roman"/>
                <w:sz w:val="14"/>
              </w:rPr>
            </w:pPr>
          </w:p>
        </w:tc>
        <w:tc>
          <w:tcPr>
            <w:tcW w:w="4413" w:type="dxa"/>
            <w:gridSpan w:val="4"/>
            <w:vMerge/>
            <w:tcBorders>
              <w:top w:val="nil"/>
              <w:left w:val="single" w:sz="4" w:space="0" w:color="000000"/>
              <w:bottom w:val="single" w:sz="4" w:space="0" w:color="000000"/>
              <w:right w:val="single" w:sz="4" w:space="0" w:color="000000"/>
            </w:tcBorders>
          </w:tcPr>
          <w:p w:rsidR="00CD33FF" w:rsidRDefault="00CD33FF">
            <w:pPr>
              <w:rPr>
                <w:sz w:val="2"/>
                <w:szCs w:val="2"/>
              </w:rPr>
            </w:pPr>
          </w:p>
        </w:tc>
        <w:tc>
          <w:tcPr>
            <w:tcW w:w="315" w:type="dxa"/>
            <w:vMerge/>
            <w:tcBorders>
              <w:top w:val="nil"/>
              <w:left w:val="single" w:sz="4" w:space="0" w:color="000000"/>
              <w:bottom w:val="single" w:sz="4" w:space="0" w:color="000000"/>
              <w:right w:val="single" w:sz="4" w:space="0" w:color="000000"/>
            </w:tcBorders>
          </w:tcPr>
          <w:p w:rsidR="00CD33FF" w:rsidRDefault="00CD33FF">
            <w:pPr>
              <w:rPr>
                <w:sz w:val="2"/>
                <w:szCs w:val="2"/>
              </w:rPr>
            </w:pPr>
          </w:p>
        </w:tc>
      </w:tr>
    </w:tbl>
    <w:p w:rsidR="00CD33FF" w:rsidRDefault="00CD33FF">
      <w:pPr>
        <w:rPr>
          <w:sz w:val="2"/>
          <w:szCs w:val="2"/>
        </w:rPr>
        <w:sectPr w:rsidR="00CD33FF">
          <w:pgSz w:w="12240" w:h="15840"/>
          <w:pgMar w:top="1360" w:right="580" w:bottom="940" w:left="860" w:header="0" w:footer="758" w:gutter="0"/>
          <w:cols w:space="720"/>
        </w:sectPr>
      </w:pPr>
    </w:p>
    <w:p w:rsidR="00CD33FF" w:rsidRDefault="00A63409">
      <w:pPr>
        <w:pStyle w:val="BodyText"/>
        <w:ind w:left="3739"/>
        <w:rPr>
          <w:sz w:val="20"/>
        </w:rPr>
      </w:pPr>
      <w:r>
        <w:rPr>
          <w:noProof/>
          <w:sz w:val="20"/>
        </w:rPr>
        <w:lastRenderedPageBreak/>
        <w:drawing>
          <wp:inline distT="0" distB="0" distL="0" distR="0">
            <wp:extent cx="2106996" cy="58207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42" cstate="print"/>
                    <a:stretch>
                      <a:fillRect/>
                    </a:stretch>
                  </pic:blipFill>
                  <pic:spPr>
                    <a:xfrm>
                      <a:off x="0" y="0"/>
                      <a:ext cx="2106996" cy="582072"/>
                    </a:xfrm>
                    <a:prstGeom prst="rect">
                      <a:avLst/>
                    </a:prstGeom>
                  </pic:spPr>
                </pic:pic>
              </a:graphicData>
            </a:graphic>
          </wp:inline>
        </w:drawing>
      </w:r>
    </w:p>
    <w:p w:rsidR="00CD33FF" w:rsidRDefault="00A63409">
      <w:pPr>
        <w:pStyle w:val="Heading3"/>
        <w:spacing w:before="11" w:line="230" w:lineRule="auto"/>
        <w:ind w:left="3732" w:right="3914" w:firstLine="303"/>
      </w:pPr>
      <w:bookmarkStart w:id="90" w:name="_Toc80024904"/>
      <w:r>
        <w:t xml:space="preserve">NURSING </w:t>
      </w:r>
      <w:r>
        <w:rPr>
          <w:spacing w:val="-17"/>
        </w:rPr>
        <w:t xml:space="preserve">PROGRAM </w:t>
      </w:r>
      <w:r>
        <w:t xml:space="preserve">RN-BSN </w:t>
      </w:r>
      <w:r>
        <w:rPr>
          <w:spacing w:val="-4"/>
        </w:rPr>
        <w:t>APPLICATION</w:t>
      </w:r>
      <w:bookmarkEnd w:id="90"/>
    </w:p>
    <w:p w:rsidR="00CD33FF" w:rsidRDefault="00A63409">
      <w:pPr>
        <w:pStyle w:val="Heading3"/>
        <w:spacing w:line="322" w:lineRule="exact"/>
      </w:pPr>
      <w:bookmarkStart w:id="91" w:name="_Toc80024905"/>
      <w:r>
        <w:t>REFLECTIVE GOAL STATEMENT</w:t>
      </w:r>
      <w:bookmarkEnd w:id="91"/>
    </w:p>
    <w:p w:rsidR="00CD33FF" w:rsidRDefault="00A63409">
      <w:pPr>
        <w:spacing w:before="4"/>
        <w:ind w:left="4841" w:right="5099"/>
        <w:jc w:val="center"/>
        <w:rPr>
          <w:rFonts w:ascii="Times New Roman"/>
          <w:i/>
        </w:rPr>
      </w:pPr>
      <w:r>
        <w:rPr>
          <w:rFonts w:ascii="Times New Roman"/>
          <w:i/>
        </w:rPr>
        <w:t>Template</w:t>
      </w:r>
    </w:p>
    <w:p w:rsidR="00CD33FF" w:rsidRDefault="00CD33FF">
      <w:pPr>
        <w:pStyle w:val="BodyText"/>
        <w:rPr>
          <w:rFonts w:ascii="Times New Roman"/>
          <w:i/>
          <w:sz w:val="24"/>
        </w:rPr>
      </w:pPr>
    </w:p>
    <w:p w:rsidR="00CD33FF" w:rsidRDefault="00CD33FF">
      <w:pPr>
        <w:pStyle w:val="BodyText"/>
        <w:spacing w:before="3"/>
        <w:rPr>
          <w:rFonts w:ascii="Times New Roman"/>
          <w:i/>
          <w:sz w:val="33"/>
        </w:rPr>
      </w:pPr>
    </w:p>
    <w:p w:rsidR="00CD33FF" w:rsidRDefault="00A63409">
      <w:pPr>
        <w:pStyle w:val="BodyText"/>
        <w:tabs>
          <w:tab w:val="left" w:pos="6339"/>
        </w:tabs>
        <w:ind w:left="580"/>
        <w:rPr>
          <w:rFonts w:ascii="Times New Roman"/>
        </w:rPr>
      </w:pPr>
      <w:r>
        <w:rPr>
          <w:rFonts w:ascii="Times New Roman"/>
          <w:spacing w:val="-5"/>
        </w:rPr>
        <w:t>Applicant</w:t>
      </w:r>
      <w:r>
        <w:rPr>
          <w:rFonts w:ascii="Times New Roman"/>
          <w:spacing w:val="17"/>
        </w:rPr>
        <w:t xml:space="preserve"> </w:t>
      </w:r>
      <w:r>
        <w:rPr>
          <w:rFonts w:ascii="Times New Roman"/>
        </w:rPr>
        <w:t>Name:</w:t>
      </w:r>
      <w:r>
        <w:rPr>
          <w:rFonts w:ascii="Times New Roman"/>
        </w:rPr>
        <w:tab/>
        <w:t>Date:</w:t>
      </w:r>
    </w:p>
    <w:p w:rsidR="00CD33FF" w:rsidRDefault="00A63409">
      <w:pPr>
        <w:pStyle w:val="ListParagraph"/>
        <w:numPr>
          <w:ilvl w:val="0"/>
          <w:numId w:val="5"/>
        </w:numPr>
        <w:tabs>
          <w:tab w:val="left" w:pos="820"/>
        </w:tabs>
        <w:spacing w:before="195" w:line="242" w:lineRule="auto"/>
        <w:ind w:right="1307" w:firstLine="0"/>
        <w:rPr>
          <w:rFonts w:ascii="Times New Roman"/>
        </w:rPr>
      </w:pPr>
      <w:r>
        <w:rPr>
          <w:rFonts w:ascii="Times New Roman"/>
        </w:rPr>
        <w:t xml:space="preserve">Describe one long-term goal </w:t>
      </w:r>
      <w:r>
        <w:rPr>
          <w:rFonts w:ascii="Times New Roman"/>
          <w:spacing w:val="-3"/>
        </w:rPr>
        <w:t xml:space="preserve">related </w:t>
      </w:r>
      <w:r>
        <w:rPr>
          <w:rFonts w:ascii="Times New Roman"/>
        </w:rPr>
        <w:t xml:space="preserve">to baccalaureate education. </w:t>
      </w:r>
      <w:r>
        <w:rPr>
          <w:rFonts w:ascii="Times New Roman"/>
          <w:spacing w:val="-4"/>
        </w:rPr>
        <w:t xml:space="preserve">Obtaining </w:t>
      </w:r>
      <w:r>
        <w:rPr>
          <w:rFonts w:ascii="Times New Roman"/>
        </w:rPr>
        <w:t xml:space="preserve">a </w:t>
      </w:r>
      <w:r>
        <w:rPr>
          <w:rFonts w:ascii="Times New Roman"/>
          <w:spacing w:val="-6"/>
        </w:rPr>
        <w:t xml:space="preserve">baccalaureate </w:t>
      </w:r>
      <w:r>
        <w:rPr>
          <w:rFonts w:ascii="Times New Roman"/>
        </w:rPr>
        <w:t xml:space="preserve">degree requires persistence, </w:t>
      </w:r>
      <w:r>
        <w:rPr>
          <w:rFonts w:ascii="Times New Roman"/>
          <w:spacing w:val="-4"/>
        </w:rPr>
        <w:t xml:space="preserve">hard </w:t>
      </w:r>
      <w:r>
        <w:rPr>
          <w:rFonts w:ascii="Times New Roman"/>
          <w:spacing w:val="-3"/>
        </w:rPr>
        <w:t xml:space="preserve">work, </w:t>
      </w:r>
      <w:r>
        <w:rPr>
          <w:rFonts w:ascii="Times New Roman"/>
        </w:rPr>
        <w:t xml:space="preserve">and the </w:t>
      </w:r>
      <w:r>
        <w:rPr>
          <w:rFonts w:ascii="Times New Roman"/>
          <w:spacing w:val="-7"/>
        </w:rPr>
        <w:t xml:space="preserve">ability </w:t>
      </w:r>
      <w:r>
        <w:rPr>
          <w:rFonts w:ascii="Times New Roman"/>
        </w:rPr>
        <w:t xml:space="preserve">to focus on the end result. </w:t>
      </w:r>
      <w:r>
        <w:rPr>
          <w:rFonts w:ascii="Times New Roman"/>
          <w:spacing w:val="-3"/>
        </w:rPr>
        <w:t xml:space="preserve">Share </w:t>
      </w:r>
      <w:r>
        <w:rPr>
          <w:rFonts w:ascii="Times New Roman"/>
          <w:spacing w:val="-4"/>
        </w:rPr>
        <w:t xml:space="preserve">with </w:t>
      </w:r>
      <w:r>
        <w:rPr>
          <w:rFonts w:ascii="Times New Roman"/>
        </w:rPr>
        <w:t xml:space="preserve">us one </w:t>
      </w:r>
      <w:r>
        <w:rPr>
          <w:rFonts w:ascii="Times New Roman"/>
          <w:spacing w:val="-3"/>
        </w:rPr>
        <w:t xml:space="preserve">long-term </w:t>
      </w:r>
      <w:r>
        <w:rPr>
          <w:rFonts w:ascii="Times New Roman"/>
        </w:rPr>
        <w:t xml:space="preserve">goal that </w:t>
      </w:r>
      <w:r>
        <w:rPr>
          <w:rFonts w:ascii="Times New Roman"/>
          <w:spacing w:val="-7"/>
        </w:rPr>
        <w:t xml:space="preserve">BSN </w:t>
      </w:r>
      <w:r>
        <w:rPr>
          <w:rFonts w:ascii="Times New Roman"/>
        </w:rPr>
        <w:t xml:space="preserve">education </w:t>
      </w:r>
      <w:r>
        <w:rPr>
          <w:rFonts w:ascii="Times New Roman"/>
          <w:spacing w:val="-4"/>
        </w:rPr>
        <w:t xml:space="preserve">will </w:t>
      </w:r>
      <w:r>
        <w:rPr>
          <w:rFonts w:ascii="Times New Roman"/>
          <w:spacing w:val="-5"/>
        </w:rPr>
        <w:t xml:space="preserve">help </w:t>
      </w:r>
      <w:r>
        <w:rPr>
          <w:rFonts w:ascii="Times New Roman"/>
        </w:rPr>
        <w:t xml:space="preserve">you reach. This goal </w:t>
      </w:r>
      <w:r>
        <w:rPr>
          <w:rFonts w:ascii="Times New Roman"/>
          <w:spacing w:val="2"/>
        </w:rPr>
        <w:t xml:space="preserve">can </w:t>
      </w:r>
      <w:r>
        <w:rPr>
          <w:rFonts w:ascii="Times New Roman"/>
        </w:rPr>
        <w:t xml:space="preserve">be </w:t>
      </w:r>
      <w:r>
        <w:rPr>
          <w:rFonts w:ascii="Times New Roman"/>
          <w:spacing w:val="-2"/>
        </w:rPr>
        <w:t xml:space="preserve">academic, </w:t>
      </w:r>
      <w:r>
        <w:rPr>
          <w:rFonts w:ascii="Times New Roman"/>
          <w:spacing w:val="-9"/>
        </w:rPr>
        <w:t xml:space="preserve">personal, </w:t>
      </w:r>
      <w:r>
        <w:rPr>
          <w:rFonts w:ascii="Times New Roman"/>
        </w:rPr>
        <w:t>or</w:t>
      </w:r>
      <w:r>
        <w:rPr>
          <w:rFonts w:ascii="Times New Roman"/>
          <w:spacing w:val="7"/>
        </w:rPr>
        <w:t xml:space="preserve"> </w:t>
      </w:r>
      <w:r>
        <w:rPr>
          <w:rFonts w:ascii="Times New Roman"/>
          <w:spacing w:val="-5"/>
        </w:rPr>
        <w:t>professional.</w:t>
      </w: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A63409">
      <w:pPr>
        <w:pStyle w:val="ListParagraph"/>
        <w:numPr>
          <w:ilvl w:val="0"/>
          <w:numId w:val="5"/>
        </w:numPr>
        <w:tabs>
          <w:tab w:val="left" w:pos="820"/>
        </w:tabs>
        <w:spacing w:before="174" w:line="242" w:lineRule="auto"/>
        <w:ind w:left="580" w:right="1307" w:hanging="1"/>
        <w:rPr>
          <w:rFonts w:ascii="Times New Roman"/>
        </w:rPr>
      </w:pPr>
      <w:r>
        <w:rPr>
          <w:rFonts w:ascii="Times New Roman"/>
        </w:rPr>
        <w:t xml:space="preserve">Describe one long-term goal </w:t>
      </w:r>
      <w:r>
        <w:rPr>
          <w:rFonts w:ascii="Times New Roman"/>
          <w:spacing w:val="-3"/>
        </w:rPr>
        <w:t xml:space="preserve">related </w:t>
      </w:r>
      <w:r>
        <w:rPr>
          <w:rFonts w:ascii="Times New Roman"/>
        </w:rPr>
        <w:t xml:space="preserve">to baccalaureate </w:t>
      </w:r>
      <w:r>
        <w:rPr>
          <w:rFonts w:ascii="Times New Roman"/>
          <w:spacing w:val="-5"/>
        </w:rPr>
        <w:t xml:space="preserve">education. </w:t>
      </w:r>
      <w:r>
        <w:rPr>
          <w:rFonts w:ascii="Times New Roman"/>
          <w:spacing w:val="-6"/>
        </w:rPr>
        <w:t xml:space="preserve">Obtaining </w:t>
      </w:r>
      <w:r>
        <w:rPr>
          <w:rFonts w:ascii="Times New Roman"/>
        </w:rPr>
        <w:t xml:space="preserve">a </w:t>
      </w:r>
      <w:r>
        <w:rPr>
          <w:rFonts w:ascii="Times New Roman"/>
          <w:spacing w:val="-5"/>
        </w:rPr>
        <w:t xml:space="preserve">baccalaureate </w:t>
      </w:r>
      <w:r>
        <w:rPr>
          <w:rFonts w:ascii="Times New Roman"/>
          <w:spacing w:val="-4"/>
        </w:rPr>
        <w:t xml:space="preserve">degree </w:t>
      </w:r>
      <w:r>
        <w:rPr>
          <w:rFonts w:ascii="Times New Roman"/>
        </w:rPr>
        <w:t xml:space="preserve">requires persistence, </w:t>
      </w:r>
      <w:r>
        <w:rPr>
          <w:rFonts w:ascii="Times New Roman"/>
          <w:spacing w:val="-4"/>
        </w:rPr>
        <w:t xml:space="preserve">hard </w:t>
      </w:r>
      <w:r>
        <w:rPr>
          <w:rFonts w:ascii="Times New Roman"/>
          <w:spacing w:val="-3"/>
        </w:rPr>
        <w:t xml:space="preserve">work, </w:t>
      </w:r>
      <w:r>
        <w:rPr>
          <w:rFonts w:ascii="Times New Roman"/>
        </w:rPr>
        <w:t xml:space="preserve">and the </w:t>
      </w:r>
      <w:r>
        <w:rPr>
          <w:rFonts w:ascii="Times New Roman"/>
          <w:spacing w:val="-7"/>
        </w:rPr>
        <w:t xml:space="preserve">ability </w:t>
      </w:r>
      <w:r>
        <w:rPr>
          <w:rFonts w:ascii="Times New Roman"/>
        </w:rPr>
        <w:t xml:space="preserve">to focus on the end result. </w:t>
      </w:r>
      <w:r>
        <w:rPr>
          <w:rFonts w:ascii="Times New Roman"/>
          <w:spacing w:val="-3"/>
        </w:rPr>
        <w:t xml:space="preserve">Share </w:t>
      </w:r>
      <w:r>
        <w:rPr>
          <w:rFonts w:ascii="Times New Roman"/>
          <w:spacing w:val="-4"/>
        </w:rPr>
        <w:t xml:space="preserve">with </w:t>
      </w:r>
      <w:r>
        <w:rPr>
          <w:rFonts w:ascii="Times New Roman"/>
        </w:rPr>
        <w:t xml:space="preserve">us one </w:t>
      </w:r>
      <w:r>
        <w:rPr>
          <w:rFonts w:ascii="Times New Roman"/>
          <w:spacing w:val="-3"/>
        </w:rPr>
        <w:t xml:space="preserve">long-term </w:t>
      </w:r>
      <w:r>
        <w:rPr>
          <w:rFonts w:ascii="Times New Roman"/>
        </w:rPr>
        <w:t xml:space="preserve">goal that </w:t>
      </w:r>
      <w:r>
        <w:rPr>
          <w:rFonts w:ascii="Times New Roman"/>
          <w:spacing w:val="-7"/>
        </w:rPr>
        <w:t xml:space="preserve">BSN </w:t>
      </w:r>
      <w:r>
        <w:rPr>
          <w:rFonts w:ascii="Times New Roman"/>
        </w:rPr>
        <w:t xml:space="preserve">education </w:t>
      </w:r>
      <w:r>
        <w:rPr>
          <w:rFonts w:ascii="Times New Roman"/>
          <w:spacing w:val="-4"/>
        </w:rPr>
        <w:t xml:space="preserve">will </w:t>
      </w:r>
      <w:r>
        <w:rPr>
          <w:rFonts w:ascii="Times New Roman"/>
          <w:spacing w:val="-5"/>
        </w:rPr>
        <w:t xml:space="preserve">help </w:t>
      </w:r>
      <w:r>
        <w:rPr>
          <w:rFonts w:ascii="Times New Roman"/>
        </w:rPr>
        <w:t xml:space="preserve">you reach. This goal </w:t>
      </w:r>
      <w:r>
        <w:rPr>
          <w:rFonts w:ascii="Times New Roman"/>
          <w:spacing w:val="2"/>
        </w:rPr>
        <w:t xml:space="preserve">can </w:t>
      </w:r>
      <w:r>
        <w:rPr>
          <w:rFonts w:ascii="Times New Roman"/>
        </w:rPr>
        <w:t xml:space="preserve">be </w:t>
      </w:r>
      <w:r>
        <w:rPr>
          <w:rFonts w:ascii="Times New Roman"/>
          <w:spacing w:val="-2"/>
        </w:rPr>
        <w:t xml:space="preserve">academic, </w:t>
      </w:r>
      <w:r>
        <w:rPr>
          <w:rFonts w:ascii="Times New Roman"/>
          <w:spacing w:val="-9"/>
        </w:rPr>
        <w:t xml:space="preserve">personal, </w:t>
      </w:r>
      <w:r>
        <w:rPr>
          <w:rFonts w:ascii="Times New Roman"/>
        </w:rPr>
        <w:t>or</w:t>
      </w:r>
      <w:r>
        <w:rPr>
          <w:rFonts w:ascii="Times New Roman"/>
          <w:spacing w:val="7"/>
        </w:rPr>
        <w:t xml:space="preserve"> </w:t>
      </w:r>
      <w:r>
        <w:rPr>
          <w:rFonts w:ascii="Times New Roman"/>
          <w:spacing w:val="-5"/>
        </w:rPr>
        <w:t>professional.</w:t>
      </w: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A63409">
      <w:pPr>
        <w:pStyle w:val="ListParagraph"/>
        <w:numPr>
          <w:ilvl w:val="0"/>
          <w:numId w:val="5"/>
        </w:numPr>
        <w:tabs>
          <w:tab w:val="left" w:pos="804"/>
        </w:tabs>
        <w:spacing w:before="174" w:line="242" w:lineRule="auto"/>
        <w:ind w:right="1158" w:firstLine="0"/>
        <w:rPr>
          <w:rFonts w:ascii="Times New Roman"/>
        </w:rPr>
      </w:pPr>
      <w:r>
        <w:rPr>
          <w:rFonts w:ascii="Times New Roman"/>
          <w:spacing w:val="-7"/>
        </w:rPr>
        <w:t xml:space="preserve">Explain </w:t>
      </w:r>
      <w:r>
        <w:rPr>
          <w:rFonts w:ascii="Times New Roman"/>
        </w:rPr>
        <w:t xml:space="preserve">the academic </w:t>
      </w:r>
      <w:r>
        <w:rPr>
          <w:rFonts w:ascii="Times New Roman"/>
          <w:spacing w:val="-4"/>
        </w:rPr>
        <w:t xml:space="preserve">challenges, </w:t>
      </w:r>
      <w:r>
        <w:rPr>
          <w:rFonts w:ascii="Times New Roman"/>
          <w:spacing w:val="-9"/>
        </w:rPr>
        <w:t xml:space="preserve">success, </w:t>
      </w:r>
      <w:r>
        <w:rPr>
          <w:rFonts w:ascii="Times New Roman"/>
        </w:rPr>
        <w:t xml:space="preserve">or </w:t>
      </w:r>
      <w:r>
        <w:rPr>
          <w:rFonts w:ascii="Times New Roman"/>
          <w:spacing w:val="-4"/>
        </w:rPr>
        <w:t xml:space="preserve">obstacles </w:t>
      </w:r>
      <w:r>
        <w:rPr>
          <w:rFonts w:ascii="Times New Roman"/>
          <w:spacing w:val="-16"/>
        </w:rPr>
        <w:t xml:space="preserve">in </w:t>
      </w:r>
      <w:r>
        <w:rPr>
          <w:rFonts w:ascii="Times New Roman"/>
        </w:rPr>
        <w:t xml:space="preserve">your </w:t>
      </w:r>
      <w:r>
        <w:rPr>
          <w:rFonts w:ascii="Times New Roman"/>
          <w:spacing w:val="-7"/>
        </w:rPr>
        <w:t xml:space="preserve">life </w:t>
      </w:r>
      <w:r>
        <w:rPr>
          <w:rFonts w:ascii="Times New Roman"/>
        </w:rPr>
        <w:t xml:space="preserve">that impacted your </w:t>
      </w:r>
      <w:r>
        <w:rPr>
          <w:rFonts w:ascii="Times New Roman"/>
          <w:spacing w:val="-7"/>
        </w:rPr>
        <w:t xml:space="preserve">ability </w:t>
      </w:r>
      <w:r>
        <w:rPr>
          <w:rFonts w:ascii="Times New Roman"/>
        </w:rPr>
        <w:t xml:space="preserve">to </w:t>
      </w:r>
      <w:r>
        <w:rPr>
          <w:rFonts w:ascii="Times New Roman"/>
          <w:spacing w:val="-4"/>
        </w:rPr>
        <w:t xml:space="preserve">achieve </w:t>
      </w:r>
      <w:r>
        <w:rPr>
          <w:rFonts w:ascii="Times New Roman"/>
        </w:rPr>
        <w:t>your</w:t>
      </w:r>
      <w:r>
        <w:rPr>
          <w:rFonts w:ascii="Times New Roman"/>
          <w:spacing w:val="-2"/>
        </w:rPr>
        <w:t xml:space="preserve"> </w:t>
      </w:r>
      <w:r>
        <w:rPr>
          <w:rFonts w:ascii="Times New Roman"/>
        </w:rPr>
        <w:t>goals.</w:t>
      </w: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A63409">
      <w:pPr>
        <w:pStyle w:val="ListParagraph"/>
        <w:numPr>
          <w:ilvl w:val="0"/>
          <w:numId w:val="5"/>
        </w:numPr>
        <w:tabs>
          <w:tab w:val="left" w:pos="820"/>
        </w:tabs>
        <w:spacing w:before="157" w:line="242" w:lineRule="auto"/>
        <w:ind w:right="1035" w:firstLine="0"/>
        <w:rPr>
          <w:rFonts w:ascii="Times New Roman"/>
        </w:rPr>
      </w:pPr>
      <w:r>
        <w:rPr>
          <w:rFonts w:ascii="Times New Roman"/>
          <w:spacing w:val="-22"/>
        </w:rPr>
        <w:t xml:space="preserve">All </w:t>
      </w:r>
      <w:r>
        <w:rPr>
          <w:rFonts w:ascii="Times New Roman"/>
        </w:rPr>
        <w:t xml:space="preserve">students </w:t>
      </w:r>
      <w:r>
        <w:rPr>
          <w:rFonts w:ascii="Times New Roman"/>
          <w:spacing w:val="2"/>
        </w:rPr>
        <w:t xml:space="preserve">can </w:t>
      </w:r>
      <w:r>
        <w:rPr>
          <w:rFonts w:ascii="Times New Roman"/>
        </w:rPr>
        <w:t xml:space="preserve">contribute to the creation of a diverse and </w:t>
      </w:r>
      <w:r>
        <w:rPr>
          <w:rFonts w:ascii="Times New Roman"/>
          <w:spacing w:val="-3"/>
        </w:rPr>
        <w:t xml:space="preserve">inclusive </w:t>
      </w:r>
      <w:r>
        <w:rPr>
          <w:rFonts w:ascii="Times New Roman"/>
        </w:rPr>
        <w:t xml:space="preserve">environment </w:t>
      </w:r>
      <w:r>
        <w:rPr>
          <w:rFonts w:ascii="Times New Roman"/>
          <w:spacing w:val="2"/>
        </w:rPr>
        <w:t xml:space="preserve">when </w:t>
      </w:r>
      <w:r>
        <w:rPr>
          <w:rFonts w:ascii="Times New Roman"/>
          <w:spacing w:val="-4"/>
        </w:rPr>
        <w:t xml:space="preserve">diversity </w:t>
      </w:r>
      <w:r>
        <w:rPr>
          <w:rFonts w:ascii="Times New Roman"/>
          <w:spacing w:val="-31"/>
        </w:rPr>
        <w:t xml:space="preserve">is </w:t>
      </w:r>
      <w:r>
        <w:rPr>
          <w:rFonts w:ascii="Times New Roman"/>
          <w:spacing w:val="-3"/>
        </w:rPr>
        <w:t xml:space="preserve">defined </w:t>
      </w:r>
      <w:r>
        <w:rPr>
          <w:rFonts w:ascii="Times New Roman"/>
          <w:spacing w:val="2"/>
        </w:rPr>
        <w:t xml:space="preserve">most </w:t>
      </w:r>
      <w:r>
        <w:rPr>
          <w:rFonts w:ascii="Times New Roman"/>
        </w:rPr>
        <w:t xml:space="preserve">broadly. Whether by a personal attribute, characteristic, </w:t>
      </w:r>
      <w:r>
        <w:rPr>
          <w:rFonts w:ascii="Times New Roman"/>
          <w:spacing w:val="-3"/>
        </w:rPr>
        <w:t xml:space="preserve">culture, experience, </w:t>
      </w:r>
      <w:r>
        <w:rPr>
          <w:rFonts w:ascii="Times New Roman"/>
        </w:rPr>
        <w:t xml:space="preserve">or </w:t>
      </w:r>
      <w:r>
        <w:rPr>
          <w:rFonts w:ascii="Times New Roman"/>
          <w:spacing w:val="-6"/>
        </w:rPr>
        <w:t xml:space="preserve">behavior, </w:t>
      </w:r>
      <w:r>
        <w:rPr>
          <w:rFonts w:ascii="Times New Roman"/>
          <w:spacing w:val="-3"/>
        </w:rPr>
        <w:t xml:space="preserve">please </w:t>
      </w:r>
      <w:r>
        <w:rPr>
          <w:rFonts w:ascii="Times New Roman"/>
          <w:spacing w:val="-5"/>
        </w:rPr>
        <w:t xml:space="preserve">tell </w:t>
      </w:r>
      <w:r>
        <w:rPr>
          <w:rFonts w:ascii="Times New Roman"/>
        </w:rPr>
        <w:t xml:space="preserve">us how you </w:t>
      </w:r>
      <w:r>
        <w:rPr>
          <w:rFonts w:ascii="Times New Roman"/>
          <w:spacing w:val="-6"/>
        </w:rPr>
        <w:t xml:space="preserve">believe </w:t>
      </w:r>
      <w:r>
        <w:rPr>
          <w:rFonts w:ascii="Times New Roman"/>
        </w:rPr>
        <w:t xml:space="preserve">you </w:t>
      </w:r>
      <w:r>
        <w:rPr>
          <w:rFonts w:ascii="Times New Roman"/>
          <w:spacing w:val="-4"/>
        </w:rPr>
        <w:t xml:space="preserve">will </w:t>
      </w:r>
      <w:r>
        <w:rPr>
          <w:rFonts w:ascii="Times New Roman"/>
        </w:rPr>
        <w:t xml:space="preserve">contribute to the </w:t>
      </w:r>
      <w:r>
        <w:rPr>
          <w:rFonts w:ascii="Times New Roman"/>
          <w:spacing w:val="-3"/>
        </w:rPr>
        <w:t xml:space="preserve">diversity </w:t>
      </w:r>
      <w:r>
        <w:rPr>
          <w:rFonts w:ascii="Times New Roman"/>
        </w:rPr>
        <w:t xml:space="preserve">of </w:t>
      </w:r>
      <w:r>
        <w:rPr>
          <w:rFonts w:ascii="Times New Roman"/>
          <w:spacing w:val="-5"/>
        </w:rPr>
        <w:t xml:space="preserve">BTC </w:t>
      </w:r>
      <w:r>
        <w:rPr>
          <w:rFonts w:ascii="Times New Roman"/>
        </w:rPr>
        <w:t xml:space="preserve">and the nursing </w:t>
      </w:r>
      <w:r>
        <w:rPr>
          <w:rFonts w:ascii="Times New Roman"/>
          <w:spacing w:val="-5"/>
        </w:rPr>
        <w:t xml:space="preserve">profession </w:t>
      </w:r>
      <w:r>
        <w:rPr>
          <w:rFonts w:ascii="Times New Roman"/>
        </w:rPr>
        <w:t xml:space="preserve">(first </w:t>
      </w:r>
      <w:r>
        <w:rPr>
          <w:rFonts w:ascii="Times New Roman"/>
          <w:spacing w:val="-3"/>
        </w:rPr>
        <w:t xml:space="preserve">generation </w:t>
      </w:r>
      <w:r>
        <w:rPr>
          <w:rFonts w:ascii="Times New Roman"/>
          <w:spacing w:val="-4"/>
        </w:rPr>
        <w:t xml:space="preserve">college </w:t>
      </w:r>
      <w:r>
        <w:rPr>
          <w:rFonts w:ascii="Times New Roman"/>
        </w:rPr>
        <w:t xml:space="preserve">student, </w:t>
      </w:r>
      <w:r>
        <w:rPr>
          <w:rFonts w:ascii="Times New Roman"/>
          <w:spacing w:val="-9"/>
        </w:rPr>
        <w:t xml:space="preserve">multilingual, </w:t>
      </w:r>
      <w:r>
        <w:rPr>
          <w:rFonts w:ascii="Times New Roman"/>
          <w:spacing w:val="-4"/>
        </w:rPr>
        <w:t xml:space="preserve">commitment </w:t>
      </w:r>
      <w:r>
        <w:rPr>
          <w:rFonts w:ascii="Times New Roman"/>
        </w:rPr>
        <w:t xml:space="preserve">to work </w:t>
      </w:r>
      <w:r>
        <w:rPr>
          <w:rFonts w:ascii="Times New Roman"/>
          <w:spacing w:val="-16"/>
        </w:rPr>
        <w:t xml:space="preserve">in </w:t>
      </w:r>
      <w:r>
        <w:rPr>
          <w:rFonts w:ascii="Times New Roman"/>
        </w:rPr>
        <w:t xml:space="preserve">a </w:t>
      </w:r>
      <w:r>
        <w:rPr>
          <w:rFonts w:ascii="Times New Roman"/>
          <w:spacing w:val="-5"/>
        </w:rPr>
        <w:t xml:space="preserve">medically </w:t>
      </w:r>
      <w:r>
        <w:rPr>
          <w:rFonts w:ascii="Times New Roman"/>
        </w:rPr>
        <w:t>underserved area, commitment to</w:t>
      </w:r>
      <w:r>
        <w:rPr>
          <w:rFonts w:ascii="Times New Roman"/>
          <w:spacing w:val="-14"/>
        </w:rPr>
        <w:t xml:space="preserve"> </w:t>
      </w:r>
      <w:proofErr w:type="spellStart"/>
      <w:r>
        <w:rPr>
          <w:rFonts w:ascii="Times New Roman"/>
        </w:rPr>
        <w:t>socialjustice</w:t>
      </w:r>
      <w:proofErr w:type="spellEnd"/>
      <w:r>
        <w:rPr>
          <w:rFonts w:ascii="Times New Roman"/>
        </w:rPr>
        <w:t>).</w:t>
      </w: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rPr>
          <w:rFonts w:ascii="Times New Roman"/>
          <w:sz w:val="24"/>
        </w:rPr>
      </w:pPr>
    </w:p>
    <w:p w:rsidR="00CD33FF" w:rsidRDefault="00CD33FF">
      <w:pPr>
        <w:pStyle w:val="BodyText"/>
        <w:spacing w:before="8"/>
        <w:rPr>
          <w:rFonts w:ascii="Times New Roman"/>
          <w:sz w:val="20"/>
        </w:rPr>
      </w:pPr>
    </w:p>
    <w:p w:rsidR="00CD33FF" w:rsidRDefault="00A63409">
      <w:pPr>
        <w:pStyle w:val="ListParagraph"/>
        <w:numPr>
          <w:ilvl w:val="0"/>
          <w:numId w:val="5"/>
        </w:numPr>
        <w:tabs>
          <w:tab w:val="left" w:pos="820"/>
        </w:tabs>
        <w:ind w:left="819" w:hanging="241"/>
        <w:rPr>
          <w:rFonts w:ascii="Times New Roman"/>
        </w:rPr>
      </w:pPr>
      <w:r>
        <w:rPr>
          <w:rFonts w:ascii="Times New Roman"/>
        </w:rPr>
        <w:t>Attach</w:t>
      </w:r>
      <w:r>
        <w:rPr>
          <w:rFonts w:ascii="Times New Roman"/>
          <w:spacing w:val="-7"/>
        </w:rPr>
        <w:t xml:space="preserve"> </w:t>
      </w:r>
      <w:r>
        <w:rPr>
          <w:rFonts w:ascii="Times New Roman"/>
        </w:rPr>
        <w:t>a</w:t>
      </w:r>
      <w:r>
        <w:rPr>
          <w:rFonts w:ascii="Times New Roman"/>
          <w:spacing w:val="6"/>
        </w:rPr>
        <w:t xml:space="preserve"> </w:t>
      </w:r>
      <w:proofErr w:type="spellStart"/>
      <w:r>
        <w:rPr>
          <w:rFonts w:ascii="Times New Roman"/>
        </w:rPr>
        <w:t>professionalresume</w:t>
      </w:r>
      <w:proofErr w:type="spellEnd"/>
      <w:r>
        <w:rPr>
          <w:rFonts w:ascii="Times New Roman"/>
          <w:spacing w:val="-26"/>
        </w:rPr>
        <w:t xml:space="preserve"> </w:t>
      </w:r>
      <w:r>
        <w:rPr>
          <w:rFonts w:ascii="Times New Roman"/>
        </w:rPr>
        <w:t>to</w:t>
      </w:r>
      <w:r>
        <w:rPr>
          <w:rFonts w:ascii="Times New Roman"/>
          <w:spacing w:val="-7"/>
        </w:rPr>
        <w:t xml:space="preserve"> </w:t>
      </w:r>
      <w:r>
        <w:rPr>
          <w:rFonts w:ascii="Times New Roman"/>
          <w:spacing w:val="-4"/>
        </w:rPr>
        <w:t>your</w:t>
      </w:r>
      <w:r>
        <w:rPr>
          <w:rFonts w:ascii="Times New Roman"/>
          <w:spacing w:val="-1"/>
        </w:rPr>
        <w:t xml:space="preserve"> </w:t>
      </w:r>
      <w:r>
        <w:rPr>
          <w:rFonts w:ascii="Times New Roman"/>
          <w:spacing w:val="-5"/>
        </w:rPr>
        <w:t>Reflective</w:t>
      </w:r>
      <w:r>
        <w:rPr>
          <w:rFonts w:ascii="Times New Roman"/>
          <w:spacing w:val="-26"/>
        </w:rPr>
        <w:t xml:space="preserve"> </w:t>
      </w:r>
      <w:proofErr w:type="spellStart"/>
      <w:r>
        <w:rPr>
          <w:rFonts w:ascii="Times New Roman"/>
        </w:rPr>
        <w:t>GoalStatement</w:t>
      </w:r>
      <w:proofErr w:type="spellEnd"/>
      <w:r>
        <w:rPr>
          <w:rFonts w:ascii="Times New Roman"/>
        </w:rPr>
        <w:t>.</w:t>
      </w:r>
    </w:p>
    <w:p w:rsidR="00CD33FF" w:rsidRDefault="00CD33FF">
      <w:pPr>
        <w:rPr>
          <w:rFonts w:ascii="Times New Roman"/>
        </w:rPr>
        <w:sectPr w:rsidR="00CD33FF" w:rsidSect="001F10E9">
          <w:pgSz w:w="12240" w:h="15840"/>
          <w:pgMar w:top="220" w:right="580" w:bottom="780" w:left="860" w:header="0" w:footer="597" w:gutter="0"/>
          <w:cols w:space="720"/>
        </w:sectPr>
      </w:pPr>
    </w:p>
    <w:p w:rsidR="00CD33FF" w:rsidRPr="001F10E9" w:rsidRDefault="00A63409">
      <w:pPr>
        <w:pStyle w:val="Heading4"/>
        <w:tabs>
          <w:tab w:val="left" w:pos="1891"/>
          <w:tab w:val="left" w:pos="9987"/>
        </w:tabs>
        <w:ind w:left="580"/>
        <w:rPr>
          <w:rFonts w:ascii="Franklin Gothic Medium" w:hAnsi="Franklin Gothic Medium"/>
          <w:color w:val="002060"/>
          <w:u w:val="none"/>
        </w:rPr>
      </w:pPr>
      <w:r w:rsidRPr="001F10E9">
        <w:rPr>
          <w:rFonts w:ascii="Franklin Gothic Medium" w:hAnsi="Franklin Gothic Medium"/>
          <w:color w:val="002060"/>
          <w:spacing w:val="-7"/>
          <w:sz w:val="36"/>
          <w:u w:val="thick"/>
        </w:rPr>
        <w:lastRenderedPageBreak/>
        <w:t>APPENDIX</w:t>
      </w:r>
      <w:r w:rsidR="001F10E9">
        <w:rPr>
          <w:rFonts w:ascii="Franklin Gothic Medium" w:hAnsi="Franklin Gothic Medium"/>
          <w:color w:val="002060"/>
          <w:spacing w:val="-7"/>
          <w:sz w:val="36"/>
          <w:u w:val="thick"/>
        </w:rPr>
        <w:t xml:space="preserve"> </w:t>
      </w:r>
      <w:r w:rsidRPr="001F10E9">
        <w:rPr>
          <w:rFonts w:ascii="Franklin Gothic Medium" w:hAnsi="Franklin Gothic Medium"/>
          <w:color w:val="002060"/>
          <w:sz w:val="36"/>
          <w:u w:val="thick"/>
        </w:rPr>
        <w:t>C</w:t>
      </w:r>
      <w:r w:rsidRPr="001F10E9">
        <w:rPr>
          <w:rFonts w:ascii="Franklin Gothic Medium" w:hAnsi="Franklin Gothic Medium"/>
          <w:color w:val="002060"/>
          <w:u w:val="thick"/>
        </w:rPr>
        <w:tab/>
      </w:r>
    </w:p>
    <w:p w:rsidR="00CD33FF" w:rsidRPr="001F10E9" w:rsidRDefault="00A63409">
      <w:pPr>
        <w:pStyle w:val="BodyText"/>
        <w:spacing w:before="51"/>
        <w:ind w:left="580"/>
        <w:rPr>
          <w:rFonts w:ascii="Franklin Gothic Medium" w:hAnsi="Franklin Gothic Medium"/>
          <w:color w:val="0070C0"/>
          <w:sz w:val="28"/>
        </w:rPr>
      </w:pPr>
      <w:r w:rsidRPr="001F10E9">
        <w:rPr>
          <w:rFonts w:ascii="Franklin Gothic Medium" w:hAnsi="Franklin Gothic Medium"/>
          <w:color w:val="0070C0"/>
          <w:sz w:val="28"/>
        </w:rPr>
        <w:t>Letters of support from industry partners</w:t>
      </w:r>
    </w:p>
    <w:p w:rsidR="00CD33FF" w:rsidRDefault="00CD33FF">
      <w:pPr>
        <w:pStyle w:val="BodyText"/>
        <w:rPr>
          <w:rFonts w:ascii="Times New Roman"/>
          <w:sz w:val="20"/>
        </w:rPr>
      </w:pPr>
    </w:p>
    <w:p w:rsidR="00CD33FF" w:rsidRDefault="00CD33FF">
      <w:pPr>
        <w:pStyle w:val="BodyText"/>
        <w:rPr>
          <w:rFonts w:ascii="Times New Roman"/>
          <w:sz w:val="20"/>
        </w:rPr>
      </w:pPr>
    </w:p>
    <w:p w:rsidR="00CD33FF" w:rsidRDefault="00A63409">
      <w:pPr>
        <w:pStyle w:val="BodyText"/>
        <w:spacing w:before="8"/>
        <w:rPr>
          <w:rFonts w:ascii="Times New Roman"/>
          <w:sz w:val="18"/>
        </w:rPr>
      </w:pPr>
      <w:r>
        <w:rPr>
          <w:noProof/>
        </w:rPr>
        <w:drawing>
          <wp:anchor distT="0" distB="0" distL="0" distR="0" simplePos="0" relativeHeight="16" behindDoc="0" locked="0" layoutInCell="1" allowOverlap="1">
            <wp:simplePos x="0" y="0"/>
            <wp:positionH relativeFrom="page">
              <wp:posOffset>914400</wp:posOffset>
            </wp:positionH>
            <wp:positionV relativeFrom="paragraph">
              <wp:posOffset>161342</wp:posOffset>
            </wp:positionV>
            <wp:extent cx="5641357" cy="7014876"/>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43" cstate="print"/>
                    <a:stretch>
                      <a:fillRect/>
                    </a:stretch>
                  </pic:blipFill>
                  <pic:spPr>
                    <a:xfrm>
                      <a:off x="0" y="0"/>
                      <a:ext cx="5641357" cy="7014876"/>
                    </a:xfrm>
                    <a:prstGeom prst="rect">
                      <a:avLst/>
                    </a:prstGeom>
                  </pic:spPr>
                </pic:pic>
              </a:graphicData>
            </a:graphic>
          </wp:anchor>
        </w:drawing>
      </w:r>
    </w:p>
    <w:p w:rsidR="00CD33FF" w:rsidRDefault="00CD33FF">
      <w:pPr>
        <w:rPr>
          <w:rFonts w:ascii="Times New Roman"/>
          <w:sz w:val="18"/>
        </w:rPr>
        <w:sectPr w:rsidR="00CD33FF">
          <w:pgSz w:w="12240" w:h="15840"/>
          <w:pgMar w:top="1040" w:right="580" w:bottom="860" w:left="860" w:header="0" w:footer="597" w:gutter="0"/>
          <w:cols w:space="720"/>
        </w:sectPr>
      </w:pPr>
    </w:p>
    <w:p w:rsidR="00CD33FF" w:rsidRDefault="00CD33FF">
      <w:pPr>
        <w:pStyle w:val="BodyText"/>
        <w:spacing w:before="7"/>
        <w:rPr>
          <w:rFonts w:ascii="Times New Roman"/>
          <w:sz w:val="15"/>
        </w:rPr>
      </w:pPr>
    </w:p>
    <w:p w:rsidR="00CD33FF" w:rsidRDefault="00A63409">
      <w:pPr>
        <w:pStyle w:val="BodyText"/>
        <w:ind w:left="1019"/>
        <w:rPr>
          <w:rFonts w:ascii="Times New Roman"/>
          <w:sz w:val="20"/>
        </w:rPr>
      </w:pPr>
      <w:r>
        <w:rPr>
          <w:rFonts w:ascii="Times New Roman"/>
          <w:noProof/>
          <w:sz w:val="20"/>
        </w:rPr>
        <w:drawing>
          <wp:inline distT="0" distB="0" distL="0" distR="0">
            <wp:extent cx="5183943" cy="6906863"/>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44" cstate="print"/>
                    <a:stretch>
                      <a:fillRect/>
                    </a:stretch>
                  </pic:blipFill>
                  <pic:spPr>
                    <a:xfrm>
                      <a:off x="0" y="0"/>
                      <a:ext cx="5183943" cy="6906863"/>
                    </a:xfrm>
                    <a:prstGeom prst="rect">
                      <a:avLst/>
                    </a:prstGeom>
                  </pic:spPr>
                </pic:pic>
              </a:graphicData>
            </a:graphic>
          </wp:inline>
        </w:drawing>
      </w:r>
    </w:p>
    <w:p w:rsidR="00CD33FF" w:rsidRDefault="00CD33FF">
      <w:pPr>
        <w:rPr>
          <w:rFonts w:ascii="Times New Roman"/>
          <w:sz w:val="20"/>
        </w:rPr>
        <w:sectPr w:rsidR="00CD33FF">
          <w:pgSz w:w="12240" w:h="15840"/>
          <w:pgMar w:top="1500" w:right="580" w:bottom="780" w:left="860" w:header="0" w:footer="597" w:gutter="0"/>
          <w:cols w:space="720"/>
        </w:sectPr>
      </w:pPr>
    </w:p>
    <w:p w:rsidR="00CD33FF" w:rsidRDefault="00A63409">
      <w:pPr>
        <w:pStyle w:val="BodyText"/>
        <w:ind w:left="580"/>
        <w:rPr>
          <w:rFonts w:ascii="Times New Roman"/>
          <w:sz w:val="20"/>
        </w:rPr>
      </w:pPr>
      <w:r>
        <w:rPr>
          <w:rFonts w:ascii="Times New Roman"/>
          <w:noProof/>
          <w:sz w:val="20"/>
        </w:rPr>
        <w:lastRenderedPageBreak/>
        <w:drawing>
          <wp:inline distT="0" distB="0" distL="0" distR="0">
            <wp:extent cx="5552412" cy="718127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45" cstate="print"/>
                    <a:stretch>
                      <a:fillRect/>
                    </a:stretch>
                  </pic:blipFill>
                  <pic:spPr>
                    <a:xfrm>
                      <a:off x="0" y="0"/>
                      <a:ext cx="5552412" cy="7181278"/>
                    </a:xfrm>
                    <a:prstGeom prst="rect">
                      <a:avLst/>
                    </a:prstGeom>
                  </pic:spPr>
                </pic:pic>
              </a:graphicData>
            </a:graphic>
          </wp:inline>
        </w:drawing>
      </w:r>
    </w:p>
    <w:p w:rsidR="00CD33FF" w:rsidRDefault="00CD33FF">
      <w:pPr>
        <w:rPr>
          <w:rFonts w:ascii="Times New Roman"/>
          <w:sz w:val="20"/>
        </w:rPr>
        <w:sectPr w:rsidR="00CD33FF">
          <w:pgSz w:w="12240" w:h="15840"/>
          <w:pgMar w:top="1160" w:right="580" w:bottom="780" w:left="860" w:header="0" w:footer="597" w:gutter="0"/>
          <w:cols w:space="720"/>
        </w:sectPr>
      </w:pPr>
    </w:p>
    <w:p w:rsidR="00CD33FF" w:rsidRDefault="00A63409">
      <w:pPr>
        <w:pStyle w:val="BodyText"/>
        <w:ind w:left="998"/>
        <w:rPr>
          <w:rFonts w:ascii="Times New Roman"/>
          <w:sz w:val="20"/>
        </w:rPr>
      </w:pPr>
      <w:r>
        <w:rPr>
          <w:rFonts w:ascii="Times New Roman"/>
          <w:noProof/>
          <w:sz w:val="20"/>
        </w:rPr>
        <w:lastRenderedPageBreak/>
        <w:drawing>
          <wp:inline distT="0" distB="0" distL="0" distR="0">
            <wp:extent cx="5329590" cy="7026878"/>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46" cstate="print"/>
                    <a:stretch>
                      <a:fillRect/>
                    </a:stretch>
                  </pic:blipFill>
                  <pic:spPr>
                    <a:xfrm>
                      <a:off x="0" y="0"/>
                      <a:ext cx="5329590" cy="7026878"/>
                    </a:xfrm>
                    <a:prstGeom prst="rect">
                      <a:avLst/>
                    </a:prstGeom>
                  </pic:spPr>
                </pic:pic>
              </a:graphicData>
            </a:graphic>
          </wp:inline>
        </w:drawing>
      </w:r>
    </w:p>
    <w:p w:rsidR="00CD33FF" w:rsidRDefault="00CD33FF">
      <w:pPr>
        <w:rPr>
          <w:rFonts w:ascii="Times New Roman"/>
          <w:sz w:val="20"/>
        </w:rPr>
        <w:sectPr w:rsidR="00CD33FF">
          <w:pgSz w:w="12240" w:h="15840"/>
          <w:pgMar w:top="1420" w:right="580" w:bottom="780" w:left="860" w:header="0" w:footer="597" w:gutter="0"/>
          <w:cols w:space="720"/>
        </w:sectPr>
      </w:pPr>
    </w:p>
    <w:p w:rsidR="00CD33FF" w:rsidRDefault="00CD33FF">
      <w:pPr>
        <w:pStyle w:val="BodyText"/>
        <w:spacing w:before="9"/>
        <w:rPr>
          <w:rFonts w:ascii="Times New Roman"/>
          <w:sz w:val="19"/>
        </w:rPr>
      </w:pPr>
    </w:p>
    <w:p w:rsidR="00CD33FF" w:rsidRDefault="00A63409">
      <w:pPr>
        <w:pStyle w:val="BodyText"/>
        <w:ind w:left="424"/>
        <w:rPr>
          <w:rFonts w:ascii="Times New Roman"/>
          <w:sz w:val="20"/>
        </w:rPr>
      </w:pPr>
      <w:r>
        <w:rPr>
          <w:rFonts w:ascii="Times New Roman"/>
          <w:noProof/>
          <w:sz w:val="20"/>
        </w:rPr>
        <w:drawing>
          <wp:inline distT="0" distB="0" distL="0" distR="0">
            <wp:extent cx="5601968" cy="7223759"/>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47" cstate="print"/>
                    <a:stretch>
                      <a:fillRect/>
                    </a:stretch>
                  </pic:blipFill>
                  <pic:spPr>
                    <a:xfrm>
                      <a:off x="0" y="0"/>
                      <a:ext cx="5601968" cy="7223759"/>
                    </a:xfrm>
                    <a:prstGeom prst="rect">
                      <a:avLst/>
                    </a:prstGeom>
                  </pic:spPr>
                </pic:pic>
              </a:graphicData>
            </a:graphic>
          </wp:inline>
        </w:drawing>
      </w:r>
    </w:p>
    <w:p w:rsidR="00CD33FF" w:rsidRDefault="00CD33FF">
      <w:pPr>
        <w:rPr>
          <w:rFonts w:ascii="Times New Roman"/>
          <w:sz w:val="20"/>
        </w:rPr>
        <w:sectPr w:rsidR="00CD33FF">
          <w:pgSz w:w="12240" w:h="15840"/>
          <w:pgMar w:top="1500" w:right="580" w:bottom="780" w:left="860" w:header="0" w:footer="597" w:gutter="0"/>
          <w:cols w:space="720"/>
        </w:sectPr>
      </w:pPr>
    </w:p>
    <w:p w:rsidR="00CD33FF" w:rsidRDefault="00A63409">
      <w:pPr>
        <w:pStyle w:val="Heading4"/>
        <w:tabs>
          <w:tab w:val="left" w:pos="10017"/>
        </w:tabs>
        <w:spacing w:before="70"/>
        <w:rPr>
          <w:u w:val="none"/>
        </w:rPr>
      </w:pPr>
      <w:r>
        <w:rPr>
          <w:spacing w:val="-17"/>
          <w:w w:val="101"/>
          <w:u w:val="thick"/>
        </w:rPr>
        <w:lastRenderedPageBreak/>
        <w:t xml:space="preserve"> </w:t>
      </w:r>
      <w:r>
        <w:rPr>
          <w:spacing w:val="-7"/>
          <w:u w:val="thick"/>
        </w:rPr>
        <w:t>APPENDIX</w:t>
      </w:r>
      <w:r>
        <w:rPr>
          <w:spacing w:val="-7"/>
          <w:u w:val="thick"/>
        </w:rPr>
        <w:tab/>
      </w:r>
    </w:p>
    <w:p w:rsidR="00CD33FF" w:rsidRDefault="00CD33FF">
      <w:pPr>
        <w:pStyle w:val="BodyText"/>
        <w:rPr>
          <w:rFonts w:ascii="Times New Roman"/>
          <w:b/>
          <w:sz w:val="20"/>
        </w:rPr>
      </w:pPr>
    </w:p>
    <w:p w:rsidR="00CD33FF" w:rsidRDefault="00CD33FF">
      <w:pPr>
        <w:rPr>
          <w:rFonts w:ascii="Times New Roman"/>
          <w:sz w:val="20"/>
        </w:rPr>
        <w:sectPr w:rsidR="00CD33FF">
          <w:pgSz w:w="12240" w:h="15840"/>
          <w:pgMar w:top="1100" w:right="580" w:bottom="780" w:left="860" w:header="0" w:footer="581" w:gutter="0"/>
          <w:cols w:space="720"/>
        </w:sectPr>
      </w:pPr>
    </w:p>
    <w:p w:rsidR="00CD33FF" w:rsidRDefault="00A63409">
      <w:pPr>
        <w:spacing w:before="304" w:line="643" w:lineRule="exact"/>
        <w:ind w:left="2019" w:right="23"/>
        <w:jc w:val="center"/>
        <w:rPr>
          <w:rFonts w:ascii="Times New Roman"/>
          <w:b/>
          <w:sz w:val="56"/>
        </w:rPr>
      </w:pPr>
      <w:r>
        <w:rPr>
          <w:noProof/>
        </w:rPr>
        <w:drawing>
          <wp:anchor distT="0" distB="0" distL="0" distR="0" simplePos="0" relativeHeight="251675648" behindDoc="0" locked="0" layoutInCell="1" allowOverlap="1">
            <wp:simplePos x="0" y="0"/>
            <wp:positionH relativeFrom="page">
              <wp:posOffset>622300</wp:posOffset>
            </wp:positionH>
            <wp:positionV relativeFrom="paragraph">
              <wp:posOffset>218295</wp:posOffset>
            </wp:positionV>
            <wp:extent cx="1158430" cy="621664"/>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48" cstate="print"/>
                    <a:stretch>
                      <a:fillRect/>
                    </a:stretch>
                  </pic:blipFill>
                  <pic:spPr>
                    <a:xfrm>
                      <a:off x="0" y="0"/>
                      <a:ext cx="1158430" cy="621664"/>
                    </a:xfrm>
                    <a:prstGeom prst="rect">
                      <a:avLst/>
                    </a:prstGeom>
                  </pic:spPr>
                </pic:pic>
              </a:graphicData>
            </a:graphic>
          </wp:anchor>
        </w:drawing>
      </w:r>
      <w:r>
        <w:rPr>
          <w:rFonts w:ascii="Times New Roman"/>
          <w:b/>
          <w:color w:val="243456"/>
          <w:spacing w:val="-21"/>
          <w:w w:val="90"/>
          <w:sz w:val="56"/>
        </w:rPr>
        <w:t>WESTERN</w:t>
      </w:r>
    </w:p>
    <w:p w:rsidR="00CD33FF" w:rsidRDefault="00A63409">
      <w:pPr>
        <w:spacing w:line="145" w:lineRule="exact"/>
        <w:ind w:left="2083" w:right="23"/>
        <w:jc w:val="center"/>
        <w:rPr>
          <w:rFonts w:ascii="Times New Roman"/>
          <w:sz w:val="13"/>
        </w:rPr>
      </w:pPr>
      <w:r>
        <w:rPr>
          <w:rFonts w:ascii="Times New Roman"/>
          <w:color w:val="3F4856"/>
          <w:sz w:val="13"/>
        </w:rPr>
        <w:t>WASHI N G T O N</w:t>
      </w:r>
    </w:p>
    <w:p w:rsidR="00CD33FF" w:rsidRDefault="00A63409">
      <w:pPr>
        <w:spacing w:line="147" w:lineRule="exact"/>
        <w:ind w:left="2115" w:right="23"/>
        <w:jc w:val="center"/>
        <w:rPr>
          <w:rFonts w:ascii="Times New Roman"/>
          <w:sz w:val="13"/>
        </w:rPr>
      </w:pPr>
      <w:r>
        <w:rPr>
          <w:rFonts w:ascii="Times New Roman"/>
          <w:color w:val="3F4856"/>
          <w:sz w:val="13"/>
        </w:rPr>
        <w:t>U N I V E R S I T Y</w:t>
      </w:r>
    </w:p>
    <w:p w:rsidR="00CD33FF" w:rsidRDefault="00CD33FF">
      <w:pPr>
        <w:pStyle w:val="BodyText"/>
        <w:rPr>
          <w:rFonts w:ascii="Times New Roman"/>
          <w:sz w:val="14"/>
        </w:rPr>
      </w:pPr>
    </w:p>
    <w:p w:rsidR="00CD33FF" w:rsidRDefault="00A63409">
      <w:pPr>
        <w:tabs>
          <w:tab w:val="left" w:pos="499"/>
          <w:tab w:val="left" w:pos="2499"/>
        </w:tabs>
        <w:spacing w:before="80"/>
        <w:ind w:left="115"/>
        <w:rPr>
          <w:rFonts w:ascii="Arial"/>
        </w:rPr>
      </w:pPr>
      <w:r>
        <w:rPr>
          <w:rFonts w:ascii="Arial"/>
          <w:color w:val="243456"/>
          <w:w w:val="115"/>
          <w:position w:val="2"/>
        </w:rPr>
        <w:t>R</w:t>
      </w:r>
      <w:r>
        <w:rPr>
          <w:rFonts w:ascii="Arial"/>
          <w:color w:val="243456"/>
          <w:w w:val="115"/>
          <w:position w:val="2"/>
        </w:rPr>
        <w:tab/>
        <w:t>N</w:t>
      </w:r>
      <w:r>
        <w:rPr>
          <w:rFonts w:ascii="Arial"/>
          <w:color w:val="243456"/>
          <w:spacing w:val="-7"/>
          <w:w w:val="115"/>
          <w:position w:val="2"/>
        </w:rPr>
        <w:t xml:space="preserve"> </w:t>
      </w:r>
      <w:r>
        <w:rPr>
          <w:rFonts w:ascii="Arial"/>
          <w:color w:val="243456"/>
          <w:w w:val="115"/>
          <w:position w:val="2"/>
        </w:rPr>
        <w:t>-</w:t>
      </w:r>
      <w:r>
        <w:rPr>
          <w:rFonts w:ascii="Arial"/>
          <w:color w:val="243456"/>
          <w:spacing w:val="-15"/>
          <w:w w:val="115"/>
          <w:position w:val="2"/>
        </w:rPr>
        <w:t xml:space="preserve"> </w:t>
      </w:r>
      <w:r>
        <w:rPr>
          <w:rFonts w:ascii="Times New Roman"/>
          <w:color w:val="243456"/>
          <w:w w:val="115"/>
          <w:position w:val="2"/>
          <w:sz w:val="17"/>
        </w:rPr>
        <w:t>T</w:t>
      </w:r>
      <w:r>
        <w:rPr>
          <w:rFonts w:ascii="Times New Roman"/>
          <w:color w:val="243456"/>
          <w:spacing w:val="-7"/>
          <w:w w:val="115"/>
          <w:position w:val="2"/>
          <w:sz w:val="17"/>
        </w:rPr>
        <w:t xml:space="preserve"> </w:t>
      </w:r>
      <w:r>
        <w:rPr>
          <w:rFonts w:ascii="Times New Roman"/>
          <w:color w:val="3F4856"/>
          <w:w w:val="115"/>
          <w:position w:val="2"/>
          <w:sz w:val="17"/>
        </w:rPr>
        <w:t>O</w:t>
      </w:r>
      <w:r>
        <w:rPr>
          <w:rFonts w:ascii="Times New Roman"/>
          <w:color w:val="3F4856"/>
          <w:spacing w:val="-9"/>
          <w:w w:val="115"/>
          <w:position w:val="2"/>
          <w:sz w:val="17"/>
        </w:rPr>
        <w:t xml:space="preserve"> </w:t>
      </w:r>
      <w:r>
        <w:rPr>
          <w:rFonts w:ascii="Times New Roman"/>
          <w:color w:val="3F4856"/>
          <w:w w:val="115"/>
          <w:position w:val="2"/>
          <w:sz w:val="17"/>
        </w:rPr>
        <w:t xml:space="preserve">- </w:t>
      </w:r>
      <w:r>
        <w:rPr>
          <w:rFonts w:ascii="Times New Roman"/>
          <w:color w:val="3F4856"/>
          <w:spacing w:val="23"/>
          <w:w w:val="115"/>
          <w:position w:val="2"/>
          <w:sz w:val="17"/>
        </w:rPr>
        <w:t xml:space="preserve"> </w:t>
      </w:r>
      <w:r>
        <w:rPr>
          <w:rFonts w:ascii="Arial"/>
          <w:color w:val="243456"/>
          <w:w w:val="115"/>
          <w:position w:val="2"/>
        </w:rPr>
        <w:t>B</w:t>
      </w:r>
      <w:r>
        <w:rPr>
          <w:rFonts w:ascii="Arial"/>
          <w:color w:val="243456"/>
          <w:spacing w:val="-49"/>
          <w:w w:val="115"/>
          <w:position w:val="2"/>
        </w:rPr>
        <w:t xml:space="preserve"> </w:t>
      </w:r>
      <w:r>
        <w:rPr>
          <w:rFonts w:ascii="Arial"/>
          <w:color w:val="243456"/>
          <w:w w:val="115"/>
          <w:position w:val="2"/>
        </w:rPr>
        <w:t>S</w:t>
      </w:r>
      <w:r>
        <w:rPr>
          <w:rFonts w:ascii="Arial"/>
          <w:color w:val="243456"/>
          <w:spacing w:val="2"/>
          <w:w w:val="115"/>
          <w:position w:val="2"/>
        </w:rPr>
        <w:t xml:space="preserve"> </w:t>
      </w:r>
      <w:r>
        <w:rPr>
          <w:rFonts w:ascii="Arial"/>
          <w:color w:val="243456"/>
          <w:w w:val="115"/>
          <w:position w:val="2"/>
        </w:rPr>
        <w:t>N</w:t>
      </w:r>
      <w:r>
        <w:rPr>
          <w:rFonts w:ascii="Arial"/>
          <w:color w:val="243456"/>
          <w:w w:val="115"/>
          <w:position w:val="2"/>
        </w:rPr>
        <w:tab/>
      </w:r>
      <w:r>
        <w:rPr>
          <w:rFonts w:ascii="Arial"/>
          <w:color w:val="243456"/>
          <w:spacing w:val="-8"/>
          <w:w w:val="115"/>
        </w:rPr>
        <w:t>PROGRAM</w:t>
      </w:r>
    </w:p>
    <w:p w:rsidR="00CD33FF" w:rsidRDefault="00A63409">
      <w:pPr>
        <w:pStyle w:val="BodyText"/>
        <w:spacing w:before="3"/>
        <w:rPr>
          <w:rFonts w:ascii="Arial"/>
          <w:sz w:val="23"/>
        </w:rPr>
      </w:pPr>
      <w:r>
        <w:br w:type="column"/>
      </w:r>
    </w:p>
    <w:p w:rsidR="00CD33FF" w:rsidRDefault="00A63409">
      <w:pPr>
        <w:spacing w:before="1" w:line="254" w:lineRule="auto"/>
        <w:ind w:left="1763" w:right="112" w:hanging="257"/>
        <w:jc w:val="right"/>
        <w:rPr>
          <w:rFonts w:ascii="Times New Roman"/>
          <w:sz w:val="17"/>
        </w:rPr>
      </w:pPr>
      <w:r>
        <w:rPr>
          <w:rFonts w:ascii="Times New Roman"/>
          <w:color w:val="114B8E"/>
          <w:sz w:val="17"/>
        </w:rPr>
        <w:t xml:space="preserve">William </w:t>
      </w:r>
      <w:proofErr w:type="spellStart"/>
      <w:r>
        <w:rPr>
          <w:rFonts w:ascii="Times New Roman"/>
          <w:color w:val="114B8E"/>
          <w:spacing w:val="2"/>
          <w:sz w:val="17"/>
        </w:rPr>
        <w:t>Lonneman</w:t>
      </w:r>
      <w:proofErr w:type="spellEnd"/>
      <w:r>
        <w:rPr>
          <w:rFonts w:ascii="Times New Roman"/>
          <w:color w:val="114B8E"/>
          <w:spacing w:val="18"/>
          <w:sz w:val="17"/>
        </w:rPr>
        <w:t xml:space="preserve"> </w:t>
      </w:r>
      <w:r>
        <w:rPr>
          <w:rFonts w:ascii="Times New Roman"/>
          <w:color w:val="114B8E"/>
          <w:spacing w:val="3"/>
          <w:sz w:val="17"/>
        </w:rPr>
        <w:t>DNP,</w:t>
      </w:r>
      <w:r>
        <w:rPr>
          <w:rFonts w:ascii="Times New Roman"/>
          <w:color w:val="114B8E"/>
          <w:spacing w:val="37"/>
          <w:sz w:val="17"/>
        </w:rPr>
        <w:t xml:space="preserve"> </w:t>
      </w:r>
      <w:r>
        <w:rPr>
          <w:rFonts w:ascii="Times New Roman"/>
          <w:color w:val="114B8E"/>
          <w:spacing w:val="-6"/>
          <w:sz w:val="17"/>
        </w:rPr>
        <w:t>RN</w:t>
      </w:r>
      <w:r>
        <w:rPr>
          <w:rFonts w:ascii="Times New Roman"/>
          <w:color w:val="114B8E"/>
          <w:spacing w:val="-6"/>
          <w:w w:val="103"/>
          <w:sz w:val="17"/>
        </w:rPr>
        <w:t xml:space="preserve"> </w:t>
      </w:r>
      <w:r>
        <w:rPr>
          <w:rFonts w:ascii="Times New Roman"/>
          <w:color w:val="114B8E"/>
          <w:spacing w:val="4"/>
          <w:sz w:val="17"/>
        </w:rPr>
        <w:t>Interim</w:t>
      </w:r>
      <w:r>
        <w:rPr>
          <w:rFonts w:ascii="Times New Roman"/>
          <w:color w:val="114B8E"/>
          <w:spacing w:val="44"/>
          <w:sz w:val="17"/>
        </w:rPr>
        <w:t xml:space="preserve"> </w:t>
      </w:r>
      <w:r>
        <w:rPr>
          <w:rFonts w:ascii="Times New Roman"/>
          <w:color w:val="114B8E"/>
          <w:spacing w:val="3"/>
          <w:sz w:val="17"/>
        </w:rPr>
        <w:t>Program</w:t>
      </w:r>
      <w:r>
        <w:rPr>
          <w:rFonts w:ascii="Times New Roman"/>
          <w:color w:val="114B8E"/>
          <w:spacing w:val="44"/>
          <w:sz w:val="17"/>
        </w:rPr>
        <w:t xml:space="preserve"> </w:t>
      </w:r>
      <w:r>
        <w:rPr>
          <w:rFonts w:ascii="Times New Roman"/>
          <w:color w:val="114B8E"/>
          <w:sz w:val="17"/>
        </w:rPr>
        <w:t>Director</w:t>
      </w:r>
      <w:r>
        <w:rPr>
          <w:rFonts w:ascii="Times New Roman"/>
          <w:color w:val="114B8E"/>
          <w:w w:val="103"/>
          <w:sz w:val="17"/>
        </w:rPr>
        <w:t xml:space="preserve"> </w:t>
      </w:r>
      <w:r>
        <w:rPr>
          <w:rFonts w:ascii="Times New Roman"/>
          <w:color w:val="114B8E"/>
          <w:spacing w:val="-6"/>
          <w:w w:val="90"/>
          <w:sz w:val="17"/>
        </w:rPr>
        <w:t>RN-to</w:t>
      </w:r>
      <w:r>
        <w:rPr>
          <w:rFonts w:ascii="Times New Roman"/>
          <w:color w:val="114B8E"/>
          <w:spacing w:val="-7"/>
          <w:w w:val="90"/>
          <w:sz w:val="17"/>
        </w:rPr>
        <w:t xml:space="preserve"> -B</w:t>
      </w:r>
      <w:r>
        <w:rPr>
          <w:rFonts w:ascii="Times New Roman"/>
          <w:color w:val="114B8E"/>
          <w:spacing w:val="-16"/>
          <w:w w:val="90"/>
          <w:sz w:val="17"/>
        </w:rPr>
        <w:t xml:space="preserve"> </w:t>
      </w:r>
      <w:r>
        <w:rPr>
          <w:rFonts w:ascii="Times New Roman"/>
          <w:color w:val="114B8E"/>
          <w:spacing w:val="3"/>
          <w:w w:val="90"/>
          <w:sz w:val="17"/>
        </w:rPr>
        <w:t>SN</w:t>
      </w:r>
      <w:r>
        <w:rPr>
          <w:rFonts w:ascii="Times New Roman"/>
          <w:color w:val="114B8E"/>
          <w:spacing w:val="-5"/>
          <w:w w:val="90"/>
          <w:sz w:val="17"/>
        </w:rPr>
        <w:t xml:space="preserve"> </w:t>
      </w:r>
      <w:proofErr w:type="spellStart"/>
      <w:r>
        <w:rPr>
          <w:rFonts w:ascii="Times New Roman"/>
          <w:color w:val="114B8E"/>
          <w:spacing w:val="-4"/>
          <w:w w:val="90"/>
          <w:sz w:val="17"/>
        </w:rPr>
        <w:t>Progra</w:t>
      </w:r>
      <w:proofErr w:type="spellEnd"/>
      <w:r>
        <w:rPr>
          <w:rFonts w:ascii="Times New Roman"/>
          <w:color w:val="114B8E"/>
          <w:spacing w:val="-30"/>
          <w:w w:val="90"/>
          <w:sz w:val="17"/>
        </w:rPr>
        <w:t xml:space="preserve"> </w:t>
      </w:r>
      <w:r>
        <w:rPr>
          <w:rFonts w:ascii="Times New Roman"/>
          <w:color w:val="114B8E"/>
          <w:w w:val="90"/>
          <w:sz w:val="17"/>
        </w:rPr>
        <w:t>m</w:t>
      </w:r>
      <w:r>
        <w:rPr>
          <w:rFonts w:ascii="Times New Roman"/>
          <w:color w:val="114B8E"/>
          <w:spacing w:val="-8"/>
          <w:w w:val="90"/>
          <w:sz w:val="17"/>
        </w:rPr>
        <w:t xml:space="preserve"> </w:t>
      </w:r>
      <w:r>
        <w:rPr>
          <w:rFonts w:ascii="Times New Roman"/>
          <w:color w:val="114B8E"/>
          <w:w w:val="90"/>
          <w:sz w:val="17"/>
        </w:rPr>
        <w:t>a</w:t>
      </w:r>
      <w:r>
        <w:rPr>
          <w:rFonts w:ascii="Times New Roman"/>
          <w:color w:val="114B8E"/>
          <w:spacing w:val="-30"/>
          <w:w w:val="90"/>
          <w:sz w:val="17"/>
        </w:rPr>
        <w:t xml:space="preserve"> </w:t>
      </w:r>
      <w:r>
        <w:rPr>
          <w:rFonts w:ascii="Times New Roman"/>
          <w:color w:val="114B8E"/>
          <w:w w:val="90"/>
          <w:sz w:val="17"/>
        </w:rPr>
        <w:t>m</w:t>
      </w:r>
    </w:p>
    <w:p w:rsidR="00CD33FF" w:rsidRDefault="00A63409">
      <w:pPr>
        <w:spacing w:before="18" w:line="254" w:lineRule="auto"/>
        <w:ind w:left="116" w:right="105" w:firstLine="1487"/>
        <w:jc w:val="right"/>
        <w:rPr>
          <w:rFonts w:ascii="Times New Roman"/>
          <w:sz w:val="17"/>
        </w:rPr>
      </w:pPr>
      <w:r>
        <w:rPr>
          <w:rFonts w:ascii="Times New Roman"/>
          <w:color w:val="114B8E"/>
          <w:w w:val="105"/>
          <w:sz w:val="17"/>
        </w:rPr>
        <w:t xml:space="preserve">Miller Hall </w:t>
      </w:r>
      <w:proofErr w:type="spellStart"/>
      <w:r>
        <w:rPr>
          <w:rFonts w:ascii="Times New Roman"/>
          <w:color w:val="114B8E"/>
          <w:spacing w:val="5"/>
          <w:w w:val="105"/>
          <w:sz w:val="17"/>
        </w:rPr>
        <w:t>416A</w:t>
      </w:r>
      <w:proofErr w:type="spellEnd"/>
      <w:r>
        <w:rPr>
          <w:rFonts w:ascii="Times New Roman"/>
          <w:color w:val="114B8E"/>
          <w:spacing w:val="5"/>
          <w:w w:val="105"/>
          <w:sz w:val="17"/>
        </w:rPr>
        <w:t xml:space="preserve"> </w:t>
      </w:r>
      <w:r>
        <w:rPr>
          <w:rFonts w:ascii="Times New Roman"/>
          <w:color w:val="114B8E"/>
          <w:w w:val="105"/>
          <w:sz w:val="17"/>
        </w:rPr>
        <w:t>-</w:t>
      </w:r>
      <w:r>
        <w:rPr>
          <w:rFonts w:ascii="Times New Roman"/>
          <w:color w:val="114B8E"/>
          <w:spacing w:val="-19"/>
          <w:w w:val="105"/>
          <w:sz w:val="17"/>
        </w:rPr>
        <w:t xml:space="preserve"> </w:t>
      </w:r>
      <w:r>
        <w:rPr>
          <w:rFonts w:ascii="Times New Roman"/>
          <w:color w:val="114B8E"/>
          <w:w w:val="105"/>
          <w:sz w:val="17"/>
        </w:rPr>
        <w:t>MS</w:t>
      </w:r>
      <w:r>
        <w:rPr>
          <w:rFonts w:ascii="Times New Roman"/>
          <w:color w:val="114B8E"/>
          <w:spacing w:val="-33"/>
          <w:w w:val="105"/>
          <w:sz w:val="17"/>
        </w:rPr>
        <w:t xml:space="preserve"> </w:t>
      </w:r>
      <w:r>
        <w:rPr>
          <w:rFonts w:ascii="Times New Roman"/>
          <w:color w:val="114B8E"/>
          <w:spacing w:val="7"/>
          <w:w w:val="105"/>
          <w:sz w:val="17"/>
        </w:rPr>
        <w:t>9188</w:t>
      </w:r>
      <w:r>
        <w:rPr>
          <w:rFonts w:ascii="Times New Roman"/>
          <w:color w:val="114B8E"/>
          <w:spacing w:val="7"/>
          <w:w w:val="103"/>
          <w:sz w:val="17"/>
        </w:rPr>
        <w:t xml:space="preserve"> </w:t>
      </w:r>
      <w:r>
        <w:rPr>
          <w:rFonts w:ascii="Times New Roman"/>
          <w:color w:val="114B8E"/>
          <w:spacing w:val="4"/>
          <w:w w:val="105"/>
          <w:sz w:val="17"/>
        </w:rPr>
        <w:t>516</w:t>
      </w:r>
      <w:r>
        <w:rPr>
          <w:rFonts w:ascii="Times New Roman"/>
          <w:color w:val="114B8E"/>
          <w:spacing w:val="3"/>
          <w:w w:val="105"/>
          <w:sz w:val="17"/>
        </w:rPr>
        <w:t xml:space="preserve"> </w:t>
      </w:r>
      <w:r>
        <w:rPr>
          <w:rFonts w:ascii="Times New Roman"/>
          <w:color w:val="114B8E"/>
          <w:spacing w:val="-3"/>
          <w:w w:val="105"/>
          <w:sz w:val="17"/>
        </w:rPr>
        <w:t>High</w:t>
      </w:r>
      <w:r>
        <w:rPr>
          <w:rFonts w:ascii="Times New Roman"/>
          <w:color w:val="114B8E"/>
          <w:spacing w:val="-10"/>
          <w:w w:val="105"/>
          <w:sz w:val="17"/>
        </w:rPr>
        <w:t xml:space="preserve"> </w:t>
      </w:r>
      <w:r>
        <w:rPr>
          <w:rFonts w:ascii="Times New Roman"/>
          <w:color w:val="114B8E"/>
          <w:spacing w:val="2"/>
          <w:w w:val="105"/>
          <w:sz w:val="17"/>
        </w:rPr>
        <w:t>Street,</w:t>
      </w:r>
      <w:r>
        <w:rPr>
          <w:rFonts w:ascii="Times New Roman"/>
          <w:color w:val="114B8E"/>
          <w:spacing w:val="-13"/>
          <w:w w:val="105"/>
          <w:sz w:val="17"/>
        </w:rPr>
        <w:t xml:space="preserve"> </w:t>
      </w:r>
      <w:r>
        <w:rPr>
          <w:rFonts w:ascii="Times New Roman"/>
          <w:color w:val="114B8E"/>
          <w:w w:val="105"/>
          <w:sz w:val="17"/>
        </w:rPr>
        <w:t xml:space="preserve">Bellingham, </w:t>
      </w:r>
      <w:r>
        <w:rPr>
          <w:rFonts w:ascii="Times New Roman"/>
          <w:color w:val="114B8E"/>
          <w:spacing w:val="3"/>
          <w:w w:val="105"/>
          <w:sz w:val="17"/>
        </w:rPr>
        <w:t>Washington</w:t>
      </w:r>
      <w:r>
        <w:rPr>
          <w:rFonts w:ascii="Times New Roman"/>
          <w:color w:val="114B8E"/>
          <w:spacing w:val="-24"/>
          <w:w w:val="105"/>
          <w:sz w:val="17"/>
        </w:rPr>
        <w:t xml:space="preserve"> </w:t>
      </w:r>
      <w:r>
        <w:rPr>
          <w:rFonts w:ascii="Times New Roman"/>
          <w:color w:val="114B8E"/>
          <w:spacing w:val="7"/>
          <w:w w:val="105"/>
          <w:sz w:val="17"/>
        </w:rPr>
        <w:t>98225</w:t>
      </w:r>
    </w:p>
    <w:p w:rsidR="00CD33FF" w:rsidRDefault="00A63409">
      <w:pPr>
        <w:spacing w:before="2"/>
        <w:ind w:right="121"/>
        <w:jc w:val="right"/>
        <w:rPr>
          <w:rFonts w:ascii="Times New Roman"/>
          <w:sz w:val="17"/>
        </w:rPr>
      </w:pPr>
      <w:r>
        <w:rPr>
          <w:rFonts w:ascii="Times New Roman"/>
          <w:color w:val="114B8E"/>
          <w:spacing w:val="5"/>
          <w:w w:val="105"/>
          <w:sz w:val="17"/>
        </w:rPr>
        <w:t>(360)</w:t>
      </w:r>
      <w:r>
        <w:rPr>
          <w:rFonts w:ascii="Times New Roman"/>
          <w:color w:val="114B8E"/>
          <w:w w:val="105"/>
          <w:sz w:val="17"/>
        </w:rPr>
        <w:t xml:space="preserve"> </w:t>
      </w:r>
      <w:r>
        <w:rPr>
          <w:rFonts w:ascii="Times New Roman"/>
          <w:color w:val="114B8E"/>
          <w:spacing w:val="6"/>
          <w:w w:val="105"/>
          <w:sz w:val="17"/>
        </w:rPr>
        <w:t>650-3882</w:t>
      </w:r>
    </w:p>
    <w:p w:rsidR="00CD33FF" w:rsidRDefault="00A63409">
      <w:pPr>
        <w:spacing w:before="12"/>
        <w:ind w:right="105"/>
        <w:jc w:val="right"/>
        <w:rPr>
          <w:rFonts w:ascii="Times New Roman"/>
          <w:sz w:val="17"/>
        </w:rPr>
      </w:pPr>
      <w:r>
        <w:rPr>
          <w:rFonts w:ascii="Times New Roman"/>
          <w:color w:val="114B8E"/>
          <w:spacing w:val="-3"/>
          <w:sz w:val="17"/>
        </w:rPr>
        <w:t>william</w:t>
      </w:r>
      <w:hyperlink r:id="rId49">
        <w:r>
          <w:rPr>
            <w:rFonts w:ascii="Times New Roman"/>
            <w:color w:val="0000FF"/>
            <w:spacing w:val="-3"/>
            <w:sz w:val="17"/>
            <w:u w:val="single" w:color="0000FF"/>
          </w:rPr>
          <w:t>.lonneman@wwu.edu</w:t>
        </w:r>
      </w:hyperlink>
    </w:p>
    <w:p w:rsidR="00CD33FF" w:rsidRDefault="00CD33FF">
      <w:pPr>
        <w:jc w:val="right"/>
        <w:rPr>
          <w:rFonts w:ascii="Times New Roman"/>
          <w:sz w:val="17"/>
        </w:rPr>
        <w:sectPr w:rsidR="00CD33FF">
          <w:type w:val="continuous"/>
          <w:pgSz w:w="12240" w:h="15840"/>
          <w:pgMar w:top="1440" w:right="580" w:bottom="280" w:left="860" w:header="720" w:footer="720" w:gutter="0"/>
          <w:cols w:num="2" w:space="720" w:equalWidth="0">
            <w:col w:w="4456" w:space="2568"/>
            <w:col w:w="3776"/>
          </w:cols>
        </w:sectPr>
      </w:pPr>
    </w:p>
    <w:p w:rsidR="00CD33FF" w:rsidRDefault="00CD33FF">
      <w:pPr>
        <w:pStyle w:val="BodyText"/>
        <w:rPr>
          <w:rFonts w:ascii="Times New Roman"/>
          <w:sz w:val="20"/>
        </w:rPr>
      </w:pPr>
    </w:p>
    <w:p w:rsidR="00CD33FF" w:rsidRDefault="00CD33FF">
      <w:pPr>
        <w:pStyle w:val="BodyText"/>
        <w:spacing w:before="8"/>
        <w:rPr>
          <w:rFonts w:ascii="Times New Roman"/>
          <w:sz w:val="27"/>
        </w:rPr>
      </w:pPr>
    </w:p>
    <w:p w:rsidR="00CD33FF" w:rsidRDefault="00913B4A">
      <w:pPr>
        <w:spacing w:before="89"/>
        <w:ind w:left="595"/>
        <w:rPr>
          <w:rFonts w:ascii="Times New Roman"/>
          <w:sz w:val="21"/>
        </w:rPr>
      </w:pPr>
      <w:r>
        <w:pict>
          <v:line id="_x0000_s1026" style="position:absolute;left:0;text-align:left;z-index:251676672;mso-position-horizontal-relative:page" from="41.35pt,1.35pt" to="582.65pt,1.35pt" strokeweight=".28258mm">
            <w10:wrap anchorx="page"/>
          </v:line>
        </w:pict>
      </w:r>
      <w:r w:rsidR="00A63409">
        <w:rPr>
          <w:rFonts w:ascii="Times New Roman"/>
          <w:sz w:val="21"/>
        </w:rPr>
        <w:t>December 6, 2019</w:t>
      </w:r>
    </w:p>
    <w:p w:rsidR="00CD33FF" w:rsidRDefault="00CD33FF">
      <w:pPr>
        <w:pStyle w:val="BodyText"/>
        <w:spacing w:before="4"/>
        <w:rPr>
          <w:rFonts w:ascii="Times New Roman"/>
          <w:sz w:val="26"/>
        </w:rPr>
      </w:pPr>
    </w:p>
    <w:p w:rsidR="00CD33FF" w:rsidRDefault="00A63409">
      <w:pPr>
        <w:ind w:left="580"/>
        <w:rPr>
          <w:rFonts w:ascii="Times New Roman"/>
          <w:sz w:val="21"/>
        </w:rPr>
      </w:pPr>
      <w:r>
        <w:rPr>
          <w:rFonts w:ascii="Times New Roman"/>
          <w:sz w:val="21"/>
        </w:rPr>
        <w:t>To the members of the Washington State Board for Community and Technical Colleges:</w:t>
      </w:r>
    </w:p>
    <w:p w:rsidR="00CD33FF" w:rsidRDefault="00CD33FF">
      <w:pPr>
        <w:pStyle w:val="BodyText"/>
        <w:spacing w:before="5"/>
        <w:rPr>
          <w:rFonts w:ascii="Times New Roman"/>
          <w:sz w:val="30"/>
        </w:rPr>
      </w:pPr>
    </w:p>
    <w:p w:rsidR="00CD33FF" w:rsidRDefault="00A63409">
      <w:pPr>
        <w:spacing w:line="271" w:lineRule="auto"/>
        <w:ind w:left="596" w:right="1039" w:hanging="1"/>
        <w:rPr>
          <w:rFonts w:ascii="Times New Roman"/>
          <w:sz w:val="21"/>
        </w:rPr>
      </w:pPr>
      <w:r>
        <w:rPr>
          <w:rFonts w:ascii="Times New Roman"/>
          <w:sz w:val="21"/>
        </w:rPr>
        <w:t>I am writing in regards to the application of Bellingham Technical College (BTC) to open an RN-to-BSN nursing program. BTC is one of two Associate Degree Nursing programs in our city and is located just a few miles from our campus.</w:t>
      </w:r>
    </w:p>
    <w:p w:rsidR="00CD33FF" w:rsidRDefault="00CD33FF">
      <w:pPr>
        <w:pStyle w:val="BodyText"/>
        <w:spacing w:before="3"/>
        <w:rPr>
          <w:rFonts w:ascii="Times New Roman"/>
          <w:sz w:val="26"/>
        </w:rPr>
      </w:pPr>
    </w:p>
    <w:p w:rsidR="00CD33FF" w:rsidRDefault="00A63409">
      <w:pPr>
        <w:spacing w:line="278" w:lineRule="auto"/>
        <w:ind w:left="580" w:right="1102"/>
        <w:rPr>
          <w:rFonts w:ascii="Times New Roman"/>
          <w:sz w:val="21"/>
        </w:rPr>
      </w:pPr>
      <w:r>
        <w:rPr>
          <w:rFonts w:ascii="Times New Roman"/>
          <w:sz w:val="21"/>
        </w:rPr>
        <w:t xml:space="preserve">Western's RN-to-BSN program began in 2013 and averages about 30 students per year. We usually receive about ten students each year directly from BTC, so about one-third of our cohort. BTC does a wonderful job in educating their </w:t>
      </w:r>
      <w:proofErr w:type="spellStart"/>
      <w:r>
        <w:rPr>
          <w:rFonts w:ascii="Times New Roman"/>
          <w:sz w:val="21"/>
        </w:rPr>
        <w:t>ADN</w:t>
      </w:r>
      <w:proofErr w:type="spellEnd"/>
      <w:r>
        <w:rPr>
          <w:rFonts w:ascii="Times New Roman"/>
          <w:sz w:val="21"/>
        </w:rPr>
        <w:t xml:space="preserve"> students and our program has benefited from the support and counsel of the Dean there, Julie Samms, since our founding. I also fully support the idea of expanded opportunities for BSN education.</w:t>
      </w:r>
    </w:p>
    <w:p w:rsidR="00CD33FF" w:rsidRDefault="00CD33FF">
      <w:pPr>
        <w:pStyle w:val="BodyText"/>
        <w:spacing w:before="10"/>
        <w:rPr>
          <w:rFonts w:ascii="Times New Roman"/>
        </w:rPr>
      </w:pPr>
    </w:p>
    <w:p w:rsidR="00CD33FF" w:rsidRDefault="00A63409">
      <w:pPr>
        <w:spacing w:line="276" w:lineRule="auto"/>
        <w:ind w:left="579" w:right="1103" w:firstLine="16"/>
        <w:rPr>
          <w:rFonts w:ascii="Times New Roman"/>
          <w:sz w:val="21"/>
        </w:rPr>
      </w:pPr>
      <w:r>
        <w:rPr>
          <w:rFonts w:ascii="Times New Roman"/>
          <w:sz w:val="21"/>
        </w:rPr>
        <w:t>So, I have very mixed feelings about their application to open their own RN-to-BSN program. I understand that they mean for their program to be all on-line, and so it is different from ours, which is a hybrid, blended program that meets face-to-face some weeks and on-line for other weeks. Nevertheless, I am sure that the number of students coming to our program will be impacted by this decision. Our program is not state-</w:t>
      </w:r>
    </w:p>
    <w:p w:rsidR="00CD33FF" w:rsidRDefault="00A63409">
      <w:pPr>
        <w:spacing w:before="10" w:line="285" w:lineRule="auto"/>
        <w:ind w:left="579" w:right="1035"/>
        <w:rPr>
          <w:rFonts w:ascii="Times New Roman"/>
          <w:sz w:val="21"/>
        </w:rPr>
      </w:pPr>
      <w:r>
        <w:rPr>
          <w:rFonts w:ascii="Times New Roman"/>
          <w:sz w:val="21"/>
        </w:rPr>
        <w:t>supported, and so we already struggle a bit to attract students, due to our higher, self-sustaining program tuition rate.</w:t>
      </w:r>
    </w:p>
    <w:p w:rsidR="00CD33FF" w:rsidRDefault="00CD33FF">
      <w:pPr>
        <w:pStyle w:val="BodyText"/>
        <w:rPr>
          <w:rFonts w:ascii="Times New Roman"/>
          <w:sz w:val="21"/>
        </w:rPr>
      </w:pPr>
    </w:p>
    <w:p w:rsidR="00CD33FF" w:rsidRDefault="00A63409">
      <w:pPr>
        <w:spacing w:line="278" w:lineRule="auto"/>
        <w:ind w:left="579" w:right="1130"/>
        <w:rPr>
          <w:rFonts w:ascii="Times New Roman"/>
          <w:sz w:val="21"/>
        </w:rPr>
      </w:pPr>
      <w:r>
        <w:rPr>
          <w:rFonts w:ascii="Times New Roman"/>
          <w:sz w:val="21"/>
        </w:rPr>
        <w:t xml:space="preserve">When our program was founded, everyone agreed on the great need for an RN-to-BSN program in this corner of the state. Western's </w:t>
      </w:r>
      <w:proofErr w:type="spellStart"/>
      <w:r>
        <w:rPr>
          <w:rFonts w:ascii="Times New Roman"/>
          <w:sz w:val="21"/>
        </w:rPr>
        <w:t>programwas</w:t>
      </w:r>
      <w:proofErr w:type="spellEnd"/>
      <w:r>
        <w:rPr>
          <w:rFonts w:ascii="Times New Roman"/>
          <w:sz w:val="21"/>
        </w:rPr>
        <w:t xml:space="preserve"> the response to that need. Thank you for receiving this letter and for Julie's openness in asking me </w:t>
      </w:r>
      <w:r>
        <w:rPr>
          <w:rFonts w:ascii="Times New Roman"/>
          <w:sz w:val="17"/>
        </w:rPr>
        <w:t xml:space="preserve">to </w:t>
      </w:r>
      <w:r>
        <w:rPr>
          <w:rFonts w:ascii="Times New Roman"/>
          <w:sz w:val="21"/>
        </w:rPr>
        <w:t>draft: it. I would be happy to talk further about this if you would like.</w:t>
      </w:r>
    </w:p>
    <w:p w:rsidR="00CD33FF" w:rsidRDefault="00CD33FF">
      <w:pPr>
        <w:pStyle w:val="BodyText"/>
        <w:spacing w:before="10"/>
        <w:rPr>
          <w:rFonts w:ascii="Times New Roman"/>
        </w:rPr>
      </w:pPr>
    </w:p>
    <w:p w:rsidR="00CD33FF" w:rsidRDefault="00A63409">
      <w:pPr>
        <w:ind w:left="595"/>
        <w:rPr>
          <w:rFonts w:ascii="Times New Roman"/>
          <w:sz w:val="21"/>
        </w:rPr>
      </w:pPr>
      <w:r>
        <w:rPr>
          <w:rFonts w:ascii="Times New Roman"/>
          <w:sz w:val="21"/>
        </w:rPr>
        <w:t xml:space="preserve">Bill </w:t>
      </w:r>
      <w:proofErr w:type="spellStart"/>
      <w:r>
        <w:rPr>
          <w:rFonts w:ascii="Times New Roman"/>
          <w:sz w:val="21"/>
        </w:rPr>
        <w:t>Lonneman</w:t>
      </w:r>
      <w:proofErr w:type="spellEnd"/>
      <w:r>
        <w:rPr>
          <w:rFonts w:ascii="Times New Roman"/>
          <w:sz w:val="21"/>
        </w:rPr>
        <w:t xml:space="preserve"> DNP, RN</w:t>
      </w:r>
    </w:p>
    <w:p w:rsidR="00CD33FF" w:rsidRDefault="00CD33FF">
      <w:pPr>
        <w:rPr>
          <w:rFonts w:ascii="Times New Roman"/>
          <w:sz w:val="21"/>
        </w:rPr>
        <w:sectPr w:rsidR="00CD33FF">
          <w:type w:val="continuous"/>
          <w:pgSz w:w="12240" w:h="15840"/>
          <w:pgMar w:top="1440" w:right="580" w:bottom="280" w:left="860" w:header="720" w:footer="720" w:gutter="0"/>
          <w:cols w:space="720"/>
        </w:sectPr>
      </w:pPr>
    </w:p>
    <w:p w:rsidR="00CD33FF" w:rsidRDefault="00A63409">
      <w:pPr>
        <w:pStyle w:val="BodyText"/>
        <w:ind w:left="580"/>
        <w:rPr>
          <w:rFonts w:ascii="Times New Roman"/>
          <w:sz w:val="20"/>
        </w:rPr>
      </w:pPr>
      <w:r>
        <w:rPr>
          <w:rFonts w:ascii="Times New Roman"/>
          <w:noProof/>
          <w:sz w:val="20"/>
        </w:rPr>
        <w:lastRenderedPageBreak/>
        <w:drawing>
          <wp:inline distT="0" distB="0" distL="0" distR="0">
            <wp:extent cx="1434768" cy="632078"/>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50" cstate="print"/>
                    <a:stretch>
                      <a:fillRect/>
                    </a:stretch>
                  </pic:blipFill>
                  <pic:spPr>
                    <a:xfrm>
                      <a:off x="0" y="0"/>
                      <a:ext cx="1434768" cy="632078"/>
                    </a:xfrm>
                    <a:prstGeom prst="rect">
                      <a:avLst/>
                    </a:prstGeom>
                  </pic:spPr>
                </pic:pic>
              </a:graphicData>
            </a:graphic>
          </wp:inline>
        </w:drawing>
      </w:r>
    </w:p>
    <w:p w:rsidR="00CD33FF" w:rsidRDefault="00CD33FF">
      <w:pPr>
        <w:pStyle w:val="BodyText"/>
        <w:rPr>
          <w:rFonts w:ascii="Times New Roman"/>
          <w:sz w:val="20"/>
        </w:rPr>
      </w:pPr>
    </w:p>
    <w:p w:rsidR="00CD33FF" w:rsidRDefault="00CD33FF">
      <w:pPr>
        <w:pStyle w:val="BodyText"/>
        <w:spacing w:before="8"/>
        <w:rPr>
          <w:rFonts w:ascii="Times New Roman"/>
          <w:sz w:val="19"/>
        </w:rPr>
      </w:pPr>
    </w:p>
    <w:tbl>
      <w:tblPr>
        <w:tblW w:w="0" w:type="auto"/>
        <w:tblInd w:w="531" w:type="dxa"/>
        <w:tblLayout w:type="fixed"/>
        <w:tblCellMar>
          <w:left w:w="0" w:type="dxa"/>
          <w:right w:w="0" w:type="dxa"/>
        </w:tblCellMar>
        <w:tblLook w:val="01E0" w:firstRow="1" w:lastRow="1" w:firstColumn="1" w:lastColumn="1" w:noHBand="0" w:noVBand="0"/>
      </w:tblPr>
      <w:tblGrid>
        <w:gridCol w:w="5567"/>
        <w:gridCol w:w="4305"/>
      </w:tblGrid>
      <w:tr w:rsidR="00CD33FF">
        <w:trPr>
          <w:trHeight w:val="710"/>
        </w:trPr>
        <w:tc>
          <w:tcPr>
            <w:tcW w:w="5567" w:type="dxa"/>
          </w:tcPr>
          <w:p w:rsidR="00CD33FF" w:rsidRDefault="00A63409">
            <w:pPr>
              <w:pStyle w:val="TableParagraph"/>
              <w:spacing w:before="5"/>
              <w:ind w:left="200"/>
              <w:rPr>
                <w:rFonts w:ascii="Garamond"/>
                <w:b/>
                <w:i/>
                <w:sz w:val="23"/>
              </w:rPr>
            </w:pPr>
            <w:r>
              <w:rPr>
                <w:rFonts w:ascii="Garamond"/>
                <w:b/>
                <w:i/>
                <w:sz w:val="23"/>
              </w:rPr>
              <w:t>WOODRING COLLEGE OF EDUCATION</w:t>
            </w:r>
          </w:p>
          <w:p w:rsidR="00CD33FF" w:rsidRDefault="00A63409">
            <w:pPr>
              <w:pStyle w:val="TableParagraph"/>
              <w:spacing w:before="38"/>
              <w:ind w:left="200"/>
              <w:rPr>
                <w:rFonts w:ascii="Garamond"/>
                <w:b/>
              </w:rPr>
            </w:pPr>
            <w:r>
              <w:rPr>
                <w:rFonts w:ascii="Garamond"/>
                <w:b/>
              </w:rPr>
              <w:t>Horacio Walker, Dean</w:t>
            </w:r>
          </w:p>
        </w:tc>
        <w:tc>
          <w:tcPr>
            <w:tcW w:w="4305" w:type="dxa"/>
          </w:tcPr>
          <w:p w:rsidR="00CD33FF" w:rsidRDefault="00A63409">
            <w:pPr>
              <w:pStyle w:val="TableParagraph"/>
              <w:spacing w:before="38" w:line="230" w:lineRule="exact"/>
              <w:ind w:right="255"/>
              <w:jc w:val="right"/>
              <w:rPr>
                <w:rFonts w:ascii="Garamond"/>
                <w:sz w:val="21"/>
              </w:rPr>
            </w:pPr>
            <w:r>
              <w:rPr>
                <w:rFonts w:ascii="Garamond"/>
                <w:sz w:val="21"/>
              </w:rPr>
              <w:t>516 High</w:t>
            </w:r>
            <w:r>
              <w:rPr>
                <w:rFonts w:ascii="Garamond"/>
                <w:spacing w:val="-32"/>
                <w:sz w:val="21"/>
              </w:rPr>
              <w:t xml:space="preserve"> </w:t>
            </w:r>
            <w:r>
              <w:rPr>
                <w:rFonts w:ascii="Garamond"/>
                <w:spacing w:val="-5"/>
                <w:sz w:val="21"/>
              </w:rPr>
              <w:t>Street</w:t>
            </w:r>
          </w:p>
          <w:p w:rsidR="00CD33FF" w:rsidRDefault="00A63409">
            <w:pPr>
              <w:pStyle w:val="TableParagraph"/>
              <w:spacing w:line="212" w:lineRule="exact"/>
              <w:ind w:right="243"/>
              <w:jc w:val="right"/>
              <w:rPr>
                <w:rFonts w:ascii="Garamond"/>
                <w:sz w:val="21"/>
              </w:rPr>
            </w:pPr>
            <w:r>
              <w:rPr>
                <w:rFonts w:ascii="Garamond"/>
                <w:sz w:val="21"/>
              </w:rPr>
              <w:t>Bellingham,</w:t>
            </w:r>
            <w:r>
              <w:rPr>
                <w:rFonts w:ascii="Garamond"/>
                <w:spacing w:val="-37"/>
                <w:sz w:val="21"/>
              </w:rPr>
              <w:t xml:space="preserve"> </w:t>
            </w:r>
            <w:r>
              <w:rPr>
                <w:rFonts w:ascii="Garamond"/>
                <w:sz w:val="21"/>
              </w:rPr>
              <w:t>Washington</w:t>
            </w:r>
            <w:r>
              <w:rPr>
                <w:rFonts w:ascii="Garamond"/>
                <w:spacing w:val="-17"/>
                <w:sz w:val="21"/>
              </w:rPr>
              <w:t xml:space="preserve"> </w:t>
            </w:r>
            <w:r>
              <w:rPr>
                <w:rFonts w:ascii="Garamond"/>
                <w:sz w:val="21"/>
              </w:rPr>
              <w:t>9</w:t>
            </w:r>
            <w:r>
              <w:rPr>
                <w:rFonts w:ascii="Garamond"/>
                <w:spacing w:val="-24"/>
                <w:sz w:val="21"/>
              </w:rPr>
              <w:t xml:space="preserve"> </w:t>
            </w:r>
            <w:r>
              <w:rPr>
                <w:rFonts w:ascii="Garamond"/>
                <w:spacing w:val="9"/>
                <w:sz w:val="21"/>
              </w:rPr>
              <w:t>822</w:t>
            </w:r>
            <w:r>
              <w:rPr>
                <w:rFonts w:ascii="Garamond"/>
                <w:spacing w:val="-24"/>
                <w:sz w:val="21"/>
              </w:rPr>
              <w:t xml:space="preserve"> </w:t>
            </w:r>
            <w:r>
              <w:rPr>
                <w:rFonts w:ascii="Garamond"/>
                <w:sz w:val="21"/>
              </w:rPr>
              <w:t>5</w:t>
            </w:r>
            <w:r>
              <w:rPr>
                <w:rFonts w:ascii="Garamond"/>
                <w:spacing w:val="-39"/>
                <w:sz w:val="21"/>
              </w:rPr>
              <w:t xml:space="preserve"> </w:t>
            </w:r>
            <w:r>
              <w:rPr>
                <w:rFonts w:ascii="Garamond"/>
                <w:sz w:val="21"/>
              </w:rPr>
              <w:t>-9088</w:t>
            </w:r>
          </w:p>
          <w:p w:rsidR="00CD33FF" w:rsidRDefault="00A63409">
            <w:pPr>
              <w:pStyle w:val="TableParagraph"/>
              <w:tabs>
                <w:tab w:val="left" w:pos="1455"/>
              </w:tabs>
              <w:spacing w:line="210" w:lineRule="exact"/>
              <w:ind w:right="197"/>
              <w:jc w:val="right"/>
              <w:rPr>
                <w:rFonts w:ascii="Garamond"/>
              </w:rPr>
            </w:pPr>
            <w:r>
              <w:rPr>
                <w:rFonts w:ascii="Garamond"/>
                <w:spacing w:val="4"/>
              </w:rPr>
              <w:t>360-650-3319</w:t>
            </w:r>
            <w:r>
              <w:rPr>
                <w:rFonts w:ascii="Garamond"/>
                <w:spacing w:val="4"/>
              </w:rPr>
              <w:tab/>
            </w:r>
            <w:r>
              <w:rPr>
                <w:rFonts w:ascii="Garamond"/>
                <w:spacing w:val="-4"/>
                <w:sz w:val="17"/>
              </w:rPr>
              <w:t>FAX</w:t>
            </w:r>
            <w:r>
              <w:rPr>
                <w:rFonts w:ascii="Garamond"/>
                <w:spacing w:val="20"/>
                <w:sz w:val="17"/>
              </w:rPr>
              <w:t xml:space="preserve"> </w:t>
            </w:r>
            <w:r>
              <w:rPr>
                <w:rFonts w:ascii="Garamond"/>
              </w:rPr>
              <w:t>360-650-4845</w:t>
            </w:r>
          </w:p>
        </w:tc>
      </w:tr>
    </w:tbl>
    <w:p w:rsidR="00CD33FF" w:rsidRDefault="00CD33FF">
      <w:pPr>
        <w:pStyle w:val="BodyText"/>
        <w:rPr>
          <w:rFonts w:ascii="Times New Roman"/>
          <w:sz w:val="20"/>
        </w:rPr>
      </w:pPr>
    </w:p>
    <w:p w:rsidR="00CD33FF" w:rsidRDefault="00CD33FF">
      <w:pPr>
        <w:pStyle w:val="BodyText"/>
        <w:spacing w:before="1"/>
        <w:rPr>
          <w:rFonts w:ascii="Times New Roman"/>
          <w:sz w:val="21"/>
        </w:rPr>
      </w:pPr>
    </w:p>
    <w:p w:rsidR="00CD33FF" w:rsidRDefault="00A63409">
      <w:pPr>
        <w:pStyle w:val="BodyText"/>
        <w:spacing w:before="95"/>
        <w:ind w:left="580"/>
        <w:rPr>
          <w:rFonts w:ascii="Times New Roman"/>
        </w:rPr>
      </w:pPr>
      <w:r>
        <w:rPr>
          <w:rFonts w:ascii="Times New Roman"/>
        </w:rPr>
        <w:t>February 5, 2020</w:t>
      </w:r>
    </w:p>
    <w:p w:rsidR="00CD33FF" w:rsidRDefault="00CD33FF">
      <w:pPr>
        <w:pStyle w:val="BodyText"/>
        <w:spacing w:before="8"/>
        <w:rPr>
          <w:rFonts w:ascii="Times New Roman"/>
          <w:sz w:val="26"/>
        </w:rPr>
      </w:pPr>
    </w:p>
    <w:p w:rsidR="00CD33FF" w:rsidRDefault="00A63409">
      <w:pPr>
        <w:pStyle w:val="BodyText"/>
        <w:ind w:left="580"/>
        <w:rPr>
          <w:rFonts w:ascii="Times New Roman"/>
        </w:rPr>
      </w:pPr>
      <w:r>
        <w:rPr>
          <w:rFonts w:ascii="Times New Roman"/>
        </w:rPr>
        <w:t>Julie Samms</w:t>
      </w:r>
    </w:p>
    <w:p w:rsidR="00CD33FF" w:rsidRDefault="00A63409">
      <w:pPr>
        <w:pStyle w:val="BodyText"/>
        <w:spacing w:before="19" w:line="256" w:lineRule="auto"/>
        <w:ind w:left="580" w:right="6370"/>
        <w:rPr>
          <w:rFonts w:ascii="Times New Roman"/>
        </w:rPr>
      </w:pPr>
      <w:r>
        <w:rPr>
          <w:rFonts w:ascii="Times New Roman"/>
        </w:rPr>
        <w:t>Dean of Nursing and Allied Health Bellingham Technical College</w:t>
      </w:r>
    </w:p>
    <w:p w:rsidR="00CD33FF" w:rsidRDefault="00CD33FF">
      <w:pPr>
        <w:pStyle w:val="BodyText"/>
        <w:spacing w:before="3"/>
        <w:rPr>
          <w:rFonts w:ascii="Times New Roman"/>
          <w:sz w:val="25"/>
        </w:rPr>
      </w:pPr>
    </w:p>
    <w:p w:rsidR="00CD33FF" w:rsidRDefault="00A63409">
      <w:pPr>
        <w:pStyle w:val="BodyText"/>
        <w:ind w:left="580"/>
        <w:rPr>
          <w:rFonts w:ascii="Times New Roman"/>
        </w:rPr>
      </w:pPr>
      <w:r>
        <w:rPr>
          <w:rFonts w:ascii="Times New Roman"/>
        </w:rPr>
        <w:t>Dear Julie,</w:t>
      </w:r>
    </w:p>
    <w:p w:rsidR="00CD33FF" w:rsidRDefault="00CD33FF">
      <w:pPr>
        <w:pStyle w:val="BodyText"/>
        <w:spacing w:before="3"/>
        <w:rPr>
          <w:rFonts w:ascii="Times New Roman"/>
          <w:sz w:val="25"/>
        </w:rPr>
      </w:pPr>
    </w:p>
    <w:p w:rsidR="00CD33FF" w:rsidRDefault="00A63409">
      <w:pPr>
        <w:pStyle w:val="BodyText"/>
        <w:spacing w:before="1" w:line="256" w:lineRule="auto"/>
        <w:ind w:left="579" w:right="1477"/>
        <w:rPr>
          <w:rFonts w:ascii="Times New Roman" w:hAnsi="Times New Roman"/>
        </w:rPr>
      </w:pPr>
      <w:r>
        <w:rPr>
          <w:rFonts w:ascii="Times New Roman" w:hAnsi="Times New Roman"/>
        </w:rPr>
        <w:t xml:space="preserve">I am writing </w:t>
      </w:r>
      <w:r>
        <w:rPr>
          <w:rFonts w:ascii="Times New Roman" w:hAnsi="Times New Roman"/>
          <w:spacing w:val="-16"/>
        </w:rPr>
        <w:t xml:space="preserve">in </w:t>
      </w:r>
      <w:r>
        <w:rPr>
          <w:rFonts w:ascii="Times New Roman" w:hAnsi="Times New Roman"/>
        </w:rPr>
        <w:t xml:space="preserve">regards to </w:t>
      </w:r>
      <w:r>
        <w:rPr>
          <w:rFonts w:ascii="Times New Roman" w:hAnsi="Times New Roman"/>
          <w:spacing w:val="-8"/>
        </w:rPr>
        <w:t xml:space="preserve">Bellingham  </w:t>
      </w:r>
      <w:r>
        <w:rPr>
          <w:rFonts w:ascii="Times New Roman" w:hAnsi="Times New Roman"/>
        </w:rPr>
        <w:t xml:space="preserve">Technical  </w:t>
      </w:r>
      <w:r>
        <w:rPr>
          <w:rFonts w:ascii="Times New Roman" w:hAnsi="Times New Roman"/>
          <w:spacing w:val="-5"/>
        </w:rPr>
        <w:t xml:space="preserve">College’s  </w:t>
      </w:r>
      <w:r>
        <w:rPr>
          <w:rFonts w:ascii="Times New Roman" w:hAnsi="Times New Roman"/>
          <w:spacing w:val="-4"/>
        </w:rPr>
        <w:t xml:space="preserve">(BTC)  application  </w:t>
      </w:r>
      <w:r>
        <w:rPr>
          <w:rFonts w:ascii="Times New Roman" w:hAnsi="Times New Roman"/>
        </w:rPr>
        <w:t xml:space="preserve">to  open  an  </w:t>
      </w:r>
      <w:r>
        <w:rPr>
          <w:rFonts w:ascii="Times New Roman" w:hAnsi="Times New Roman"/>
          <w:spacing w:val="-7"/>
        </w:rPr>
        <w:t xml:space="preserve">all  </w:t>
      </w:r>
      <w:r>
        <w:rPr>
          <w:rFonts w:ascii="Times New Roman" w:hAnsi="Times New Roman"/>
        </w:rPr>
        <w:t xml:space="preserve">on-  </w:t>
      </w:r>
      <w:r>
        <w:rPr>
          <w:rFonts w:ascii="Times New Roman" w:hAnsi="Times New Roman"/>
          <w:spacing w:val="-20"/>
        </w:rPr>
        <w:t xml:space="preserve">line </w:t>
      </w:r>
      <w:r>
        <w:rPr>
          <w:rFonts w:ascii="Times New Roman" w:hAnsi="Times New Roman"/>
        </w:rPr>
        <w:t xml:space="preserve">RN-to-BSN nursing program. </w:t>
      </w:r>
      <w:r>
        <w:rPr>
          <w:rFonts w:ascii="Times New Roman" w:hAnsi="Times New Roman"/>
          <w:spacing w:val="2"/>
        </w:rPr>
        <w:t xml:space="preserve">The </w:t>
      </w:r>
      <w:r>
        <w:rPr>
          <w:rFonts w:ascii="Times New Roman" w:hAnsi="Times New Roman"/>
          <w:spacing w:val="-6"/>
        </w:rPr>
        <w:t xml:space="preserve">University </w:t>
      </w:r>
      <w:r>
        <w:rPr>
          <w:rFonts w:ascii="Times New Roman" w:hAnsi="Times New Roman"/>
          <w:spacing w:val="-8"/>
        </w:rPr>
        <w:t xml:space="preserve">will </w:t>
      </w:r>
      <w:r>
        <w:rPr>
          <w:rFonts w:ascii="Times New Roman" w:hAnsi="Times New Roman"/>
        </w:rPr>
        <w:t>always support and stand</w:t>
      </w:r>
      <w:r>
        <w:rPr>
          <w:rFonts w:ascii="Times New Roman" w:hAnsi="Times New Roman"/>
          <w:spacing w:val="-10"/>
        </w:rPr>
        <w:t xml:space="preserve"> </w:t>
      </w:r>
      <w:r>
        <w:rPr>
          <w:rFonts w:ascii="Times New Roman" w:hAnsi="Times New Roman"/>
        </w:rPr>
        <w:t>for</w:t>
      </w:r>
    </w:p>
    <w:p w:rsidR="00CD33FF" w:rsidRDefault="00A63409">
      <w:pPr>
        <w:pStyle w:val="BodyText"/>
        <w:spacing w:before="2" w:line="264" w:lineRule="auto"/>
        <w:ind w:left="579" w:right="1299"/>
        <w:rPr>
          <w:rFonts w:ascii="Times New Roman"/>
        </w:rPr>
      </w:pPr>
      <w:r>
        <w:rPr>
          <w:rFonts w:ascii="Times New Roman"/>
          <w:spacing w:val="-3"/>
        </w:rPr>
        <w:t xml:space="preserve">collaboration </w:t>
      </w:r>
      <w:r>
        <w:rPr>
          <w:rFonts w:ascii="Times New Roman"/>
        </w:rPr>
        <w:t xml:space="preserve">with </w:t>
      </w:r>
      <w:r>
        <w:rPr>
          <w:rFonts w:ascii="Times New Roman"/>
          <w:spacing w:val="-5"/>
        </w:rPr>
        <w:t xml:space="preserve">BTC </w:t>
      </w:r>
      <w:r>
        <w:rPr>
          <w:rFonts w:ascii="Times New Roman"/>
          <w:spacing w:val="2"/>
        </w:rPr>
        <w:t xml:space="preserve">when  </w:t>
      </w:r>
      <w:r>
        <w:rPr>
          <w:rFonts w:ascii="Times New Roman"/>
        </w:rPr>
        <w:t xml:space="preserve">new  </w:t>
      </w:r>
      <w:r>
        <w:rPr>
          <w:rFonts w:ascii="Times New Roman"/>
          <w:spacing w:val="-4"/>
        </w:rPr>
        <w:t xml:space="preserve">opportunities  </w:t>
      </w:r>
      <w:r>
        <w:rPr>
          <w:rFonts w:ascii="Times New Roman"/>
        </w:rPr>
        <w:t xml:space="preserve">are  opened  to  students.  I  </w:t>
      </w:r>
      <w:r>
        <w:rPr>
          <w:rFonts w:ascii="Times New Roman"/>
          <w:spacing w:val="-6"/>
        </w:rPr>
        <w:t xml:space="preserve">believe  </w:t>
      </w:r>
      <w:r>
        <w:rPr>
          <w:rFonts w:ascii="Times New Roman"/>
        </w:rPr>
        <w:t xml:space="preserve">that  </w:t>
      </w:r>
      <w:r>
        <w:rPr>
          <w:rFonts w:ascii="Times New Roman"/>
          <w:spacing w:val="-5"/>
        </w:rPr>
        <w:t xml:space="preserve">BTC  </w:t>
      </w:r>
      <w:r>
        <w:rPr>
          <w:rFonts w:ascii="Times New Roman"/>
          <w:spacing w:val="-24"/>
        </w:rPr>
        <w:t xml:space="preserve">will  </w:t>
      </w:r>
      <w:r>
        <w:rPr>
          <w:rFonts w:ascii="Times New Roman"/>
        </w:rPr>
        <w:t xml:space="preserve">do a </w:t>
      </w:r>
      <w:r>
        <w:rPr>
          <w:rFonts w:ascii="Times New Roman"/>
          <w:spacing w:val="-5"/>
        </w:rPr>
        <w:t xml:space="preserve">highly </w:t>
      </w:r>
      <w:r>
        <w:rPr>
          <w:rFonts w:ascii="Times New Roman"/>
        </w:rPr>
        <w:t xml:space="preserve">professional </w:t>
      </w:r>
      <w:r>
        <w:rPr>
          <w:rFonts w:ascii="Times New Roman"/>
          <w:spacing w:val="-5"/>
        </w:rPr>
        <w:t xml:space="preserve">job </w:t>
      </w:r>
      <w:r>
        <w:rPr>
          <w:rFonts w:ascii="Times New Roman"/>
        </w:rPr>
        <w:t xml:space="preserve">putting together an RN-to-BSN nursing program. There  </w:t>
      </w:r>
      <w:r>
        <w:rPr>
          <w:rFonts w:ascii="Times New Roman"/>
          <w:spacing w:val="-16"/>
        </w:rPr>
        <w:t xml:space="preserve">is  </w:t>
      </w:r>
      <w:r>
        <w:rPr>
          <w:rFonts w:ascii="Times New Roman"/>
          <w:spacing w:val="-4"/>
        </w:rPr>
        <w:t xml:space="preserve">ample </w:t>
      </w:r>
      <w:r>
        <w:rPr>
          <w:rFonts w:ascii="Times New Roman"/>
        </w:rPr>
        <w:t xml:space="preserve">evidence that speaks of the </w:t>
      </w:r>
      <w:r>
        <w:rPr>
          <w:rFonts w:ascii="Times New Roman"/>
          <w:spacing w:val="-4"/>
        </w:rPr>
        <w:t xml:space="preserve">high </w:t>
      </w:r>
      <w:r>
        <w:rPr>
          <w:rFonts w:ascii="Times New Roman"/>
          <w:spacing w:val="-5"/>
        </w:rPr>
        <w:t xml:space="preserve">quality </w:t>
      </w:r>
      <w:r>
        <w:rPr>
          <w:rFonts w:ascii="Times New Roman"/>
        </w:rPr>
        <w:t xml:space="preserve">of your </w:t>
      </w:r>
      <w:proofErr w:type="spellStart"/>
      <w:r>
        <w:rPr>
          <w:rFonts w:ascii="Times New Roman"/>
          <w:spacing w:val="-7"/>
        </w:rPr>
        <w:t>ADN</w:t>
      </w:r>
      <w:proofErr w:type="spellEnd"/>
      <w:r>
        <w:rPr>
          <w:rFonts w:ascii="Times New Roman"/>
          <w:spacing w:val="-7"/>
        </w:rPr>
        <w:t xml:space="preserve"> </w:t>
      </w:r>
      <w:r>
        <w:rPr>
          <w:rFonts w:ascii="Times New Roman"/>
        </w:rPr>
        <w:t xml:space="preserve">program. </w:t>
      </w:r>
      <w:r>
        <w:rPr>
          <w:rFonts w:ascii="Times New Roman"/>
          <w:spacing w:val="2"/>
        </w:rPr>
        <w:t xml:space="preserve">In fact, </w:t>
      </w:r>
      <w:r>
        <w:rPr>
          <w:rFonts w:ascii="Times New Roman"/>
        </w:rPr>
        <w:t xml:space="preserve">many of our best students </w:t>
      </w:r>
      <w:r>
        <w:rPr>
          <w:rFonts w:ascii="Times New Roman"/>
          <w:spacing w:val="3"/>
        </w:rPr>
        <w:t xml:space="preserve">come </w:t>
      </w:r>
      <w:r>
        <w:rPr>
          <w:rFonts w:ascii="Times New Roman"/>
          <w:spacing w:val="2"/>
        </w:rPr>
        <w:t>from</w:t>
      </w:r>
      <w:r>
        <w:rPr>
          <w:rFonts w:ascii="Times New Roman"/>
          <w:spacing w:val="-20"/>
        </w:rPr>
        <w:t xml:space="preserve"> </w:t>
      </w:r>
      <w:r>
        <w:rPr>
          <w:rFonts w:ascii="Times New Roman"/>
          <w:spacing w:val="-6"/>
        </w:rPr>
        <w:t>BTC.</w:t>
      </w:r>
    </w:p>
    <w:p w:rsidR="00CD33FF" w:rsidRDefault="00CD33FF">
      <w:pPr>
        <w:pStyle w:val="BodyText"/>
        <w:spacing w:before="10"/>
        <w:rPr>
          <w:rFonts w:ascii="Times New Roman"/>
        </w:rPr>
      </w:pPr>
    </w:p>
    <w:p w:rsidR="00CD33FF" w:rsidRDefault="00A63409">
      <w:pPr>
        <w:pStyle w:val="BodyText"/>
        <w:spacing w:line="256" w:lineRule="auto"/>
        <w:ind w:left="579" w:right="1130"/>
        <w:rPr>
          <w:rFonts w:ascii="Times New Roman"/>
        </w:rPr>
      </w:pPr>
      <w:r>
        <w:rPr>
          <w:rFonts w:ascii="Times New Roman"/>
          <w:spacing w:val="-17"/>
        </w:rPr>
        <w:t xml:space="preserve">At </w:t>
      </w:r>
      <w:r>
        <w:rPr>
          <w:rFonts w:ascii="Times New Roman"/>
        </w:rPr>
        <w:t xml:space="preserve">the same </w:t>
      </w:r>
      <w:r>
        <w:rPr>
          <w:rFonts w:ascii="Times New Roman"/>
          <w:spacing w:val="-4"/>
        </w:rPr>
        <w:t xml:space="preserve">time, </w:t>
      </w:r>
      <w:r>
        <w:rPr>
          <w:rFonts w:ascii="Times New Roman"/>
        </w:rPr>
        <w:t xml:space="preserve">I am very </w:t>
      </w:r>
      <w:r>
        <w:rPr>
          <w:rFonts w:ascii="Times New Roman"/>
          <w:spacing w:val="2"/>
        </w:rPr>
        <w:t xml:space="preserve">concerned  </w:t>
      </w:r>
      <w:r>
        <w:rPr>
          <w:rFonts w:ascii="Times New Roman"/>
        </w:rPr>
        <w:t xml:space="preserve">with  the impact  on  </w:t>
      </w:r>
      <w:r>
        <w:rPr>
          <w:rFonts w:ascii="Times New Roman"/>
          <w:spacing w:val="-4"/>
        </w:rPr>
        <w:t xml:space="preserve">enrollment  </w:t>
      </w:r>
      <w:r>
        <w:rPr>
          <w:rFonts w:ascii="Times New Roman"/>
        </w:rPr>
        <w:t xml:space="preserve">that  </w:t>
      </w:r>
      <w:r>
        <w:rPr>
          <w:rFonts w:ascii="Times New Roman"/>
          <w:spacing w:val="-4"/>
        </w:rPr>
        <w:t xml:space="preserve">this  </w:t>
      </w:r>
      <w:r>
        <w:rPr>
          <w:rFonts w:ascii="Times New Roman"/>
          <w:spacing w:val="-8"/>
        </w:rPr>
        <w:t xml:space="preserve">will  </w:t>
      </w:r>
      <w:r>
        <w:rPr>
          <w:rFonts w:ascii="Times New Roman"/>
        </w:rPr>
        <w:t xml:space="preserve">have  on  our </w:t>
      </w:r>
      <w:r>
        <w:rPr>
          <w:rFonts w:ascii="Times New Roman"/>
          <w:spacing w:val="4"/>
        </w:rPr>
        <w:t xml:space="preserve">own </w:t>
      </w:r>
      <w:r>
        <w:rPr>
          <w:rFonts w:ascii="Times New Roman"/>
        </w:rPr>
        <w:t xml:space="preserve">RN-to-BSN program due to the </w:t>
      </w:r>
      <w:r>
        <w:rPr>
          <w:rFonts w:ascii="Times New Roman"/>
          <w:spacing w:val="-3"/>
        </w:rPr>
        <w:t xml:space="preserve">proximity </w:t>
      </w:r>
      <w:r>
        <w:rPr>
          <w:rFonts w:ascii="Times New Roman"/>
        </w:rPr>
        <w:t xml:space="preserve">of </w:t>
      </w:r>
      <w:r>
        <w:rPr>
          <w:rFonts w:ascii="Times New Roman"/>
          <w:spacing w:val="-5"/>
        </w:rPr>
        <w:t xml:space="preserve">BTC </w:t>
      </w:r>
      <w:r>
        <w:rPr>
          <w:rFonts w:ascii="Times New Roman"/>
        </w:rPr>
        <w:t xml:space="preserve">to Western and the  lower  </w:t>
      </w:r>
      <w:r>
        <w:rPr>
          <w:rFonts w:ascii="Times New Roman"/>
          <w:spacing w:val="5"/>
        </w:rPr>
        <w:t xml:space="preserve">cost </w:t>
      </w:r>
      <w:r>
        <w:rPr>
          <w:rFonts w:ascii="Times New Roman"/>
        </w:rPr>
        <w:t xml:space="preserve">of  an  </w:t>
      </w:r>
      <w:r>
        <w:rPr>
          <w:rFonts w:ascii="Times New Roman"/>
          <w:spacing w:val="-7"/>
        </w:rPr>
        <w:t xml:space="preserve">all </w:t>
      </w:r>
      <w:r>
        <w:rPr>
          <w:rFonts w:ascii="Times New Roman"/>
        </w:rPr>
        <w:t xml:space="preserve">on- </w:t>
      </w:r>
      <w:r>
        <w:rPr>
          <w:rFonts w:ascii="Times New Roman"/>
          <w:spacing w:val="-8"/>
        </w:rPr>
        <w:t xml:space="preserve">line </w:t>
      </w:r>
      <w:r>
        <w:rPr>
          <w:rFonts w:ascii="Times New Roman"/>
        </w:rPr>
        <w:t xml:space="preserve">program. </w:t>
      </w:r>
      <w:r>
        <w:rPr>
          <w:rFonts w:ascii="Times New Roman"/>
          <w:spacing w:val="-17"/>
        </w:rPr>
        <w:t xml:space="preserve">As </w:t>
      </w:r>
      <w:r>
        <w:rPr>
          <w:rFonts w:ascii="Times New Roman"/>
        </w:rPr>
        <w:t xml:space="preserve">you </w:t>
      </w:r>
      <w:r>
        <w:rPr>
          <w:rFonts w:ascii="Times New Roman"/>
          <w:spacing w:val="2"/>
        </w:rPr>
        <w:t xml:space="preserve">know, </w:t>
      </w:r>
      <w:r>
        <w:rPr>
          <w:rFonts w:ascii="Times New Roman"/>
        </w:rPr>
        <w:t xml:space="preserve">since </w:t>
      </w:r>
      <w:r>
        <w:rPr>
          <w:rFonts w:ascii="Times New Roman"/>
          <w:spacing w:val="7"/>
        </w:rPr>
        <w:t xml:space="preserve">we </w:t>
      </w:r>
      <w:r>
        <w:rPr>
          <w:rFonts w:ascii="Times New Roman"/>
        </w:rPr>
        <w:t xml:space="preserve">matriculated the first </w:t>
      </w:r>
      <w:r>
        <w:rPr>
          <w:rFonts w:ascii="Times New Roman"/>
          <w:spacing w:val="2"/>
        </w:rPr>
        <w:t xml:space="preserve">cohort </w:t>
      </w:r>
      <w:r>
        <w:rPr>
          <w:rFonts w:ascii="Times New Roman"/>
          <w:spacing w:val="-16"/>
        </w:rPr>
        <w:t xml:space="preserve">in </w:t>
      </w:r>
      <w:r>
        <w:rPr>
          <w:rFonts w:ascii="Times New Roman"/>
        </w:rPr>
        <w:t xml:space="preserve">2013 the </w:t>
      </w:r>
      <w:r>
        <w:rPr>
          <w:rFonts w:ascii="Times New Roman"/>
          <w:spacing w:val="-4"/>
        </w:rPr>
        <w:t xml:space="preserve">University </w:t>
      </w:r>
      <w:r>
        <w:rPr>
          <w:rFonts w:ascii="Times New Roman"/>
        </w:rPr>
        <w:t xml:space="preserve">has invested a </w:t>
      </w:r>
      <w:r>
        <w:rPr>
          <w:rFonts w:ascii="Times New Roman"/>
          <w:spacing w:val="-3"/>
        </w:rPr>
        <w:t xml:space="preserve">significant </w:t>
      </w:r>
      <w:r>
        <w:rPr>
          <w:rFonts w:ascii="Times New Roman"/>
        </w:rPr>
        <w:t xml:space="preserve">amount of resources to support the program, </w:t>
      </w:r>
      <w:r>
        <w:rPr>
          <w:rFonts w:ascii="Times New Roman"/>
          <w:spacing w:val="-5"/>
        </w:rPr>
        <w:t xml:space="preserve">maintaining its </w:t>
      </w:r>
      <w:r>
        <w:rPr>
          <w:rFonts w:ascii="Times New Roman"/>
          <w:spacing w:val="-4"/>
        </w:rPr>
        <w:t xml:space="preserve">high </w:t>
      </w:r>
      <w:r>
        <w:rPr>
          <w:rFonts w:ascii="Times New Roman"/>
          <w:spacing w:val="-5"/>
        </w:rPr>
        <w:t xml:space="preserve">quality, </w:t>
      </w:r>
      <w:r>
        <w:rPr>
          <w:rFonts w:ascii="Times New Roman"/>
        </w:rPr>
        <w:t>which</w:t>
      </w:r>
      <w:r>
        <w:rPr>
          <w:rFonts w:ascii="Times New Roman"/>
          <w:spacing w:val="-35"/>
        </w:rPr>
        <w:t xml:space="preserve"> </w:t>
      </w:r>
      <w:r>
        <w:rPr>
          <w:rFonts w:ascii="Times New Roman"/>
        </w:rPr>
        <w:t>was</w:t>
      </w:r>
    </w:p>
    <w:p w:rsidR="00CD33FF" w:rsidRDefault="00A63409">
      <w:pPr>
        <w:pStyle w:val="BodyText"/>
        <w:spacing w:before="21" w:line="256" w:lineRule="auto"/>
        <w:ind w:left="579" w:right="959"/>
        <w:rPr>
          <w:rFonts w:ascii="Times New Roman"/>
        </w:rPr>
      </w:pPr>
      <w:r>
        <w:rPr>
          <w:rFonts w:ascii="Times New Roman"/>
        </w:rPr>
        <w:t xml:space="preserve">recently confirmed by the </w:t>
      </w:r>
      <w:proofErr w:type="spellStart"/>
      <w:r>
        <w:rPr>
          <w:rFonts w:ascii="Times New Roman"/>
          <w:spacing w:val="-4"/>
        </w:rPr>
        <w:t>CCNE</w:t>
      </w:r>
      <w:proofErr w:type="spellEnd"/>
      <w:r>
        <w:rPr>
          <w:rFonts w:ascii="Times New Roman"/>
          <w:spacing w:val="-4"/>
        </w:rPr>
        <w:t xml:space="preserve"> </w:t>
      </w:r>
      <w:r>
        <w:rPr>
          <w:rFonts w:ascii="Times New Roman"/>
          <w:spacing w:val="-5"/>
        </w:rPr>
        <w:t xml:space="preserve">Evaluation </w:t>
      </w:r>
      <w:r>
        <w:rPr>
          <w:rFonts w:ascii="Times New Roman"/>
        </w:rPr>
        <w:t xml:space="preserve">Team Report on the Accreditation </w:t>
      </w:r>
      <w:r>
        <w:rPr>
          <w:rFonts w:ascii="Times New Roman"/>
          <w:spacing w:val="-5"/>
        </w:rPr>
        <w:t xml:space="preserve">Review </w:t>
      </w:r>
      <w:r>
        <w:rPr>
          <w:rFonts w:ascii="Times New Roman"/>
        </w:rPr>
        <w:t xml:space="preserve">of our </w:t>
      </w:r>
      <w:r>
        <w:rPr>
          <w:rFonts w:ascii="Times New Roman"/>
          <w:spacing w:val="-3"/>
        </w:rPr>
        <w:t xml:space="preserve">RN- to-BSN </w:t>
      </w:r>
      <w:r>
        <w:rPr>
          <w:rFonts w:ascii="Times New Roman"/>
        </w:rPr>
        <w:t xml:space="preserve">nursing program. </w:t>
      </w:r>
      <w:r>
        <w:rPr>
          <w:rFonts w:ascii="Times New Roman"/>
          <w:spacing w:val="2"/>
        </w:rPr>
        <w:t xml:space="preserve">The </w:t>
      </w:r>
      <w:r>
        <w:rPr>
          <w:rFonts w:ascii="Times New Roman"/>
          <w:spacing w:val="-4"/>
        </w:rPr>
        <w:t xml:space="preserve">University </w:t>
      </w:r>
      <w:r>
        <w:rPr>
          <w:rFonts w:ascii="Times New Roman"/>
          <w:spacing w:val="-3"/>
        </w:rPr>
        <w:t xml:space="preserve">remains committed </w:t>
      </w:r>
      <w:r>
        <w:rPr>
          <w:rFonts w:ascii="Times New Roman"/>
        </w:rPr>
        <w:t xml:space="preserve">to continued offering of </w:t>
      </w:r>
      <w:r>
        <w:rPr>
          <w:rFonts w:ascii="Times New Roman"/>
          <w:spacing w:val="-4"/>
        </w:rPr>
        <w:t>this</w:t>
      </w:r>
      <w:r>
        <w:rPr>
          <w:rFonts w:ascii="Times New Roman"/>
        </w:rPr>
        <w:t xml:space="preserve"> program.</w:t>
      </w:r>
    </w:p>
    <w:p w:rsidR="00CD33FF" w:rsidRDefault="00CD33FF">
      <w:pPr>
        <w:pStyle w:val="BodyText"/>
        <w:spacing w:before="3"/>
        <w:rPr>
          <w:rFonts w:ascii="Times New Roman"/>
          <w:sz w:val="25"/>
        </w:rPr>
      </w:pPr>
    </w:p>
    <w:p w:rsidR="00CD33FF" w:rsidRDefault="00A63409">
      <w:pPr>
        <w:pStyle w:val="BodyText"/>
        <w:spacing w:before="1"/>
        <w:ind w:left="580"/>
        <w:rPr>
          <w:rFonts w:ascii="Times New Roman"/>
        </w:rPr>
      </w:pPr>
      <w:r>
        <w:rPr>
          <w:rFonts w:ascii="Times New Roman"/>
        </w:rPr>
        <w:t>Sincerely,</w:t>
      </w:r>
    </w:p>
    <w:p w:rsidR="00CD33FF" w:rsidRDefault="00CD33FF">
      <w:pPr>
        <w:pStyle w:val="BodyText"/>
        <w:rPr>
          <w:rFonts w:ascii="Times New Roman"/>
          <w:sz w:val="20"/>
        </w:rPr>
      </w:pPr>
    </w:p>
    <w:p w:rsidR="00CD33FF" w:rsidRDefault="00A63409">
      <w:pPr>
        <w:pStyle w:val="BodyText"/>
        <w:spacing w:before="3"/>
        <w:rPr>
          <w:rFonts w:ascii="Times New Roman"/>
          <w:sz w:val="18"/>
        </w:rPr>
      </w:pPr>
      <w:r>
        <w:rPr>
          <w:noProof/>
        </w:rPr>
        <w:drawing>
          <wp:anchor distT="0" distB="0" distL="0" distR="0" simplePos="0" relativeHeight="19" behindDoc="0" locked="0" layoutInCell="1" allowOverlap="1">
            <wp:simplePos x="0" y="0"/>
            <wp:positionH relativeFrom="page">
              <wp:posOffset>1113155</wp:posOffset>
            </wp:positionH>
            <wp:positionV relativeFrom="paragraph">
              <wp:posOffset>158329</wp:posOffset>
            </wp:positionV>
            <wp:extent cx="1316407" cy="327660"/>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51" cstate="print"/>
                    <a:stretch>
                      <a:fillRect/>
                    </a:stretch>
                  </pic:blipFill>
                  <pic:spPr>
                    <a:xfrm>
                      <a:off x="0" y="0"/>
                      <a:ext cx="1316407" cy="327660"/>
                    </a:xfrm>
                    <a:prstGeom prst="rect">
                      <a:avLst/>
                    </a:prstGeom>
                  </pic:spPr>
                </pic:pic>
              </a:graphicData>
            </a:graphic>
          </wp:anchor>
        </w:drawing>
      </w:r>
    </w:p>
    <w:p w:rsidR="00CD33FF" w:rsidRDefault="00CD33FF">
      <w:pPr>
        <w:pStyle w:val="BodyText"/>
        <w:spacing w:before="10"/>
        <w:rPr>
          <w:rFonts w:ascii="Times New Roman"/>
          <w:sz w:val="23"/>
        </w:rPr>
      </w:pPr>
    </w:p>
    <w:p w:rsidR="00CD33FF" w:rsidRDefault="00A63409">
      <w:pPr>
        <w:pStyle w:val="BodyText"/>
        <w:ind w:left="580"/>
        <w:rPr>
          <w:rFonts w:ascii="Times New Roman"/>
        </w:rPr>
      </w:pPr>
      <w:r>
        <w:rPr>
          <w:rFonts w:ascii="Times New Roman"/>
        </w:rPr>
        <w:t>Horacio Walker</w:t>
      </w:r>
    </w:p>
    <w:p w:rsidR="00CD33FF" w:rsidRDefault="00A63409">
      <w:pPr>
        <w:pStyle w:val="BodyText"/>
        <w:spacing w:before="35" w:line="256" w:lineRule="auto"/>
        <w:ind w:left="579" w:right="6370"/>
        <w:rPr>
          <w:rFonts w:ascii="Times New Roman"/>
        </w:rPr>
      </w:pPr>
      <w:r>
        <w:rPr>
          <w:rFonts w:ascii="Times New Roman"/>
        </w:rPr>
        <w:t>Dean, Woodring College of Education Western Washington University</w:t>
      </w:r>
    </w:p>
    <w:sectPr w:rsidR="00CD33FF">
      <w:pgSz w:w="12240" w:h="15840"/>
      <w:pgMar w:top="1160" w:right="580" w:bottom="860" w:left="860" w:header="0" w:footer="6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409" w:rsidRDefault="00A63409">
      <w:r>
        <w:separator/>
      </w:r>
    </w:p>
  </w:endnote>
  <w:endnote w:type="continuationSeparator" w:id="0">
    <w:p w:rsidR="00A63409" w:rsidRDefault="00A63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409" w:rsidRDefault="00913B4A">
    <w:pPr>
      <w:pStyle w:val="BodyText"/>
      <w:spacing w:line="14" w:lineRule="auto"/>
      <w:rPr>
        <w:sz w:val="12"/>
      </w:rPr>
    </w:pPr>
    <w:r>
      <w:pict>
        <v:line id="_x0000_s2063" style="position:absolute;z-index:-256038912;mso-position-horizontal-relative:page;mso-position-vertical-relative:page" from="1in,743.1pt" to="542.15pt,743.1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71pt;margin-top:747.45pt;width:35.95pt;height:12.25pt;z-index:-256037888;mso-position-horizontal-relative:page;mso-position-vertical-relative:page" filled="f" stroked="f">
          <v:textbox inset="0,0,0,0">
            <w:txbxContent>
              <w:p w:rsidR="00A63409" w:rsidRDefault="00A63409">
                <w:pPr>
                  <w:spacing w:before="20"/>
                  <w:ind w:left="20"/>
                  <w:rPr>
                    <w:i/>
                    <w:sz w:val="18"/>
                  </w:rPr>
                </w:pPr>
                <w:r>
                  <w:rPr>
                    <w:i/>
                    <w:color w:val="0070CE"/>
                    <w:sz w:val="18"/>
                  </w:rPr>
                  <w:t xml:space="preserve">Page </w:t>
                </w:r>
                <w:r>
                  <w:fldChar w:fldCharType="begin"/>
                </w:r>
                <w:r>
                  <w:rPr>
                    <w:i/>
                    <w:color w:val="0070CE"/>
                    <w:sz w:val="18"/>
                  </w:rPr>
                  <w:instrText xml:space="preserve"> PAGE </w:instrText>
                </w:r>
                <w:r>
                  <w:fldChar w:fldCharType="separate"/>
                </w:r>
                <w:r>
                  <w:t>22</w:t>
                </w:r>
                <w:r>
                  <w:fldChar w:fldCharType="end"/>
                </w:r>
              </w:p>
            </w:txbxContent>
          </v:textbox>
          <w10:wrap anchorx="page" anchory="page"/>
        </v:shape>
      </w:pict>
    </w:r>
    <w:r>
      <w:pict>
        <v:shape id="_x0000_s2061" type="#_x0000_t202" style="position:absolute;margin-left:327.55pt;margin-top:747.45pt;width:208.15pt;height:12.25pt;z-index:-256036864;mso-position-horizontal-relative:page;mso-position-vertical-relative:page" filled="f" stroked="f">
          <v:textbox inset="0,0,0,0">
            <w:txbxContent>
              <w:p w:rsidR="00A63409" w:rsidRDefault="00A63409">
                <w:pPr>
                  <w:spacing w:before="20"/>
                  <w:ind w:left="20"/>
                  <w:rPr>
                    <w:i/>
                    <w:sz w:val="18"/>
                  </w:rPr>
                </w:pPr>
                <w:r>
                  <w:rPr>
                    <w:i/>
                    <w:color w:val="0070CE"/>
                    <w:sz w:val="18"/>
                  </w:rPr>
                  <w:t>Bellingham Technical College // Nursing // Fall 2021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409" w:rsidRDefault="00A6340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409" w:rsidRDefault="00913B4A">
    <w:pPr>
      <w:pStyle w:val="BodyText"/>
      <w:spacing w:line="14" w:lineRule="auto"/>
      <w:rPr>
        <w:sz w:val="20"/>
      </w:rPr>
    </w:pPr>
    <w:r>
      <w:pict>
        <v:line id="_x0000_s2060" style="position:absolute;z-index:-256035840;mso-position-horizontal-relative:page;mso-position-vertical-relative:page" from="1in,740.5pt" to="542.15pt,740.5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71pt;margin-top:744.85pt;width:35.95pt;height:12.25pt;z-index:-256034816;mso-position-horizontal-relative:page;mso-position-vertical-relative:page" filled="f" stroked="f">
          <v:textbox style="mso-next-textbox:#_x0000_s2059" inset="0,0,0,0">
            <w:txbxContent>
              <w:p w:rsidR="00A63409" w:rsidRDefault="00A63409">
                <w:pPr>
                  <w:spacing w:before="20"/>
                  <w:ind w:left="20"/>
                  <w:rPr>
                    <w:i/>
                    <w:sz w:val="18"/>
                  </w:rPr>
                </w:pPr>
                <w:r>
                  <w:rPr>
                    <w:i/>
                    <w:color w:val="0070CE"/>
                    <w:sz w:val="18"/>
                  </w:rPr>
                  <w:t xml:space="preserve">Page </w:t>
                </w:r>
                <w:r>
                  <w:fldChar w:fldCharType="begin"/>
                </w:r>
                <w:r>
                  <w:rPr>
                    <w:i/>
                    <w:color w:val="0070CE"/>
                    <w:sz w:val="18"/>
                  </w:rPr>
                  <w:instrText xml:space="preserve"> PAGE </w:instrText>
                </w:r>
                <w:r>
                  <w:fldChar w:fldCharType="separate"/>
                </w:r>
                <w:r>
                  <w:t>30</w:t>
                </w:r>
                <w:r>
                  <w:fldChar w:fldCharType="end"/>
                </w:r>
              </w:p>
            </w:txbxContent>
          </v:textbox>
          <w10:wrap anchorx="page" anchory="page"/>
        </v:shape>
      </w:pict>
    </w:r>
    <w:r>
      <w:pict>
        <v:shape id="_x0000_s2058" type="#_x0000_t202" style="position:absolute;margin-left:327.55pt;margin-top:744.85pt;width:208.15pt;height:12.25pt;z-index:-256033792;mso-position-horizontal-relative:page;mso-position-vertical-relative:page" filled="f" stroked="f">
          <v:textbox style="mso-next-textbox:#_x0000_s2058" inset="0,0,0,0">
            <w:txbxContent>
              <w:p w:rsidR="00A63409" w:rsidRDefault="00A63409">
                <w:pPr>
                  <w:spacing w:before="20"/>
                  <w:ind w:left="20"/>
                  <w:rPr>
                    <w:i/>
                    <w:sz w:val="18"/>
                  </w:rPr>
                </w:pPr>
                <w:r>
                  <w:rPr>
                    <w:i/>
                    <w:color w:val="0070CE"/>
                    <w:sz w:val="18"/>
                  </w:rPr>
                  <w:t>Bellingham Technical College // Nursing // Fall 2021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409" w:rsidRDefault="00A63409">
      <w:r>
        <w:separator/>
      </w:r>
    </w:p>
  </w:footnote>
  <w:footnote w:type="continuationSeparator" w:id="0">
    <w:p w:rsidR="00A63409" w:rsidRDefault="00A63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76" o:spid="_x0000_s2067" type="#_x0000_t136" style="position:absolute;margin-left:0;margin-top:0;width:609.1pt;height:152.25pt;rotation:315;z-index:-251655168;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85" o:spid="_x0000_s2076" type="#_x0000_t136" style="position:absolute;margin-left:0;margin-top:0;width:609.1pt;height:152.25pt;rotation:315;z-index:-251636736;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86" o:spid="_x0000_s2077" type="#_x0000_t136" style="position:absolute;margin-left:0;margin-top:0;width:609.1pt;height:152.25pt;rotation:315;z-index:-251634688;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84" o:spid="_x0000_s2075" type="#_x0000_t136" style="position:absolute;margin-left:0;margin-top:0;width:609.1pt;height:152.25pt;rotation:315;z-index:-251638784;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77" o:spid="_x0000_s2068" type="#_x0000_t136" style="position:absolute;margin-left:0;margin-top:0;width:609.1pt;height:152.25pt;rotation:315;z-index:-251653120;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75" o:spid="_x0000_s2066" type="#_x0000_t136" style="position:absolute;margin-left:0;margin-top:0;width:609.1pt;height:152.25pt;rotation:315;z-index:-251657216;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79" o:spid="_x0000_s2070" type="#_x0000_t136" style="position:absolute;margin-left:0;margin-top:0;width:609.1pt;height:152.25pt;rotation:315;z-index:-251649024;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80" o:spid="_x0000_s2071" type="#_x0000_t136" style="position:absolute;margin-left:0;margin-top:0;width:609.1pt;height:152.25pt;rotation:315;z-index:-251646976;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78" o:spid="_x0000_s2069" type="#_x0000_t136" style="position:absolute;margin-left:0;margin-top:0;width:609.1pt;height:152.25pt;rotation:315;z-index:-251651072;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82" o:spid="_x0000_s2073" type="#_x0000_t136" style="position:absolute;margin-left:0;margin-top:0;width:609.1pt;height:152.25pt;rotation:315;z-index:-251642880;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83" o:spid="_x0000_s2074" type="#_x0000_t136" style="position:absolute;margin-left:0;margin-top:0;width:609.1pt;height:152.25pt;rotation:315;z-index:-251640832;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B4A" w:rsidRDefault="00913B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1881" o:spid="_x0000_s2072" type="#_x0000_t136" style="position:absolute;margin-left:0;margin-top:0;width:609.1pt;height:152.25pt;rotation:315;z-index:-251644928;mso-position-horizontal:center;mso-position-horizontal-relative:margin;mso-position-vertical:center;mso-position-vertical-relative:margin" o:allowincell="f" fillcolor="#95b3d7 [1940]" stroked="f">
          <v:fill opacity=".5"/>
          <v:textpath style="font-family:&quot;Franklin Gothic Book&quot;;font-size:1pt" string="EXAMP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72D"/>
    <w:multiLevelType w:val="hybridMultilevel"/>
    <w:tmpl w:val="B82CE916"/>
    <w:lvl w:ilvl="0" w:tplc="B1EAFBFC">
      <w:numFmt w:val="bullet"/>
      <w:lvlText w:val=""/>
      <w:lvlJc w:val="left"/>
      <w:pPr>
        <w:ind w:left="815" w:hanging="353"/>
      </w:pPr>
      <w:rPr>
        <w:rFonts w:ascii="Symbol" w:eastAsia="Symbol" w:hAnsi="Symbol" w:cs="Symbol" w:hint="default"/>
        <w:w w:val="100"/>
        <w:sz w:val="22"/>
        <w:szCs w:val="22"/>
        <w:lang w:val="en-US" w:eastAsia="en-US" w:bidi="en-US"/>
      </w:rPr>
    </w:lvl>
    <w:lvl w:ilvl="1" w:tplc="AA5C29F2">
      <w:numFmt w:val="bullet"/>
      <w:lvlText w:val="•"/>
      <w:lvlJc w:val="left"/>
      <w:pPr>
        <w:ind w:left="1189" w:hanging="353"/>
      </w:pPr>
      <w:rPr>
        <w:rFonts w:hint="default"/>
        <w:lang w:val="en-US" w:eastAsia="en-US" w:bidi="en-US"/>
      </w:rPr>
    </w:lvl>
    <w:lvl w:ilvl="2" w:tplc="93E2B648">
      <w:numFmt w:val="bullet"/>
      <w:lvlText w:val="•"/>
      <w:lvlJc w:val="left"/>
      <w:pPr>
        <w:ind w:left="1559" w:hanging="353"/>
      </w:pPr>
      <w:rPr>
        <w:rFonts w:hint="default"/>
        <w:lang w:val="en-US" w:eastAsia="en-US" w:bidi="en-US"/>
      </w:rPr>
    </w:lvl>
    <w:lvl w:ilvl="3" w:tplc="72882722">
      <w:numFmt w:val="bullet"/>
      <w:lvlText w:val="•"/>
      <w:lvlJc w:val="left"/>
      <w:pPr>
        <w:ind w:left="1928" w:hanging="353"/>
      </w:pPr>
      <w:rPr>
        <w:rFonts w:hint="default"/>
        <w:lang w:val="en-US" w:eastAsia="en-US" w:bidi="en-US"/>
      </w:rPr>
    </w:lvl>
    <w:lvl w:ilvl="4" w:tplc="B91E4CC0">
      <w:numFmt w:val="bullet"/>
      <w:lvlText w:val="•"/>
      <w:lvlJc w:val="left"/>
      <w:pPr>
        <w:ind w:left="2298" w:hanging="353"/>
      </w:pPr>
      <w:rPr>
        <w:rFonts w:hint="default"/>
        <w:lang w:val="en-US" w:eastAsia="en-US" w:bidi="en-US"/>
      </w:rPr>
    </w:lvl>
    <w:lvl w:ilvl="5" w:tplc="B50AF36C">
      <w:numFmt w:val="bullet"/>
      <w:lvlText w:val="•"/>
      <w:lvlJc w:val="left"/>
      <w:pPr>
        <w:ind w:left="2668" w:hanging="353"/>
      </w:pPr>
      <w:rPr>
        <w:rFonts w:hint="default"/>
        <w:lang w:val="en-US" w:eastAsia="en-US" w:bidi="en-US"/>
      </w:rPr>
    </w:lvl>
    <w:lvl w:ilvl="6" w:tplc="15024070">
      <w:numFmt w:val="bullet"/>
      <w:lvlText w:val="•"/>
      <w:lvlJc w:val="left"/>
      <w:pPr>
        <w:ind w:left="3037" w:hanging="353"/>
      </w:pPr>
      <w:rPr>
        <w:rFonts w:hint="default"/>
        <w:lang w:val="en-US" w:eastAsia="en-US" w:bidi="en-US"/>
      </w:rPr>
    </w:lvl>
    <w:lvl w:ilvl="7" w:tplc="75387EAE">
      <w:numFmt w:val="bullet"/>
      <w:lvlText w:val="•"/>
      <w:lvlJc w:val="left"/>
      <w:pPr>
        <w:ind w:left="3407" w:hanging="353"/>
      </w:pPr>
      <w:rPr>
        <w:rFonts w:hint="default"/>
        <w:lang w:val="en-US" w:eastAsia="en-US" w:bidi="en-US"/>
      </w:rPr>
    </w:lvl>
    <w:lvl w:ilvl="8" w:tplc="3560F9BC">
      <w:numFmt w:val="bullet"/>
      <w:lvlText w:val="•"/>
      <w:lvlJc w:val="left"/>
      <w:pPr>
        <w:ind w:left="3776" w:hanging="353"/>
      </w:pPr>
      <w:rPr>
        <w:rFonts w:hint="default"/>
        <w:lang w:val="en-US" w:eastAsia="en-US" w:bidi="en-US"/>
      </w:rPr>
    </w:lvl>
  </w:abstractNum>
  <w:abstractNum w:abstractNumId="1" w15:restartNumberingAfterBreak="0">
    <w:nsid w:val="06284F45"/>
    <w:multiLevelType w:val="hybridMultilevel"/>
    <w:tmpl w:val="8D94F06A"/>
    <w:lvl w:ilvl="0" w:tplc="97869C34">
      <w:numFmt w:val="bullet"/>
      <w:lvlText w:val=""/>
      <w:lvlJc w:val="left"/>
      <w:pPr>
        <w:ind w:left="846" w:hanging="370"/>
      </w:pPr>
      <w:rPr>
        <w:rFonts w:ascii="Symbol" w:eastAsia="Symbol" w:hAnsi="Symbol" w:cs="Symbol" w:hint="default"/>
        <w:w w:val="100"/>
        <w:sz w:val="22"/>
        <w:szCs w:val="22"/>
        <w:lang w:val="en-US" w:eastAsia="en-US" w:bidi="en-US"/>
      </w:rPr>
    </w:lvl>
    <w:lvl w:ilvl="1" w:tplc="EA08E5F4">
      <w:numFmt w:val="bullet"/>
      <w:lvlText w:val="•"/>
      <w:lvlJc w:val="left"/>
      <w:pPr>
        <w:ind w:left="1222" w:hanging="370"/>
      </w:pPr>
      <w:rPr>
        <w:rFonts w:hint="default"/>
        <w:lang w:val="en-US" w:eastAsia="en-US" w:bidi="en-US"/>
      </w:rPr>
    </w:lvl>
    <w:lvl w:ilvl="2" w:tplc="59384A20">
      <w:numFmt w:val="bullet"/>
      <w:lvlText w:val="•"/>
      <w:lvlJc w:val="left"/>
      <w:pPr>
        <w:ind w:left="1604" w:hanging="370"/>
      </w:pPr>
      <w:rPr>
        <w:rFonts w:hint="default"/>
        <w:lang w:val="en-US" w:eastAsia="en-US" w:bidi="en-US"/>
      </w:rPr>
    </w:lvl>
    <w:lvl w:ilvl="3" w:tplc="1032BCA2">
      <w:numFmt w:val="bullet"/>
      <w:lvlText w:val="•"/>
      <w:lvlJc w:val="left"/>
      <w:pPr>
        <w:ind w:left="1986" w:hanging="370"/>
      </w:pPr>
      <w:rPr>
        <w:rFonts w:hint="default"/>
        <w:lang w:val="en-US" w:eastAsia="en-US" w:bidi="en-US"/>
      </w:rPr>
    </w:lvl>
    <w:lvl w:ilvl="4" w:tplc="30DCD530">
      <w:numFmt w:val="bullet"/>
      <w:lvlText w:val="•"/>
      <w:lvlJc w:val="left"/>
      <w:pPr>
        <w:ind w:left="2368" w:hanging="370"/>
      </w:pPr>
      <w:rPr>
        <w:rFonts w:hint="default"/>
        <w:lang w:val="en-US" w:eastAsia="en-US" w:bidi="en-US"/>
      </w:rPr>
    </w:lvl>
    <w:lvl w:ilvl="5" w:tplc="4F7EF6E8">
      <w:numFmt w:val="bullet"/>
      <w:lvlText w:val="•"/>
      <w:lvlJc w:val="left"/>
      <w:pPr>
        <w:ind w:left="2750" w:hanging="370"/>
      </w:pPr>
      <w:rPr>
        <w:rFonts w:hint="default"/>
        <w:lang w:val="en-US" w:eastAsia="en-US" w:bidi="en-US"/>
      </w:rPr>
    </w:lvl>
    <w:lvl w:ilvl="6" w:tplc="D7486BB2">
      <w:numFmt w:val="bullet"/>
      <w:lvlText w:val="•"/>
      <w:lvlJc w:val="left"/>
      <w:pPr>
        <w:ind w:left="3132" w:hanging="370"/>
      </w:pPr>
      <w:rPr>
        <w:rFonts w:hint="default"/>
        <w:lang w:val="en-US" w:eastAsia="en-US" w:bidi="en-US"/>
      </w:rPr>
    </w:lvl>
    <w:lvl w:ilvl="7" w:tplc="1528F380">
      <w:numFmt w:val="bullet"/>
      <w:lvlText w:val="•"/>
      <w:lvlJc w:val="left"/>
      <w:pPr>
        <w:ind w:left="3514" w:hanging="370"/>
      </w:pPr>
      <w:rPr>
        <w:rFonts w:hint="default"/>
        <w:lang w:val="en-US" w:eastAsia="en-US" w:bidi="en-US"/>
      </w:rPr>
    </w:lvl>
    <w:lvl w:ilvl="8" w:tplc="2B7A6104">
      <w:numFmt w:val="bullet"/>
      <w:lvlText w:val="•"/>
      <w:lvlJc w:val="left"/>
      <w:pPr>
        <w:ind w:left="3896" w:hanging="370"/>
      </w:pPr>
      <w:rPr>
        <w:rFonts w:hint="default"/>
        <w:lang w:val="en-US" w:eastAsia="en-US" w:bidi="en-US"/>
      </w:rPr>
    </w:lvl>
  </w:abstractNum>
  <w:abstractNum w:abstractNumId="2" w15:restartNumberingAfterBreak="0">
    <w:nsid w:val="2317748B"/>
    <w:multiLevelType w:val="hybridMultilevel"/>
    <w:tmpl w:val="91026C6E"/>
    <w:lvl w:ilvl="0" w:tplc="18C47BD4">
      <w:start w:val="1"/>
      <w:numFmt w:val="decimal"/>
      <w:lvlText w:val="%1."/>
      <w:lvlJc w:val="left"/>
      <w:pPr>
        <w:ind w:left="579" w:hanging="240"/>
        <w:jc w:val="left"/>
      </w:pPr>
      <w:rPr>
        <w:rFonts w:ascii="Times New Roman" w:eastAsia="Times New Roman" w:hAnsi="Times New Roman" w:cs="Times New Roman" w:hint="default"/>
        <w:w w:val="101"/>
        <w:sz w:val="22"/>
        <w:szCs w:val="22"/>
        <w:lang w:val="en-US" w:eastAsia="en-US" w:bidi="en-US"/>
      </w:rPr>
    </w:lvl>
    <w:lvl w:ilvl="1" w:tplc="15965C94">
      <w:numFmt w:val="bullet"/>
      <w:lvlText w:val="•"/>
      <w:lvlJc w:val="left"/>
      <w:pPr>
        <w:ind w:left="2780" w:hanging="240"/>
      </w:pPr>
      <w:rPr>
        <w:rFonts w:hint="default"/>
        <w:lang w:val="en-US" w:eastAsia="en-US" w:bidi="en-US"/>
      </w:rPr>
    </w:lvl>
    <w:lvl w:ilvl="2" w:tplc="F252BD60">
      <w:numFmt w:val="bullet"/>
      <w:lvlText w:val="•"/>
      <w:lvlJc w:val="left"/>
      <w:pPr>
        <w:ind w:left="2966" w:hanging="240"/>
      </w:pPr>
      <w:rPr>
        <w:rFonts w:hint="default"/>
        <w:lang w:val="en-US" w:eastAsia="en-US" w:bidi="en-US"/>
      </w:rPr>
    </w:lvl>
    <w:lvl w:ilvl="3" w:tplc="C5F4C3C6">
      <w:numFmt w:val="bullet"/>
      <w:lvlText w:val="•"/>
      <w:lvlJc w:val="left"/>
      <w:pPr>
        <w:ind w:left="3152" w:hanging="240"/>
      </w:pPr>
      <w:rPr>
        <w:rFonts w:hint="default"/>
        <w:lang w:val="en-US" w:eastAsia="en-US" w:bidi="en-US"/>
      </w:rPr>
    </w:lvl>
    <w:lvl w:ilvl="4" w:tplc="149CF6BA">
      <w:numFmt w:val="bullet"/>
      <w:lvlText w:val="•"/>
      <w:lvlJc w:val="left"/>
      <w:pPr>
        <w:ind w:left="3338" w:hanging="240"/>
      </w:pPr>
      <w:rPr>
        <w:rFonts w:hint="default"/>
        <w:lang w:val="en-US" w:eastAsia="en-US" w:bidi="en-US"/>
      </w:rPr>
    </w:lvl>
    <w:lvl w:ilvl="5" w:tplc="02E439FC">
      <w:numFmt w:val="bullet"/>
      <w:lvlText w:val="•"/>
      <w:lvlJc w:val="left"/>
      <w:pPr>
        <w:ind w:left="3524" w:hanging="240"/>
      </w:pPr>
      <w:rPr>
        <w:rFonts w:hint="default"/>
        <w:lang w:val="en-US" w:eastAsia="en-US" w:bidi="en-US"/>
      </w:rPr>
    </w:lvl>
    <w:lvl w:ilvl="6" w:tplc="E5C0B650">
      <w:numFmt w:val="bullet"/>
      <w:lvlText w:val="•"/>
      <w:lvlJc w:val="left"/>
      <w:pPr>
        <w:ind w:left="3711" w:hanging="240"/>
      </w:pPr>
      <w:rPr>
        <w:rFonts w:hint="default"/>
        <w:lang w:val="en-US" w:eastAsia="en-US" w:bidi="en-US"/>
      </w:rPr>
    </w:lvl>
    <w:lvl w:ilvl="7" w:tplc="9D8805CA">
      <w:numFmt w:val="bullet"/>
      <w:lvlText w:val="•"/>
      <w:lvlJc w:val="left"/>
      <w:pPr>
        <w:ind w:left="3897" w:hanging="240"/>
      </w:pPr>
      <w:rPr>
        <w:rFonts w:hint="default"/>
        <w:lang w:val="en-US" w:eastAsia="en-US" w:bidi="en-US"/>
      </w:rPr>
    </w:lvl>
    <w:lvl w:ilvl="8" w:tplc="8480B2B2">
      <w:numFmt w:val="bullet"/>
      <w:lvlText w:val="•"/>
      <w:lvlJc w:val="left"/>
      <w:pPr>
        <w:ind w:left="4083" w:hanging="240"/>
      </w:pPr>
      <w:rPr>
        <w:rFonts w:hint="default"/>
        <w:lang w:val="en-US" w:eastAsia="en-US" w:bidi="en-US"/>
      </w:rPr>
    </w:lvl>
  </w:abstractNum>
  <w:abstractNum w:abstractNumId="3" w15:restartNumberingAfterBreak="0">
    <w:nsid w:val="2DD617AE"/>
    <w:multiLevelType w:val="hybridMultilevel"/>
    <w:tmpl w:val="41165750"/>
    <w:lvl w:ilvl="0" w:tplc="F7AAEABC">
      <w:numFmt w:val="bullet"/>
      <w:lvlText w:val=""/>
      <w:lvlJc w:val="left"/>
      <w:pPr>
        <w:ind w:left="846" w:hanging="370"/>
      </w:pPr>
      <w:rPr>
        <w:rFonts w:ascii="Symbol" w:eastAsia="Symbol" w:hAnsi="Symbol" w:cs="Symbol" w:hint="default"/>
        <w:w w:val="100"/>
        <w:sz w:val="22"/>
        <w:szCs w:val="22"/>
        <w:lang w:val="en-US" w:eastAsia="en-US" w:bidi="en-US"/>
      </w:rPr>
    </w:lvl>
    <w:lvl w:ilvl="1" w:tplc="BAA03B98">
      <w:numFmt w:val="bullet"/>
      <w:lvlText w:val="•"/>
      <w:lvlJc w:val="left"/>
      <w:pPr>
        <w:ind w:left="1222" w:hanging="370"/>
      </w:pPr>
      <w:rPr>
        <w:rFonts w:hint="default"/>
        <w:lang w:val="en-US" w:eastAsia="en-US" w:bidi="en-US"/>
      </w:rPr>
    </w:lvl>
    <w:lvl w:ilvl="2" w:tplc="983E1B66">
      <w:numFmt w:val="bullet"/>
      <w:lvlText w:val="•"/>
      <w:lvlJc w:val="left"/>
      <w:pPr>
        <w:ind w:left="1604" w:hanging="370"/>
      </w:pPr>
      <w:rPr>
        <w:rFonts w:hint="default"/>
        <w:lang w:val="en-US" w:eastAsia="en-US" w:bidi="en-US"/>
      </w:rPr>
    </w:lvl>
    <w:lvl w:ilvl="3" w:tplc="723A8DFA">
      <w:numFmt w:val="bullet"/>
      <w:lvlText w:val="•"/>
      <w:lvlJc w:val="left"/>
      <w:pPr>
        <w:ind w:left="1986" w:hanging="370"/>
      </w:pPr>
      <w:rPr>
        <w:rFonts w:hint="default"/>
        <w:lang w:val="en-US" w:eastAsia="en-US" w:bidi="en-US"/>
      </w:rPr>
    </w:lvl>
    <w:lvl w:ilvl="4" w:tplc="1B98F170">
      <w:numFmt w:val="bullet"/>
      <w:lvlText w:val="•"/>
      <w:lvlJc w:val="left"/>
      <w:pPr>
        <w:ind w:left="2368" w:hanging="370"/>
      </w:pPr>
      <w:rPr>
        <w:rFonts w:hint="default"/>
        <w:lang w:val="en-US" w:eastAsia="en-US" w:bidi="en-US"/>
      </w:rPr>
    </w:lvl>
    <w:lvl w:ilvl="5" w:tplc="F0AA4A7A">
      <w:numFmt w:val="bullet"/>
      <w:lvlText w:val="•"/>
      <w:lvlJc w:val="left"/>
      <w:pPr>
        <w:ind w:left="2750" w:hanging="370"/>
      </w:pPr>
      <w:rPr>
        <w:rFonts w:hint="default"/>
        <w:lang w:val="en-US" w:eastAsia="en-US" w:bidi="en-US"/>
      </w:rPr>
    </w:lvl>
    <w:lvl w:ilvl="6" w:tplc="B00AFF06">
      <w:numFmt w:val="bullet"/>
      <w:lvlText w:val="•"/>
      <w:lvlJc w:val="left"/>
      <w:pPr>
        <w:ind w:left="3132" w:hanging="370"/>
      </w:pPr>
      <w:rPr>
        <w:rFonts w:hint="default"/>
        <w:lang w:val="en-US" w:eastAsia="en-US" w:bidi="en-US"/>
      </w:rPr>
    </w:lvl>
    <w:lvl w:ilvl="7" w:tplc="3146BBD4">
      <w:numFmt w:val="bullet"/>
      <w:lvlText w:val="•"/>
      <w:lvlJc w:val="left"/>
      <w:pPr>
        <w:ind w:left="3514" w:hanging="370"/>
      </w:pPr>
      <w:rPr>
        <w:rFonts w:hint="default"/>
        <w:lang w:val="en-US" w:eastAsia="en-US" w:bidi="en-US"/>
      </w:rPr>
    </w:lvl>
    <w:lvl w:ilvl="8" w:tplc="5F9C39A2">
      <w:numFmt w:val="bullet"/>
      <w:lvlText w:val="•"/>
      <w:lvlJc w:val="left"/>
      <w:pPr>
        <w:ind w:left="3896" w:hanging="370"/>
      </w:pPr>
      <w:rPr>
        <w:rFonts w:hint="default"/>
        <w:lang w:val="en-US" w:eastAsia="en-US" w:bidi="en-US"/>
      </w:rPr>
    </w:lvl>
  </w:abstractNum>
  <w:abstractNum w:abstractNumId="4" w15:restartNumberingAfterBreak="0">
    <w:nsid w:val="32286D25"/>
    <w:multiLevelType w:val="hybridMultilevel"/>
    <w:tmpl w:val="04F691BA"/>
    <w:lvl w:ilvl="0" w:tplc="38B6F8B4">
      <w:start w:val="1"/>
      <w:numFmt w:val="decimal"/>
      <w:lvlText w:val="%1."/>
      <w:lvlJc w:val="left"/>
      <w:pPr>
        <w:ind w:left="949" w:hanging="370"/>
        <w:jc w:val="left"/>
      </w:pPr>
      <w:rPr>
        <w:rFonts w:ascii="Times New Roman" w:eastAsia="Times New Roman" w:hAnsi="Times New Roman" w:cs="Times New Roman" w:hint="default"/>
        <w:b/>
        <w:bCs/>
        <w:w w:val="100"/>
        <w:sz w:val="22"/>
        <w:szCs w:val="22"/>
        <w:lang w:val="en-US" w:eastAsia="en-US" w:bidi="en-US"/>
      </w:rPr>
    </w:lvl>
    <w:lvl w:ilvl="1" w:tplc="A3103518">
      <w:numFmt w:val="bullet"/>
      <w:lvlText w:val=""/>
      <w:lvlJc w:val="left"/>
      <w:pPr>
        <w:ind w:left="1299" w:hanging="361"/>
      </w:pPr>
      <w:rPr>
        <w:rFonts w:ascii="Symbol" w:eastAsia="Symbol" w:hAnsi="Symbol" w:cs="Symbol" w:hint="default"/>
        <w:w w:val="100"/>
        <w:sz w:val="22"/>
        <w:szCs w:val="22"/>
        <w:lang w:val="en-US" w:eastAsia="en-US" w:bidi="en-US"/>
      </w:rPr>
    </w:lvl>
    <w:lvl w:ilvl="2" w:tplc="240895F0">
      <w:numFmt w:val="bullet"/>
      <w:lvlText w:val="•"/>
      <w:lvlJc w:val="left"/>
      <w:pPr>
        <w:ind w:left="1300" w:hanging="361"/>
      </w:pPr>
      <w:rPr>
        <w:rFonts w:hint="default"/>
        <w:lang w:val="en-US" w:eastAsia="en-US" w:bidi="en-US"/>
      </w:rPr>
    </w:lvl>
    <w:lvl w:ilvl="3" w:tplc="B0426A94">
      <w:numFmt w:val="bullet"/>
      <w:lvlText w:val="•"/>
      <w:lvlJc w:val="left"/>
      <w:pPr>
        <w:ind w:left="2487" w:hanging="361"/>
      </w:pPr>
      <w:rPr>
        <w:rFonts w:hint="default"/>
        <w:lang w:val="en-US" w:eastAsia="en-US" w:bidi="en-US"/>
      </w:rPr>
    </w:lvl>
    <w:lvl w:ilvl="4" w:tplc="12CEBA62">
      <w:numFmt w:val="bullet"/>
      <w:lvlText w:val="•"/>
      <w:lvlJc w:val="left"/>
      <w:pPr>
        <w:ind w:left="3675" w:hanging="361"/>
      </w:pPr>
      <w:rPr>
        <w:rFonts w:hint="default"/>
        <w:lang w:val="en-US" w:eastAsia="en-US" w:bidi="en-US"/>
      </w:rPr>
    </w:lvl>
    <w:lvl w:ilvl="5" w:tplc="C038D21E">
      <w:numFmt w:val="bullet"/>
      <w:lvlText w:val="•"/>
      <w:lvlJc w:val="left"/>
      <w:pPr>
        <w:ind w:left="4862" w:hanging="361"/>
      </w:pPr>
      <w:rPr>
        <w:rFonts w:hint="default"/>
        <w:lang w:val="en-US" w:eastAsia="en-US" w:bidi="en-US"/>
      </w:rPr>
    </w:lvl>
    <w:lvl w:ilvl="6" w:tplc="40C2DBFC">
      <w:numFmt w:val="bullet"/>
      <w:lvlText w:val="•"/>
      <w:lvlJc w:val="left"/>
      <w:pPr>
        <w:ind w:left="6050" w:hanging="361"/>
      </w:pPr>
      <w:rPr>
        <w:rFonts w:hint="default"/>
        <w:lang w:val="en-US" w:eastAsia="en-US" w:bidi="en-US"/>
      </w:rPr>
    </w:lvl>
    <w:lvl w:ilvl="7" w:tplc="F4BA4FB0">
      <w:numFmt w:val="bullet"/>
      <w:lvlText w:val="•"/>
      <w:lvlJc w:val="left"/>
      <w:pPr>
        <w:ind w:left="7237" w:hanging="361"/>
      </w:pPr>
      <w:rPr>
        <w:rFonts w:hint="default"/>
        <w:lang w:val="en-US" w:eastAsia="en-US" w:bidi="en-US"/>
      </w:rPr>
    </w:lvl>
    <w:lvl w:ilvl="8" w:tplc="917E31E6">
      <w:numFmt w:val="bullet"/>
      <w:lvlText w:val="•"/>
      <w:lvlJc w:val="left"/>
      <w:pPr>
        <w:ind w:left="8425" w:hanging="361"/>
      </w:pPr>
      <w:rPr>
        <w:rFonts w:hint="default"/>
        <w:lang w:val="en-US" w:eastAsia="en-US" w:bidi="en-US"/>
      </w:rPr>
    </w:lvl>
  </w:abstractNum>
  <w:abstractNum w:abstractNumId="5" w15:restartNumberingAfterBreak="0">
    <w:nsid w:val="40647367"/>
    <w:multiLevelType w:val="hybridMultilevel"/>
    <w:tmpl w:val="FDC88D0A"/>
    <w:lvl w:ilvl="0" w:tplc="399C61CC">
      <w:numFmt w:val="bullet"/>
      <w:lvlText w:val=""/>
      <w:lvlJc w:val="left"/>
      <w:pPr>
        <w:ind w:left="813" w:hanging="353"/>
      </w:pPr>
      <w:rPr>
        <w:rFonts w:ascii="Symbol" w:eastAsia="Symbol" w:hAnsi="Symbol" w:cs="Symbol" w:hint="default"/>
        <w:w w:val="100"/>
        <w:sz w:val="22"/>
        <w:szCs w:val="22"/>
        <w:lang w:val="en-US" w:eastAsia="en-US" w:bidi="en-US"/>
      </w:rPr>
    </w:lvl>
    <w:lvl w:ilvl="1" w:tplc="393E814E">
      <w:numFmt w:val="bullet"/>
      <w:lvlText w:val="•"/>
      <w:lvlJc w:val="left"/>
      <w:pPr>
        <w:ind w:left="1189" w:hanging="353"/>
      </w:pPr>
      <w:rPr>
        <w:rFonts w:hint="default"/>
        <w:lang w:val="en-US" w:eastAsia="en-US" w:bidi="en-US"/>
      </w:rPr>
    </w:lvl>
    <w:lvl w:ilvl="2" w:tplc="1292ED2A">
      <w:numFmt w:val="bullet"/>
      <w:lvlText w:val="•"/>
      <w:lvlJc w:val="left"/>
      <w:pPr>
        <w:ind w:left="1559" w:hanging="353"/>
      </w:pPr>
      <w:rPr>
        <w:rFonts w:hint="default"/>
        <w:lang w:val="en-US" w:eastAsia="en-US" w:bidi="en-US"/>
      </w:rPr>
    </w:lvl>
    <w:lvl w:ilvl="3" w:tplc="FDC87E9E">
      <w:numFmt w:val="bullet"/>
      <w:lvlText w:val="•"/>
      <w:lvlJc w:val="left"/>
      <w:pPr>
        <w:ind w:left="1928" w:hanging="353"/>
      </w:pPr>
      <w:rPr>
        <w:rFonts w:hint="default"/>
        <w:lang w:val="en-US" w:eastAsia="en-US" w:bidi="en-US"/>
      </w:rPr>
    </w:lvl>
    <w:lvl w:ilvl="4" w:tplc="F8BAAA72">
      <w:numFmt w:val="bullet"/>
      <w:lvlText w:val="•"/>
      <w:lvlJc w:val="left"/>
      <w:pPr>
        <w:ind w:left="2298" w:hanging="353"/>
      </w:pPr>
      <w:rPr>
        <w:rFonts w:hint="default"/>
        <w:lang w:val="en-US" w:eastAsia="en-US" w:bidi="en-US"/>
      </w:rPr>
    </w:lvl>
    <w:lvl w:ilvl="5" w:tplc="6C72D2C8">
      <w:numFmt w:val="bullet"/>
      <w:lvlText w:val="•"/>
      <w:lvlJc w:val="left"/>
      <w:pPr>
        <w:ind w:left="2668" w:hanging="353"/>
      </w:pPr>
      <w:rPr>
        <w:rFonts w:hint="default"/>
        <w:lang w:val="en-US" w:eastAsia="en-US" w:bidi="en-US"/>
      </w:rPr>
    </w:lvl>
    <w:lvl w:ilvl="6" w:tplc="BA0263EE">
      <w:numFmt w:val="bullet"/>
      <w:lvlText w:val="•"/>
      <w:lvlJc w:val="left"/>
      <w:pPr>
        <w:ind w:left="3037" w:hanging="353"/>
      </w:pPr>
      <w:rPr>
        <w:rFonts w:hint="default"/>
        <w:lang w:val="en-US" w:eastAsia="en-US" w:bidi="en-US"/>
      </w:rPr>
    </w:lvl>
    <w:lvl w:ilvl="7" w:tplc="0354210C">
      <w:numFmt w:val="bullet"/>
      <w:lvlText w:val="•"/>
      <w:lvlJc w:val="left"/>
      <w:pPr>
        <w:ind w:left="3407" w:hanging="353"/>
      </w:pPr>
      <w:rPr>
        <w:rFonts w:hint="default"/>
        <w:lang w:val="en-US" w:eastAsia="en-US" w:bidi="en-US"/>
      </w:rPr>
    </w:lvl>
    <w:lvl w:ilvl="8" w:tplc="0F349156">
      <w:numFmt w:val="bullet"/>
      <w:lvlText w:val="•"/>
      <w:lvlJc w:val="left"/>
      <w:pPr>
        <w:ind w:left="3776" w:hanging="353"/>
      </w:pPr>
      <w:rPr>
        <w:rFonts w:hint="default"/>
        <w:lang w:val="en-US" w:eastAsia="en-US" w:bidi="en-US"/>
      </w:rPr>
    </w:lvl>
  </w:abstractNum>
  <w:abstractNum w:abstractNumId="6" w15:restartNumberingAfterBreak="0">
    <w:nsid w:val="49103E43"/>
    <w:multiLevelType w:val="hybridMultilevel"/>
    <w:tmpl w:val="BE6E16DE"/>
    <w:lvl w:ilvl="0" w:tplc="AE78BA40">
      <w:numFmt w:val="bullet"/>
      <w:lvlText w:val=""/>
      <w:lvlJc w:val="left"/>
      <w:pPr>
        <w:ind w:left="368" w:hanging="360"/>
      </w:pPr>
      <w:rPr>
        <w:rFonts w:ascii="Symbol" w:eastAsia="Symbol" w:hAnsi="Symbol" w:cs="Symbol" w:hint="default"/>
        <w:w w:val="100"/>
        <w:sz w:val="22"/>
        <w:szCs w:val="22"/>
        <w:lang w:val="en-US" w:eastAsia="en-US" w:bidi="en-US"/>
      </w:rPr>
    </w:lvl>
    <w:lvl w:ilvl="1" w:tplc="D72A1EC8">
      <w:numFmt w:val="bullet"/>
      <w:lvlText w:val="•"/>
      <w:lvlJc w:val="left"/>
      <w:pPr>
        <w:ind w:left="903" w:hanging="360"/>
      </w:pPr>
      <w:rPr>
        <w:rFonts w:hint="default"/>
        <w:lang w:val="en-US" w:eastAsia="en-US" w:bidi="en-US"/>
      </w:rPr>
    </w:lvl>
    <w:lvl w:ilvl="2" w:tplc="2CE81752">
      <w:numFmt w:val="bullet"/>
      <w:lvlText w:val="•"/>
      <w:lvlJc w:val="left"/>
      <w:pPr>
        <w:ind w:left="1447" w:hanging="360"/>
      </w:pPr>
      <w:rPr>
        <w:rFonts w:hint="default"/>
        <w:lang w:val="en-US" w:eastAsia="en-US" w:bidi="en-US"/>
      </w:rPr>
    </w:lvl>
    <w:lvl w:ilvl="3" w:tplc="19D21218">
      <w:numFmt w:val="bullet"/>
      <w:lvlText w:val="•"/>
      <w:lvlJc w:val="left"/>
      <w:pPr>
        <w:ind w:left="1991" w:hanging="360"/>
      </w:pPr>
      <w:rPr>
        <w:rFonts w:hint="default"/>
        <w:lang w:val="en-US" w:eastAsia="en-US" w:bidi="en-US"/>
      </w:rPr>
    </w:lvl>
    <w:lvl w:ilvl="4" w:tplc="8E863564">
      <w:numFmt w:val="bullet"/>
      <w:lvlText w:val="•"/>
      <w:lvlJc w:val="left"/>
      <w:pPr>
        <w:ind w:left="2535" w:hanging="360"/>
      </w:pPr>
      <w:rPr>
        <w:rFonts w:hint="default"/>
        <w:lang w:val="en-US" w:eastAsia="en-US" w:bidi="en-US"/>
      </w:rPr>
    </w:lvl>
    <w:lvl w:ilvl="5" w:tplc="AA7CD790">
      <w:numFmt w:val="bullet"/>
      <w:lvlText w:val="•"/>
      <w:lvlJc w:val="left"/>
      <w:pPr>
        <w:ind w:left="3079" w:hanging="360"/>
      </w:pPr>
      <w:rPr>
        <w:rFonts w:hint="default"/>
        <w:lang w:val="en-US" w:eastAsia="en-US" w:bidi="en-US"/>
      </w:rPr>
    </w:lvl>
    <w:lvl w:ilvl="6" w:tplc="39CA55A4">
      <w:numFmt w:val="bullet"/>
      <w:lvlText w:val="•"/>
      <w:lvlJc w:val="left"/>
      <w:pPr>
        <w:ind w:left="3622" w:hanging="360"/>
      </w:pPr>
      <w:rPr>
        <w:rFonts w:hint="default"/>
        <w:lang w:val="en-US" w:eastAsia="en-US" w:bidi="en-US"/>
      </w:rPr>
    </w:lvl>
    <w:lvl w:ilvl="7" w:tplc="F9863346">
      <w:numFmt w:val="bullet"/>
      <w:lvlText w:val="•"/>
      <w:lvlJc w:val="left"/>
      <w:pPr>
        <w:ind w:left="4166" w:hanging="360"/>
      </w:pPr>
      <w:rPr>
        <w:rFonts w:hint="default"/>
        <w:lang w:val="en-US" w:eastAsia="en-US" w:bidi="en-US"/>
      </w:rPr>
    </w:lvl>
    <w:lvl w:ilvl="8" w:tplc="58D67CA6">
      <w:numFmt w:val="bullet"/>
      <w:lvlText w:val="•"/>
      <w:lvlJc w:val="left"/>
      <w:pPr>
        <w:ind w:left="4710" w:hanging="360"/>
      </w:pPr>
      <w:rPr>
        <w:rFonts w:hint="default"/>
        <w:lang w:val="en-US" w:eastAsia="en-US" w:bidi="en-US"/>
      </w:rPr>
    </w:lvl>
  </w:abstractNum>
  <w:abstractNum w:abstractNumId="7" w15:restartNumberingAfterBreak="0">
    <w:nsid w:val="58EE5C68"/>
    <w:multiLevelType w:val="hybridMultilevel"/>
    <w:tmpl w:val="A53C8852"/>
    <w:lvl w:ilvl="0" w:tplc="2318D3A6">
      <w:start w:val="1"/>
      <w:numFmt w:val="decimal"/>
      <w:lvlText w:val="%1)"/>
      <w:lvlJc w:val="left"/>
      <w:pPr>
        <w:ind w:left="1652" w:hanging="353"/>
        <w:jc w:val="left"/>
      </w:pPr>
      <w:rPr>
        <w:rFonts w:ascii="Franklin Gothic Book" w:eastAsia="Franklin Gothic Book" w:hAnsi="Franklin Gothic Book" w:cs="Franklin Gothic Book" w:hint="default"/>
        <w:w w:val="100"/>
        <w:sz w:val="22"/>
        <w:szCs w:val="22"/>
        <w:lang w:val="en-US" w:eastAsia="en-US" w:bidi="en-US"/>
      </w:rPr>
    </w:lvl>
    <w:lvl w:ilvl="1" w:tplc="3B907F30">
      <w:numFmt w:val="bullet"/>
      <w:lvlText w:val="•"/>
      <w:lvlJc w:val="left"/>
      <w:pPr>
        <w:ind w:left="2574" w:hanging="353"/>
      </w:pPr>
      <w:rPr>
        <w:rFonts w:hint="default"/>
        <w:lang w:val="en-US" w:eastAsia="en-US" w:bidi="en-US"/>
      </w:rPr>
    </w:lvl>
    <w:lvl w:ilvl="2" w:tplc="C7967848">
      <w:numFmt w:val="bullet"/>
      <w:lvlText w:val="•"/>
      <w:lvlJc w:val="left"/>
      <w:pPr>
        <w:ind w:left="3488" w:hanging="353"/>
      </w:pPr>
      <w:rPr>
        <w:rFonts w:hint="default"/>
        <w:lang w:val="en-US" w:eastAsia="en-US" w:bidi="en-US"/>
      </w:rPr>
    </w:lvl>
    <w:lvl w:ilvl="3" w:tplc="D23604F4">
      <w:numFmt w:val="bullet"/>
      <w:lvlText w:val="•"/>
      <w:lvlJc w:val="left"/>
      <w:pPr>
        <w:ind w:left="4402" w:hanging="353"/>
      </w:pPr>
      <w:rPr>
        <w:rFonts w:hint="default"/>
        <w:lang w:val="en-US" w:eastAsia="en-US" w:bidi="en-US"/>
      </w:rPr>
    </w:lvl>
    <w:lvl w:ilvl="4" w:tplc="55620B84">
      <w:numFmt w:val="bullet"/>
      <w:lvlText w:val="•"/>
      <w:lvlJc w:val="left"/>
      <w:pPr>
        <w:ind w:left="5316" w:hanging="353"/>
      </w:pPr>
      <w:rPr>
        <w:rFonts w:hint="default"/>
        <w:lang w:val="en-US" w:eastAsia="en-US" w:bidi="en-US"/>
      </w:rPr>
    </w:lvl>
    <w:lvl w:ilvl="5" w:tplc="3A1C8E68">
      <w:numFmt w:val="bullet"/>
      <w:lvlText w:val="•"/>
      <w:lvlJc w:val="left"/>
      <w:pPr>
        <w:ind w:left="6230" w:hanging="353"/>
      </w:pPr>
      <w:rPr>
        <w:rFonts w:hint="default"/>
        <w:lang w:val="en-US" w:eastAsia="en-US" w:bidi="en-US"/>
      </w:rPr>
    </w:lvl>
    <w:lvl w:ilvl="6" w:tplc="C24674D6">
      <w:numFmt w:val="bullet"/>
      <w:lvlText w:val="•"/>
      <w:lvlJc w:val="left"/>
      <w:pPr>
        <w:ind w:left="7144" w:hanging="353"/>
      </w:pPr>
      <w:rPr>
        <w:rFonts w:hint="default"/>
        <w:lang w:val="en-US" w:eastAsia="en-US" w:bidi="en-US"/>
      </w:rPr>
    </w:lvl>
    <w:lvl w:ilvl="7" w:tplc="C64031DC">
      <w:numFmt w:val="bullet"/>
      <w:lvlText w:val="•"/>
      <w:lvlJc w:val="left"/>
      <w:pPr>
        <w:ind w:left="8058" w:hanging="353"/>
      </w:pPr>
      <w:rPr>
        <w:rFonts w:hint="default"/>
        <w:lang w:val="en-US" w:eastAsia="en-US" w:bidi="en-US"/>
      </w:rPr>
    </w:lvl>
    <w:lvl w:ilvl="8" w:tplc="4622169C">
      <w:numFmt w:val="bullet"/>
      <w:lvlText w:val="•"/>
      <w:lvlJc w:val="left"/>
      <w:pPr>
        <w:ind w:left="8972" w:hanging="353"/>
      </w:pPr>
      <w:rPr>
        <w:rFonts w:hint="default"/>
        <w:lang w:val="en-US" w:eastAsia="en-US" w:bidi="en-US"/>
      </w:rPr>
    </w:lvl>
  </w:abstractNum>
  <w:abstractNum w:abstractNumId="8" w15:restartNumberingAfterBreak="0">
    <w:nsid w:val="5B3C531A"/>
    <w:multiLevelType w:val="hybridMultilevel"/>
    <w:tmpl w:val="846E0CD4"/>
    <w:lvl w:ilvl="0" w:tplc="7CF2B774">
      <w:numFmt w:val="bullet"/>
      <w:lvlText w:val=""/>
      <w:lvlJc w:val="left"/>
      <w:pPr>
        <w:ind w:left="1652" w:hanging="353"/>
      </w:pPr>
      <w:rPr>
        <w:rFonts w:ascii="Symbol" w:eastAsia="Symbol" w:hAnsi="Symbol" w:cs="Symbol" w:hint="default"/>
        <w:w w:val="99"/>
        <w:sz w:val="21"/>
        <w:szCs w:val="21"/>
        <w:lang w:val="en-US" w:eastAsia="en-US" w:bidi="en-US"/>
      </w:rPr>
    </w:lvl>
    <w:lvl w:ilvl="1" w:tplc="5E86CC86">
      <w:numFmt w:val="bullet"/>
      <w:lvlText w:val="•"/>
      <w:lvlJc w:val="left"/>
      <w:pPr>
        <w:ind w:left="2574" w:hanging="353"/>
      </w:pPr>
      <w:rPr>
        <w:rFonts w:hint="default"/>
        <w:lang w:val="en-US" w:eastAsia="en-US" w:bidi="en-US"/>
      </w:rPr>
    </w:lvl>
    <w:lvl w:ilvl="2" w:tplc="CEF8854A">
      <w:numFmt w:val="bullet"/>
      <w:lvlText w:val="•"/>
      <w:lvlJc w:val="left"/>
      <w:pPr>
        <w:ind w:left="3488" w:hanging="353"/>
      </w:pPr>
      <w:rPr>
        <w:rFonts w:hint="default"/>
        <w:lang w:val="en-US" w:eastAsia="en-US" w:bidi="en-US"/>
      </w:rPr>
    </w:lvl>
    <w:lvl w:ilvl="3" w:tplc="FACE541E">
      <w:numFmt w:val="bullet"/>
      <w:lvlText w:val="•"/>
      <w:lvlJc w:val="left"/>
      <w:pPr>
        <w:ind w:left="4402" w:hanging="353"/>
      </w:pPr>
      <w:rPr>
        <w:rFonts w:hint="default"/>
        <w:lang w:val="en-US" w:eastAsia="en-US" w:bidi="en-US"/>
      </w:rPr>
    </w:lvl>
    <w:lvl w:ilvl="4" w:tplc="6786D506">
      <w:numFmt w:val="bullet"/>
      <w:lvlText w:val="•"/>
      <w:lvlJc w:val="left"/>
      <w:pPr>
        <w:ind w:left="5316" w:hanging="353"/>
      </w:pPr>
      <w:rPr>
        <w:rFonts w:hint="default"/>
        <w:lang w:val="en-US" w:eastAsia="en-US" w:bidi="en-US"/>
      </w:rPr>
    </w:lvl>
    <w:lvl w:ilvl="5" w:tplc="D244294E">
      <w:numFmt w:val="bullet"/>
      <w:lvlText w:val="•"/>
      <w:lvlJc w:val="left"/>
      <w:pPr>
        <w:ind w:left="6230" w:hanging="353"/>
      </w:pPr>
      <w:rPr>
        <w:rFonts w:hint="default"/>
        <w:lang w:val="en-US" w:eastAsia="en-US" w:bidi="en-US"/>
      </w:rPr>
    </w:lvl>
    <w:lvl w:ilvl="6" w:tplc="06E6FA38">
      <w:numFmt w:val="bullet"/>
      <w:lvlText w:val="•"/>
      <w:lvlJc w:val="left"/>
      <w:pPr>
        <w:ind w:left="7144" w:hanging="353"/>
      </w:pPr>
      <w:rPr>
        <w:rFonts w:hint="default"/>
        <w:lang w:val="en-US" w:eastAsia="en-US" w:bidi="en-US"/>
      </w:rPr>
    </w:lvl>
    <w:lvl w:ilvl="7" w:tplc="D5EA3004">
      <w:numFmt w:val="bullet"/>
      <w:lvlText w:val="•"/>
      <w:lvlJc w:val="left"/>
      <w:pPr>
        <w:ind w:left="8058" w:hanging="353"/>
      </w:pPr>
      <w:rPr>
        <w:rFonts w:hint="default"/>
        <w:lang w:val="en-US" w:eastAsia="en-US" w:bidi="en-US"/>
      </w:rPr>
    </w:lvl>
    <w:lvl w:ilvl="8" w:tplc="5BDEC804">
      <w:numFmt w:val="bullet"/>
      <w:lvlText w:val="•"/>
      <w:lvlJc w:val="left"/>
      <w:pPr>
        <w:ind w:left="8972" w:hanging="353"/>
      </w:pPr>
      <w:rPr>
        <w:rFonts w:hint="default"/>
        <w:lang w:val="en-US" w:eastAsia="en-US" w:bidi="en-US"/>
      </w:rPr>
    </w:lvl>
  </w:abstractNum>
  <w:abstractNum w:abstractNumId="9" w15:restartNumberingAfterBreak="0">
    <w:nsid w:val="60696392"/>
    <w:multiLevelType w:val="hybridMultilevel"/>
    <w:tmpl w:val="6B12E984"/>
    <w:lvl w:ilvl="0" w:tplc="E9AAA052">
      <w:start w:val="1"/>
      <w:numFmt w:val="lowerLetter"/>
      <w:lvlText w:val="%1)"/>
      <w:lvlJc w:val="left"/>
      <w:pPr>
        <w:ind w:left="1878" w:hanging="353"/>
        <w:jc w:val="left"/>
      </w:pPr>
      <w:rPr>
        <w:rFonts w:ascii="Franklin Gothic Book" w:eastAsia="Franklin Gothic Book" w:hAnsi="Franklin Gothic Book" w:cs="Franklin Gothic Book" w:hint="default"/>
        <w:spacing w:val="-4"/>
        <w:w w:val="100"/>
        <w:sz w:val="22"/>
        <w:szCs w:val="22"/>
        <w:lang w:val="en-US" w:eastAsia="en-US" w:bidi="en-US"/>
      </w:rPr>
    </w:lvl>
    <w:lvl w:ilvl="1" w:tplc="08FCFD46">
      <w:numFmt w:val="bullet"/>
      <w:lvlText w:val="•"/>
      <w:lvlJc w:val="left"/>
      <w:pPr>
        <w:ind w:left="2772" w:hanging="353"/>
      </w:pPr>
      <w:rPr>
        <w:rFonts w:hint="default"/>
        <w:lang w:val="en-US" w:eastAsia="en-US" w:bidi="en-US"/>
      </w:rPr>
    </w:lvl>
    <w:lvl w:ilvl="2" w:tplc="2E7827CA">
      <w:numFmt w:val="bullet"/>
      <w:lvlText w:val="•"/>
      <w:lvlJc w:val="left"/>
      <w:pPr>
        <w:ind w:left="3664" w:hanging="353"/>
      </w:pPr>
      <w:rPr>
        <w:rFonts w:hint="default"/>
        <w:lang w:val="en-US" w:eastAsia="en-US" w:bidi="en-US"/>
      </w:rPr>
    </w:lvl>
    <w:lvl w:ilvl="3" w:tplc="BFB4F0D6">
      <w:numFmt w:val="bullet"/>
      <w:lvlText w:val="•"/>
      <w:lvlJc w:val="left"/>
      <w:pPr>
        <w:ind w:left="4556" w:hanging="353"/>
      </w:pPr>
      <w:rPr>
        <w:rFonts w:hint="default"/>
        <w:lang w:val="en-US" w:eastAsia="en-US" w:bidi="en-US"/>
      </w:rPr>
    </w:lvl>
    <w:lvl w:ilvl="4" w:tplc="05F847EC">
      <w:numFmt w:val="bullet"/>
      <w:lvlText w:val="•"/>
      <w:lvlJc w:val="left"/>
      <w:pPr>
        <w:ind w:left="5448" w:hanging="353"/>
      </w:pPr>
      <w:rPr>
        <w:rFonts w:hint="default"/>
        <w:lang w:val="en-US" w:eastAsia="en-US" w:bidi="en-US"/>
      </w:rPr>
    </w:lvl>
    <w:lvl w:ilvl="5" w:tplc="7F14C8EA">
      <w:numFmt w:val="bullet"/>
      <w:lvlText w:val="•"/>
      <w:lvlJc w:val="left"/>
      <w:pPr>
        <w:ind w:left="6340" w:hanging="353"/>
      </w:pPr>
      <w:rPr>
        <w:rFonts w:hint="default"/>
        <w:lang w:val="en-US" w:eastAsia="en-US" w:bidi="en-US"/>
      </w:rPr>
    </w:lvl>
    <w:lvl w:ilvl="6" w:tplc="4482A8B2">
      <w:numFmt w:val="bullet"/>
      <w:lvlText w:val="•"/>
      <w:lvlJc w:val="left"/>
      <w:pPr>
        <w:ind w:left="7232" w:hanging="353"/>
      </w:pPr>
      <w:rPr>
        <w:rFonts w:hint="default"/>
        <w:lang w:val="en-US" w:eastAsia="en-US" w:bidi="en-US"/>
      </w:rPr>
    </w:lvl>
    <w:lvl w:ilvl="7" w:tplc="4A16A438">
      <w:numFmt w:val="bullet"/>
      <w:lvlText w:val="•"/>
      <w:lvlJc w:val="left"/>
      <w:pPr>
        <w:ind w:left="8124" w:hanging="353"/>
      </w:pPr>
      <w:rPr>
        <w:rFonts w:hint="default"/>
        <w:lang w:val="en-US" w:eastAsia="en-US" w:bidi="en-US"/>
      </w:rPr>
    </w:lvl>
    <w:lvl w:ilvl="8" w:tplc="7F1A9AE6">
      <w:numFmt w:val="bullet"/>
      <w:lvlText w:val="•"/>
      <w:lvlJc w:val="left"/>
      <w:pPr>
        <w:ind w:left="9016" w:hanging="353"/>
      </w:pPr>
      <w:rPr>
        <w:rFonts w:hint="default"/>
        <w:lang w:val="en-US" w:eastAsia="en-US" w:bidi="en-US"/>
      </w:rPr>
    </w:lvl>
  </w:abstractNum>
  <w:abstractNum w:abstractNumId="10" w15:restartNumberingAfterBreak="0">
    <w:nsid w:val="6ACF529D"/>
    <w:multiLevelType w:val="hybridMultilevel"/>
    <w:tmpl w:val="0A78E1C8"/>
    <w:lvl w:ilvl="0" w:tplc="3F3A21AC">
      <w:start w:val="1"/>
      <w:numFmt w:val="decimal"/>
      <w:lvlText w:val="%1."/>
      <w:lvlJc w:val="left"/>
      <w:pPr>
        <w:ind w:left="940" w:hanging="360"/>
        <w:jc w:val="left"/>
      </w:pPr>
      <w:rPr>
        <w:rFonts w:ascii="Franklin Gothic Book" w:eastAsia="Franklin Gothic Book" w:hAnsi="Franklin Gothic Book" w:cs="Franklin Gothic Book" w:hint="default"/>
        <w:w w:val="100"/>
        <w:sz w:val="22"/>
        <w:szCs w:val="22"/>
        <w:lang w:val="en-US" w:eastAsia="en-US" w:bidi="en-US"/>
      </w:rPr>
    </w:lvl>
    <w:lvl w:ilvl="1" w:tplc="2872F30E">
      <w:start w:val="1"/>
      <w:numFmt w:val="decimal"/>
      <w:lvlText w:val="%2."/>
      <w:lvlJc w:val="left"/>
      <w:pPr>
        <w:ind w:left="1316" w:hanging="368"/>
        <w:jc w:val="left"/>
      </w:pPr>
      <w:rPr>
        <w:rFonts w:ascii="Times New Roman" w:eastAsia="Times New Roman" w:hAnsi="Times New Roman" w:cs="Times New Roman" w:hint="default"/>
        <w:w w:val="100"/>
        <w:sz w:val="22"/>
        <w:szCs w:val="22"/>
        <w:lang w:val="en-US" w:eastAsia="en-US" w:bidi="en-US"/>
      </w:rPr>
    </w:lvl>
    <w:lvl w:ilvl="2" w:tplc="E38AE3C0">
      <w:numFmt w:val="bullet"/>
      <w:lvlText w:val="•"/>
      <w:lvlJc w:val="left"/>
      <w:pPr>
        <w:ind w:left="2373" w:hanging="368"/>
      </w:pPr>
      <w:rPr>
        <w:rFonts w:hint="default"/>
        <w:lang w:val="en-US" w:eastAsia="en-US" w:bidi="en-US"/>
      </w:rPr>
    </w:lvl>
    <w:lvl w:ilvl="3" w:tplc="FFC86390">
      <w:numFmt w:val="bullet"/>
      <w:lvlText w:val="•"/>
      <w:lvlJc w:val="left"/>
      <w:pPr>
        <w:ind w:left="3426" w:hanging="368"/>
      </w:pPr>
      <w:rPr>
        <w:rFonts w:hint="default"/>
        <w:lang w:val="en-US" w:eastAsia="en-US" w:bidi="en-US"/>
      </w:rPr>
    </w:lvl>
    <w:lvl w:ilvl="4" w:tplc="16147CDA">
      <w:numFmt w:val="bullet"/>
      <w:lvlText w:val="•"/>
      <w:lvlJc w:val="left"/>
      <w:pPr>
        <w:ind w:left="4480" w:hanging="368"/>
      </w:pPr>
      <w:rPr>
        <w:rFonts w:hint="default"/>
        <w:lang w:val="en-US" w:eastAsia="en-US" w:bidi="en-US"/>
      </w:rPr>
    </w:lvl>
    <w:lvl w:ilvl="5" w:tplc="54BE8F16">
      <w:numFmt w:val="bullet"/>
      <w:lvlText w:val="•"/>
      <w:lvlJc w:val="left"/>
      <w:pPr>
        <w:ind w:left="5533" w:hanging="368"/>
      </w:pPr>
      <w:rPr>
        <w:rFonts w:hint="default"/>
        <w:lang w:val="en-US" w:eastAsia="en-US" w:bidi="en-US"/>
      </w:rPr>
    </w:lvl>
    <w:lvl w:ilvl="6" w:tplc="DFBCAA4A">
      <w:numFmt w:val="bullet"/>
      <w:lvlText w:val="•"/>
      <w:lvlJc w:val="left"/>
      <w:pPr>
        <w:ind w:left="6586" w:hanging="368"/>
      </w:pPr>
      <w:rPr>
        <w:rFonts w:hint="default"/>
        <w:lang w:val="en-US" w:eastAsia="en-US" w:bidi="en-US"/>
      </w:rPr>
    </w:lvl>
    <w:lvl w:ilvl="7" w:tplc="46C2E8FA">
      <w:numFmt w:val="bullet"/>
      <w:lvlText w:val="•"/>
      <w:lvlJc w:val="left"/>
      <w:pPr>
        <w:ind w:left="7640" w:hanging="368"/>
      </w:pPr>
      <w:rPr>
        <w:rFonts w:hint="default"/>
        <w:lang w:val="en-US" w:eastAsia="en-US" w:bidi="en-US"/>
      </w:rPr>
    </w:lvl>
    <w:lvl w:ilvl="8" w:tplc="6F8CD714">
      <w:numFmt w:val="bullet"/>
      <w:lvlText w:val="•"/>
      <w:lvlJc w:val="left"/>
      <w:pPr>
        <w:ind w:left="8693" w:hanging="368"/>
      </w:pPr>
      <w:rPr>
        <w:rFonts w:hint="default"/>
        <w:lang w:val="en-US" w:eastAsia="en-US" w:bidi="en-US"/>
      </w:rPr>
    </w:lvl>
  </w:abstractNum>
  <w:abstractNum w:abstractNumId="11" w15:restartNumberingAfterBreak="0">
    <w:nsid w:val="6B975E56"/>
    <w:multiLevelType w:val="hybridMultilevel"/>
    <w:tmpl w:val="B198BCF6"/>
    <w:lvl w:ilvl="0" w:tplc="CD3CFAA0">
      <w:numFmt w:val="bullet"/>
      <w:lvlText w:val=""/>
      <w:lvlJc w:val="left"/>
      <w:pPr>
        <w:ind w:left="368" w:hanging="360"/>
      </w:pPr>
      <w:rPr>
        <w:rFonts w:ascii="Symbol" w:eastAsia="Symbol" w:hAnsi="Symbol" w:cs="Symbol" w:hint="default"/>
        <w:w w:val="100"/>
        <w:sz w:val="22"/>
        <w:szCs w:val="22"/>
        <w:lang w:val="en-US" w:eastAsia="en-US" w:bidi="en-US"/>
      </w:rPr>
    </w:lvl>
    <w:lvl w:ilvl="1" w:tplc="92740732">
      <w:numFmt w:val="bullet"/>
      <w:lvlText w:val="•"/>
      <w:lvlJc w:val="left"/>
      <w:pPr>
        <w:ind w:left="903" w:hanging="360"/>
      </w:pPr>
      <w:rPr>
        <w:rFonts w:hint="default"/>
        <w:lang w:val="en-US" w:eastAsia="en-US" w:bidi="en-US"/>
      </w:rPr>
    </w:lvl>
    <w:lvl w:ilvl="2" w:tplc="783CF3C4">
      <w:numFmt w:val="bullet"/>
      <w:lvlText w:val="•"/>
      <w:lvlJc w:val="left"/>
      <w:pPr>
        <w:ind w:left="1447" w:hanging="360"/>
      </w:pPr>
      <w:rPr>
        <w:rFonts w:hint="default"/>
        <w:lang w:val="en-US" w:eastAsia="en-US" w:bidi="en-US"/>
      </w:rPr>
    </w:lvl>
    <w:lvl w:ilvl="3" w:tplc="6CC41334">
      <w:numFmt w:val="bullet"/>
      <w:lvlText w:val="•"/>
      <w:lvlJc w:val="left"/>
      <w:pPr>
        <w:ind w:left="1991" w:hanging="360"/>
      </w:pPr>
      <w:rPr>
        <w:rFonts w:hint="default"/>
        <w:lang w:val="en-US" w:eastAsia="en-US" w:bidi="en-US"/>
      </w:rPr>
    </w:lvl>
    <w:lvl w:ilvl="4" w:tplc="1804C202">
      <w:numFmt w:val="bullet"/>
      <w:lvlText w:val="•"/>
      <w:lvlJc w:val="left"/>
      <w:pPr>
        <w:ind w:left="2535" w:hanging="360"/>
      </w:pPr>
      <w:rPr>
        <w:rFonts w:hint="default"/>
        <w:lang w:val="en-US" w:eastAsia="en-US" w:bidi="en-US"/>
      </w:rPr>
    </w:lvl>
    <w:lvl w:ilvl="5" w:tplc="5B28AABA">
      <w:numFmt w:val="bullet"/>
      <w:lvlText w:val="•"/>
      <w:lvlJc w:val="left"/>
      <w:pPr>
        <w:ind w:left="3079" w:hanging="360"/>
      </w:pPr>
      <w:rPr>
        <w:rFonts w:hint="default"/>
        <w:lang w:val="en-US" w:eastAsia="en-US" w:bidi="en-US"/>
      </w:rPr>
    </w:lvl>
    <w:lvl w:ilvl="6" w:tplc="247CEAB4">
      <w:numFmt w:val="bullet"/>
      <w:lvlText w:val="•"/>
      <w:lvlJc w:val="left"/>
      <w:pPr>
        <w:ind w:left="3622" w:hanging="360"/>
      </w:pPr>
      <w:rPr>
        <w:rFonts w:hint="default"/>
        <w:lang w:val="en-US" w:eastAsia="en-US" w:bidi="en-US"/>
      </w:rPr>
    </w:lvl>
    <w:lvl w:ilvl="7" w:tplc="A3F0DA84">
      <w:numFmt w:val="bullet"/>
      <w:lvlText w:val="•"/>
      <w:lvlJc w:val="left"/>
      <w:pPr>
        <w:ind w:left="4166" w:hanging="360"/>
      </w:pPr>
      <w:rPr>
        <w:rFonts w:hint="default"/>
        <w:lang w:val="en-US" w:eastAsia="en-US" w:bidi="en-US"/>
      </w:rPr>
    </w:lvl>
    <w:lvl w:ilvl="8" w:tplc="B43856DE">
      <w:numFmt w:val="bullet"/>
      <w:lvlText w:val="•"/>
      <w:lvlJc w:val="left"/>
      <w:pPr>
        <w:ind w:left="4710" w:hanging="360"/>
      </w:pPr>
      <w:rPr>
        <w:rFonts w:hint="default"/>
        <w:lang w:val="en-US" w:eastAsia="en-US" w:bidi="en-US"/>
      </w:rPr>
    </w:lvl>
  </w:abstractNum>
  <w:abstractNum w:abstractNumId="12" w15:restartNumberingAfterBreak="0">
    <w:nsid w:val="72DF2161"/>
    <w:multiLevelType w:val="hybridMultilevel"/>
    <w:tmpl w:val="69DA692A"/>
    <w:lvl w:ilvl="0" w:tplc="D1567D46">
      <w:numFmt w:val="bullet"/>
      <w:lvlText w:val=""/>
      <w:lvlJc w:val="left"/>
      <w:pPr>
        <w:ind w:left="368" w:hanging="360"/>
      </w:pPr>
      <w:rPr>
        <w:rFonts w:ascii="Symbol" w:eastAsia="Symbol" w:hAnsi="Symbol" w:cs="Symbol" w:hint="default"/>
        <w:w w:val="100"/>
        <w:sz w:val="22"/>
        <w:szCs w:val="22"/>
        <w:lang w:val="en-US" w:eastAsia="en-US" w:bidi="en-US"/>
      </w:rPr>
    </w:lvl>
    <w:lvl w:ilvl="1" w:tplc="5516941A">
      <w:numFmt w:val="bullet"/>
      <w:lvlText w:val="•"/>
      <w:lvlJc w:val="left"/>
      <w:pPr>
        <w:ind w:left="903" w:hanging="360"/>
      </w:pPr>
      <w:rPr>
        <w:rFonts w:hint="default"/>
        <w:lang w:val="en-US" w:eastAsia="en-US" w:bidi="en-US"/>
      </w:rPr>
    </w:lvl>
    <w:lvl w:ilvl="2" w:tplc="41C23AB8">
      <w:numFmt w:val="bullet"/>
      <w:lvlText w:val="•"/>
      <w:lvlJc w:val="left"/>
      <w:pPr>
        <w:ind w:left="1447" w:hanging="360"/>
      </w:pPr>
      <w:rPr>
        <w:rFonts w:hint="default"/>
        <w:lang w:val="en-US" w:eastAsia="en-US" w:bidi="en-US"/>
      </w:rPr>
    </w:lvl>
    <w:lvl w:ilvl="3" w:tplc="37CE2344">
      <w:numFmt w:val="bullet"/>
      <w:lvlText w:val="•"/>
      <w:lvlJc w:val="left"/>
      <w:pPr>
        <w:ind w:left="1991" w:hanging="360"/>
      </w:pPr>
      <w:rPr>
        <w:rFonts w:hint="default"/>
        <w:lang w:val="en-US" w:eastAsia="en-US" w:bidi="en-US"/>
      </w:rPr>
    </w:lvl>
    <w:lvl w:ilvl="4" w:tplc="572A493E">
      <w:numFmt w:val="bullet"/>
      <w:lvlText w:val="•"/>
      <w:lvlJc w:val="left"/>
      <w:pPr>
        <w:ind w:left="2535" w:hanging="360"/>
      </w:pPr>
      <w:rPr>
        <w:rFonts w:hint="default"/>
        <w:lang w:val="en-US" w:eastAsia="en-US" w:bidi="en-US"/>
      </w:rPr>
    </w:lvl>
    <w:lvl w:ilvl="5" w:tplc="467EA748">
      <w:numFmt w:val="bullet"/>
      <w:lvlText w:val="•"/>
      <w:lvlJc w:val="left"/>
      <w:pPr>
        <w:ind w:left="3079" w:hanging="360"/>
      </w:pPr>
      <w:rPr>
        <w:rFonts w:hint="default"/>
        <w:lang w:val="en-US" w:eastAsia="en-US" w:bidi="en-US"/>
      </w:rPr>
    </w:lvl>
    <w:lvl w:ilvl="6" w:tplc="053040E4">
      <w:numFmt w:val="bullet"/>
      <w:lvlText w:val="•"/>
      <w:lvlJc w:val="left"/>
      <w:pPr>
        <w:ind w:left="3622" w:hanging="360"/>
      </w:pPr>
      <w:rPr>
        <w:rFonts w:hint="default"/>
        <w:lang w:val="en-US" w:eastAsia="en-US" w:bidi="en-US"/>
      </w:rPr>
    </w:lvl>
    <w:lvl w:ilvl="7" w:tplc="C6BCB400">
      <w:numFmt w:val="bullet"/>
      <w:lvlText w:val="•"/>
      <w:lvlJc w:val="left"/>
      <w:pPr>
        <w:ind w:left="4166" w:hanging="360"/>
      </w:pPr>
      <w:rPr>
        <w:rFonts w:hint="default"/>
        <w:lang w:val="en-US" w:eastAsia="en-US" w:bidi="en-US"/>
      </w:rPr>
    </w:lvl>
    <w:lvl w:ilvl="8" w:tplc="F014AF5A">
      <w:numFmt w:val="bullet"/>
      <w:lvlText w:val="•"/>
      <w:lvlJc w:val="left"/>
      <w:pPr>
        <w:ind w:left="4710" w:hanging="360"/>
      </w:pPr>
      <w:rPr>
        <w:rFonts w:hint="default"/>
        <w:lang w:val="en-US" w:eastAsia="en-US" w:bidi="en-US"/>
      </w:rPr>
    </w:lvl>
  </w:abstractNum>
  <w:num w:numId="1">
    <w:abstractNumId w:val="0"/>
  </w:num>
  <w:num w:numId="2">
    <w:abstractNumId w:val="3"/>
  </w:num>
  <w:num w:numId="3">
    <w:abstractNumId w:val="5"/>
  </w:num>
  <w:num w:numId="4">
    <w:abstractNumId w:val="1"/>
  </w:num>
  <w:num w:numId="5">
    <w:abstractNumId w:val="2"/>
  </w:num>
  <w:num w:numId="6">
    <w:abstractNumId w:val="10"/>
  </w:num>
  <w:num w:numId="7">
    <w:abstractNumId w:val="7"/>
  </w:num>
  <w:num w:numId="8">
    <w:abstractNumId w:val="11"/>
  </w:num>
  <w:num w:numId="9">
    <w:abstractNumId w:val="12"/>
  </w:num>
  <w:num w:numId="10">
    <w:abstractNumId w:val="6"/>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formatting="1" w:enforcement="1" w:cryptProviderType="rsaAES" w:cryptAlgorithmClass="hash" w:cryptAlgorithmType="typeAny" w:cryptAlgorithmSid="14" w:cryptSpinCount="100000" w:hash="ZQ4X5oWuS3YSnZCqLD05vabgOGJUu8GAYUZ2QWKKOZyU01lkoZAUtSOlNqGzE7cwk+U0A3uzjNwrKw7+i922lw==" w:salt="0oUCBDG9vH2w+CtURFz1+g=="/>
  <w:defaultTabStop w:val="720"/>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CD33FF"/>
    <w:rsid w:val="001F10E9"/>
    <w:rsid w:val="00913B4A"/>
    <w:rsid w:val="00A63409"/>
    <w:rsid w:val="00CD33FF"/>
    <w:rsid w:val="00ED7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5:docId w15:val="{921B10E5-7CC3-4946-BB89-05EB490B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Franklin Gothic Book" w:eastAsia="Franklin Gothic Book" w:hAnsi="Franklin Gothic Book" w:cs="Franklin Gothic Book"/>
      <w:lang w:bidi="en-US"/>
    </w:rPr>
  </w:style>
  <w:style w:type="paragraph" w:styleId="Heading1">
    <w:name w:val="heading 1"/>
    <w:basedOn w:val="Normal"/>
    <w:uiPriority w:val="9"/>
    <w:qFormat/>
    <w:pPr>
      <w:spacing w:before="88"/>
      <w:ind w:left="580"/>
      <w:outlineLvl w:val="0"/>
    </w:pPr>
    <w:rPr>
      <w:rFonts w:ascii="Franklin Gothic Medium" w:eastAsia="Franklin Gothic Medium" w:hAnsi="Franklin Gothic Medium" w:cs="Franklin Gothic Medium"/>
      <w:sz w:val="44"/>
      <w:szCs w:val="44"/>
    </w:rPr>
  </w:style>
  <w:style w:type="paragraph" w:styleId="Heading2">
    <w:name w:val="heading 2"/>
    <w:basedOn w:val="Normal"/>
    <w:uiPriority w:val="9"/>
    <w:unhideWhenUsed/>
    <w:qFormat/>
    <w:pPr>
      <w:spacing w:before="184"/>
      <w:ind w:left="580"/>
      <w:outlineLvl w:val="1"/>
    </w:pPr>
    <w:rPr>
      <w:rFonts w:ascii="Franklin Gothic Medium" w:eastAsia="Franklin Gothic Medium" w:hAnsi="Franklin Gothic Medium" w:cs="Franklin Gothic Medium"/>
      <w:sz w:val="36"/>
      <w:szCs w:val="36"/>
    </w:rPr>
  </w:style>
  <w:style w:type="paragraph" w:styleId="Heading3">
    <w:name w:val="heading 3"/>
    <w:basedOn w:val="Normal"/>
    <w:uiPriority w:val="9"/>
    <w:unhideWhenUsed/>
    <w:qFormat/>
    <w:pPr>
      <w:ind w:left="2996"/>
      <w:outlineLvl w:val="2"/>
    </w:pPr>
    <w:rPr>
      <w:rFonts w:ascii="Times New Roman" w:eastAsia="Times New Roman" w:hAnsi="Times New Roman" w:cs="Times New Roman"/>
      <w:b/>
      <w:bCs/>
      <w:sz w:val="29"/>
      <w:szCs w:val="29"/>
    </w:rPr>
  </w:style>
  <w:style w:type="paragraph" w:styleId="Heading4">
    <w:name w:val="heading 4"/>
    <w:basedOn w:val="Normal"/>
    <w:uiPriority w:val="9"/>
    <w:unhideWhenUsed/>
    <w:qFormat/>
    <w:pPr>
      <w:spacing w:before="66"/>
      <w:ind w:left="556"/>
      <w:outlineLvl w:val="3"/>
    </w:pPr>
    <w:rPr>
      <w:rFonts w:ascii="Times New Roman" w:eastAsia="Times New Roman" w:hAnsi="Times New Roman" w:cs="Times New Roman"/>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576"/>
    </w:pPr>
  </w:style>
  <w:style w:type="paragraph" w:styleId="TOC2">
    <w:name w:val="toc 2"/>
    <w:basedOn w:val="Normal"/>
    <w:uiPriority w:val="39"/>
    <w:qFormat/>
    <w:pPr>
      <w:spacing w:before="130"/>
      <w:ind w:left="779"/>
    </w:pPr>
  </w:style>
  <w:style w:type="paragraph" w:styleId="BodyText">
    <w:name w:val="Body Text"/>
    <w:basedOn w:val="Normal"/>
    <w:uiPriority w:val="1"/>
    <w:qFormat/>
  </w:style>
  <w:style w:type="paragraph" w:styleId="ListParagraph">
    <w:name w:val="List Paragraph"/>
    <w:basedOn w:val="Normal"/>
    <w:uiPriority w:val="1"/>
    <w:qFormat/>
    <w:pPr>
      <w:ind w:left="1299"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F10E9"/>
    <w:pPr>
      <w:tabs>
        <w:tab w:val="center" w:pos="4680"/>
        <w:tab w:val="right" w:pos="9360"/>
      </w:tabs>
    </w:pPr>
  </w:style>
  <w:style w:type="character" w:customStyle="1" w:styleId="HeaderChar">
    <w:name w:val="Header Char"/>
    <w:basedOn w:val="DefaultParagraphFont"/>
    <w:link w:val="Header"/>
    <w:uiPriority w:val="99"/>
    <w:rsid w:val="001F10E9"/>
    <w:rPr>
      <w:rFonts w:ascii="Franklin Gothic Book" w:eastAsia="Franklin Gothic Book" w:hAnsi="Franklin Gothic Book" w:cs="Franklin Gothic Book"/>
      <w:lang w:bidi="en-US"/>
    </w:rPr>
  </w:style>
  <w:style w:type="paragraph" w:styleId="Footer">
    <w:name w:val="footer"/>
    <w:basedOn w:val="Normal"/>
    <w:link w:val="FooterChar"/>
    <w:uiPriority w:val="99"/>
    <w:unhideWhenUsed/>
    <w:rsid w:val="001F10E9"/>
    <w:pPr>
      <w:tabs>
        <w:tab w:val="center" w:pos="4680"/>
        <w:tab w:val="right" w:pos="9360"/>
      </w:tabs>
    </w:pPr>
  </w:style>
  <w:style w:type="character" w:customStyle="1" w:styleId="FooterChar">
    <w:name w:val="Footer Char"/>
    <w:basedOn w:val="DefaultParagraphFont"/>
    <w:link w:val="Footer"/>
    <w:uiPriority w:val="99"/>
    <w:rsid w:val="001F10E9"/>
    <w:rPr>
      <w:rFonts w:ascii="Franklin Gothic Book" w:eastAsia="Franklin Gothic Book" w:hAnsi="Franklin Gothic Book" w:cs="Franklin Gothic Book"/>
      <w:lang w:bidi="en-US"/>
    </w:rPr>
  </w:style>
  <w:style w:type="paragraph" w:styleId="TOCHeading">
    <w:name w:val="TOC Heading"/>
    <w:basedOn w:val="Heading1"/>
    <w:next w:val="Normal"/>
    <w:uiPriority w:val="39"/>
    <w:unhideWhenUsed/>
    <w:qFormat/>
    <w:rsid w:val="001F10E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TOC3">
    <w:name w:val="toc 3"/>
    <w:basedOn w:val="Normal"/>
    <w:next w:val="Normal"/>
    <w:autoRedefine/>
    <w:uiPriority w:val="39"/>
    <w:unhideWhenUsed/>
    <w:rsid w:val="001F10E9"/>
    <w:pPr>
      <w:tabs>
        <w:tab w:val="right" w:leader="dot" w:pos="10790"/>
      </w:tabs>
      <w:spacing w:after="100"/>
      <w:ind w:left="720"/>
    </w:pPr>
  </w:style>
  <w:style w:type="character" w:styleId="Hyperlink">
    <w:name w:val="Hyperlink"/>
    <w:basedOn w:val="DefaultParagraphFont"/>
    <w:uiPriority w:val="99"/>
    <w:unhideWhenUsed/>
    <w:rsid w:val="001F10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s://apps.leg.wa.gov/WAC/default.aspx?cite=246-840-523" TargetMode="External"/><Relationship Id="rId39" Type="http://schemas.openxmlformats.org/officeDocument/2006/relationships/footer" Target="footer6.xml"/><Relationship Id="rId21" Type="http://schemas.openxmlformats.org/officeDocument/2006/relationships/hyperlink" Target="https://www.aacnnursing.org/portals/42/publications/baccessentials08.pdf" TargetMode="External"/><Relationship Id="rId34" Type="http://schemas.openxmlformats.org/officeDocument/2006/relationships/footer" Target="footer5.xml"/><Relationship Id="rId42" Type="http://schemas.openxmlformats.org/officeDocument/2006/relationships/image" Target="media/image4.png"/><Relationship Id="rId47" Type="http://schemas.openxmlformats.org/officeDocument/2006/relationships/image" Target="media/image9.jpeg"/><Relationship Id="rId50"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btc.edu/CurrentStudents/Index.html" TargetMode="External"/><Relationship Id="rId11" Type="http://schemas.openxmlformats.org/officeDocument/2006/relationships/footer" Target="footer1.xml"/><Relationship Id="rId24" Type="http://schemas.openxmlformats.org/officeDocument/2006/relationships/hyperlink" Target="https://app.leg.wa.gov/wac/default.aspx?cite=246-840-531" TargetMode="Externa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aacnnursing.org/News-Information/Fact-Sheets/Nursing-Shortage" TargetMode="External"/><Relationship Id="rId31" Type="http://schemas.openxmlformats.org/officeDocument/2006/relationships/hyperlink" Target="https://apps.leg.wa.gov/WAC/default.aspx?cite=246-840-546" TargetMode="External"/><Relationship Id="rId44" Type="http://schemas.openxmlformats.org/officeDocument/2006/relationships/image" Target="media/image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yperlink" Target="https://apps.leg.wa.gov/WAC/default.aspx?cite=246-840-526" TargetMode="External"/><Relationship Id="rId30" Type="http://schemas.openxmlformats.org/officeDocument/2006/relationships/hyperlink" Target="https://www.btc.edu/FutureStudents/AcademicCreditforPriorLearning.html" TargetMode="External"/><Relationship Id="rId35" Type="http://schemas.openxmlformats.org/officeDocument/2006/relationships/header" Target="header9.xm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apps.leg.wa.gov/WAC/default.aspx?cite=246-840-517" TargetMode="Externa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image" Target="media/image8.jpeg"/><Relationship Id="rId20" Type="http://schemas.openxmlformats.org/officeDocument/2006/relationships/hyperlink" Target="https://www.aacnnursing.org/News-Information/Fact-Sheets/Nursing-Shortage"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wsac.wa.gov/sites/default/files/2016.06.15.NursingDTAMRP.pdf" TargetMode="External"/><Relationship Id="rId28" Type="http://schemas.openxmlformats.org/officeDocument/2006/relationships/hyperlink" Target="https://www.aacnnursing.org/Diversity-Inclusion/Holistic-Admissions" TargetMode="External"/><Relationship Id="rId36" Type="http://schemas.openxmlformats.org/officeDocument/2006/relationships/hyperlink" Target="https://apps.leg.wa.gov/WAC/default.aspx?cite=246-840-511" TargetMode="External"/><Relationship Id="rId49" Type="http://schemas.openxmlformats.org/officeDocument/2006/relationships/hyperlink" Target="mailto:.lonneman@ww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C9EEB-05C5-47F5-B9DE-5C32B9678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44</Pages>
  <Words>13227</Words>
  <Characters>75400</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Crist</dc:creator>
  <cp:lastModifiedBy>Lori Crist</cp:lastModifiedBy>
  <cp:revision>3</cp:revision>
  <dcterms:created xsi:type="dcterms:W3CDTF">2021-08-16T23:21:00Z</dcterms:created>
  <dcterms:modified xsi:type="dcterms:W3CDTF">2021-08-18T20:39:00Z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2021-08-16T00:00:00Z</vt:filetime>
  </property>
  <property fmtid="{D5CDD505-2E9C-101B-9397-08002B2CF9AE}" pid="3" name="Creator">
    <vt:lpwstr>Acrobat PDFMaker 17 for Word</vt:lpwstr>
  </property>
  <property fmtid="{D5CDD505-2E9C-101B-9397-08002B2CF9AE}" pid="4" name="LastSaved">
    <vt:filetime>2021-08-16T00:00:00Z</vt:filetime>
  </property>
</Properties>
</file>