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DD33" w14:textId="15284182" w:rsidR="005B5DB1" w:rsidRPr="00C840CA" w:rsidRDefault="0011524F"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Oklahoma</w:t>
      </w:r>
      <w:r w:rsidR="005B5DB1" w:rsidRPr="00C840CA">
        <w:rPr>
          <w:rFonts w:ascii="Franklin Gothic Book" w:hAnsi="Franklin Gothic Book"/>
          <w:b/>
          <w:bCs/>
          <w:sz w:val="28"/>
          <w:szCs w:val="28"/>
          <w:u w:val="single"/>
        </w:rPr>
        <w:t xml:space="preserve"> Payroll Taxes</w:t>
      </w:r>
    </w:p>
    <w:p w14:paraId="3526DED2" w14:textId="77777777" w:rsidR="005B5DB1" w:rsidRDefault="005B5DB1" w:rsidP="005B5DB1">
      <w:pPr>
        <w:spacing w:after="0"/>
        <w:rPr>
          <w:rFonts w:ascii="Franklin Gothic Book" w:hAnsi="Franklin Gothic Book"/>
          <w:sz w:val="24"/>
          <w:szCs w:val="24"/>
        </w:rPr>
      </w:pPr>
    </w:p>
    <w:p w14:paraId="2F3EEA58" w14:textId="2C847BF8" w:rsidR="005B5DB1" w:rsidRPr="00C840CA" w:rsidRDefault="0011524F" w:rsidP="005B5DB1">
      <w:pPr>
        <w:spacing w:after="0"/>
        <w:rPr>
          <w:rFonts w:ascii="Franklin Gothic Book" w:hAnsi="Franklin Gothic Book"/>
          <w:b/>
          <w:bCs/>
          <w:sz w:val="24"/>
          <w:szCs w:val="24"/>
        </w:rPr>
      </w:pPr>
      <w:r>
        <w:rPr>
          <w:rFonts w:ascii="Franklin Gothic Book" w:hAnsi="Franklin Gothic Book"/>
          <w:b/>
          <w:bCs/>
          <w:sz w:val="24"/>
          <w:szCs w:val="24"/>
        </w:rPr>
        <w:t>OK</w:t>
      </w:r>
      <w:r w:rsidR="005B5DB1" w:rsidRPr="00C840CA">
        <w:rPr>
          <w:rFonts w:ascii="Franklin Gothic Book" w:hAnsi="Franklin Gothic Book"/>
          <w:b/>
          <w:bCs/>
          <w:sz w:val="24"/>
          <w:szCs w:val="24"/>
        </w:rPr>
        <w:t xml:space="preserve"> State Income Tax Withholding</w:t>
      </w:r>
    </w:p>
    <w:p w14:paraId="28BBD9C4" w14:textId="31F2C77A" w:rsidR="003B69C0" w:rsidRPr="003B69C0" w:rsidRDefault="0011524F" w:rsidP="005B5DB1">
      <w:pPr>
        <w:spacing w:after="0"/>
        <w:rPr>
          <w:rFonts w:ascii="Franklin Gothic Book" w:hAnsi="Franklin Gothic Book"/>
          <w:color w:val="0563C1" w:themeColor="hyperlink"/>
          <w:sz w:val="24"/>
          <w:szCs w:val="24"/>
          <w:u w:val="single"/>
        </w:rPr>
      </w:pPr>
      <w:r>
        <w:rPr>
          <w:rFonts w:ascii="Franklin Gothic Book" w:hAnsi="Franklin Gothic Book"/>
          <w:sz w:val="24"/>
          <w:szCs w:val="24"/>
        </w:rPr>
        <w:t xml:space="preserve">Oklahoma Tax Commission’s (OTC) withholding tax website: </w:t>
      </w:r>
      <w:hyperlink r:id="rId7" w:history="1">
        <w:r w:rsidRPr="00FA14A9">
          <w:rPr>
            <w:rStyle w:val="Hyperlink"/>
            <w:rFonts w:ascii="Franklin Gothic Book" w:hAnsi="Franklin Gothic Book"/>
            <w:sz w:val="24"/>
            <w:szCs w:val="24"/>
          </w:rPr>
          <w:t>https://oklahoma.gov/tax/businesses/withholding.html</w:t>
        </w:r>
      </w:hyperlink>
    </w:p>
    <w:p w14:paraId="6E789FE6" w14:textId="77777777" w:rsidR="003D7CFD" w:rsidRDefault="003D7CFD" w:rsidP="005B5DB1">
      <w:pPr>
        <w:spacing w:after="0"/>
        <w:rPr>
          <w:rFonts w:ascii="Franklin Gothic Book" w:hAnsi="Franklin Gothic Book"/>
          <w:sz w:val="24"/>
          <w:szCs w:val="24"/>
        </w:rPr>
      </w:pPr>
    </w:p>
    <w:p w14:paraId="46435C2A" w14:textId="53FAB08B" w:rsidR="006D7996" w:rsidRPr="003B69C0"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11524F">
        <w:rPr>
          <w:rFonts w:ascii="Franklin Gothic Book" w:hAnsi="Franklin Gothic Book"/>
          <w:b/>
          <w:bCs/>
          <w:sz w:val="24"/>
          <w:szCs w:val="24"/>
        </w:rPr>
        <w:t>OK</w:t>
      </w:r>
      <w:r w:rsidRPr="00C840CA">
        <w:rPr>
          <w:rFonts w:ascii="Franklin Gothic Book" w:hAnsi="Franklin Gothic Book"/>
          <w:b/>
          <w:bCs/>
          <w:sz w:val="24"/>
          <w:szCs w:val="24"/>
        </w:rPr>
        <w:t xml:space="preserve"> State Income Taxes</w:t>
      </w:r>
    </w:p>
    <w:p w14:paraId="66F764D4" w14:textId="2F0FA65D" w:rsidR="00912328" w:rsidRDefault="004D4540" w:rsidP="005B5DB1">
      <w:pPr>
        <w:spacing w:after="0"/>
        <w:rPr>
          <w:rFonts w:ascii="Franklin Gothic Book" w:hAnsi="Franklin Gothic Book"/>
          <w:sz w:val="24"/>
          <w:szCs w:val="24"/>
        </w:rPr>
      </w:pPr>
      <w:r>
        <w:rPr>
          <w:rFonts w:ascii="Franklin Gothic Book" w:hAnsi="Franklin Gothic Book"/>
          <w:sz w:val="24"/>
          <w:szCs w:val="24"/>
        </w:rPr>
        <w:t xml:space="preserve">Employers </w:t>
      </w:r>
      <w:r w:rsidR="00A063B7">
        <w:rPr>
          <w:rFonts w:ascii="Franklin Gothic Book" w:hAnsi="Franklin Gothic Book"/>
          <w:sz w:val="24"/>
          <w:szCs w:val="24"/>
        </w:rPr>
        <w:t>who</w:t>
      </w:r>
      <w:r>
        <w:rPr>
          <w:rFonts w:ascii="Franklin Gothic Book" w:hAnsi="Franklin Gothic Book"/>
          <w:sz w:val="24"/>
          <w:szCs w:val="24"/>
        </w:rPr>
        <w:t xml:space="preserve"> pay wages or other compensation to employees for services performed within </w:t>
      </w:r>
      <w:r w:rsidR="00514420">
        <w:rPr>
          <w:rFonts w:ascii="Franklin Gothic Book" w:hAnsi="Franklin Gothic Book"/>
          <w:sz w:val="24"/>
          <w:szCs w:val="24"/>
        </w:rPr>
        <w:t>OK s</w:t>
      </w:r>
      <w:r>
        <w:rPr>
          <w:rFonts w:ascii="Franklin Gothic Book" w:hAnsi="Franklin Gothic Book"/>
          <w:sz w:val="24"/>
          <w:szCs w:val="24"/>
        </w:rPr>
        <w:t xml:space="preserve">tate are required to withhold for OK state income taxes. </w:t>
      </w:r>
      <w:r w:rsidR="00F3078A" w:rsidRPr="00F3078A">
        <w:rPr>
          <w:rFonts w:ascii="Franklin Gothic Book" w:hAnsi="Franklin Gothic Book"/>
          <w:sz w:val="24"/>
          <w:szCs w:val="24"/>
        </w:rPr>
        <w:t xml:space="preserve">Employers need to establish an </w:t>
      </w:r>
      <w:r w:rsidR="00514420">
        <w:rPr>
          <w:rFonts w:ascii="Franklin Gothic Book" w:hAnsi="Franklin Gothic Book"/>
          <w:sz w:val="24"/>
          <w:szCs w:val="24"/>
        </w:rPr>
        <w:t>OK</w:t>
      </w:r>
      <w:r w:rsidR="00F3078A" w:rsidRPr="00F3078A">
        <w:rPr>
          <w:rFonts w:ascii="Franklin Gothic Book" w:hAnsi="Franklin Gothic Book"/>
          <w:sz w:val="24"/>
          <w:szCs w:val="24"/>
        </w:rPr>
        <w:t xml:space="preserve"> employer’s withholding tax account. </w:t>
      </w:r>
      <w:r w:rsidR="00514420">
        <w:rPr>
          <w:rFonts w:ascii="Franklin Gothic Book" w:hAnsi="Franklin Gothic Book"/>
          <w:sz w:val="24"/>
          <w:szCs w:val="24"/>
        </w:rPr>
        <w:t>OK</w:t>
      </w:r>
      <w:r w:rsidR="00F3078A" w:rsidRPr="00F3078A">
        <w:rPr>
          <w:rFonts w:ascii="Franklin Gothic Book" w:hAnsi="Franklin Gothic Book"/>
          <w:sz w:val="24"/>
          <w:szCs w:val="24"/>
        </w:rPr>
        <w:t xml:space="preserve"> employers’ withholding tax accounts </w:t>
      </w:r>
      <w:r w:rsidR="00F3078A">
        <w:rPr>
          <w:rFonts w:ascii="Franklin Gothic Book" w:hAnsi="Franklin Gothic Book"/>
          <w:sz w:val="24"/>
          <w:szCs w:val="24"/>
        </w:rPr>
        <w:t>may</w:t>
      </w:r>
      <w:r w:rsidR="00F3078A" w:rsidRPr="00F3078A">
        <w:rPr>
          <w:rFonts w:ascii="Franklin Gothic Book" w:hAnsi="Franklin Gothic Book"/>
          <w:sz w:val="24"/>
          <w:szCs w:val="24"/>
        </w:rPr>
        <w:t xml:space="preserve"> be established </w:t>
      </w:r>
      <w:r w:rsidR="00912328">
        <w:rPr>
          <w:rFonts w:ascii="Franklin Gothic Book" w:hAnsi="Franklin Gothic Book"/>
          <w:sz w:val="24"/>
          <w:szCs w:val="24"/>
        </w:rPr>
        <w:t>online</w:t>
      </w:r>
      <w:r w:rsidR="00514420">
        <w:rPr>
          <w:rFonts w:ascii="Franklin Gothic Book" w:hAnsi="Franklin Gothic Book"/>
          <w:sz w:val="24"/>
          <w:szCs w:val="24"/>
        </w:rPr>
        <w:t xml:space="preserve"> using </w:t>
      </w:r>
      <w:r w:rsidR="00514420" w:rsidRPr="00514420">
        <w:rPr>
          <w:rFonts w:ascii="Franklin Gothic Book" w:hAnsi="Franklin Gothic Book"/>
          <w:sz w:val="24"/>
          <w:szCs w:val="24"/>
        </w:rPr>
        <w:t>Oklahoma Taxpayer Access Point (OkTAP</w:t>
      </w:r>
      <w:r w:rsidR="00514420">
        <w:rPr>
          <w:rFonts w:ascii="Franklin Gothic Book" w:hAnsi="Franklin Gothic Book"/>
          <w:sz w:val="24"/>
          <w:szCs w:val="24"/>
        </w:rPr>
        <w:t>)</w:t>
      </w:r>
      <w:r w:rsidR="00912328">
        <w:rPr>
          <w:rFonts w:ascii="Franklin Gothic Book" w:hAnsi="Franklin Gothic Book"/>
          <w:sz w:val="24"/>
          <w:szCs w:val="24"/>
        </w:rPr>
        <w:t xml:space="preserve"> </w:t>
      </w:r>
      <w:r w:rsidR="00F3078A">
        <w:rPr>
          <w:rFonts w:ascii="Franklin Gothic Book" w:hAnsi="Franklin Gothic Book"/>
          <w:sz w:val="24"/>
          <w:szCs w:val="24"/>
        </w:rPr>
        <w:t>at</w:t>
      </w:r>
      <w:r w:rsidR="00B42A27">
        <w:rPr>
          <w:rFonts w:ascii="Franklin Gothic Book" w:hAnsi="Franklin Gothic Book"/>
          <w:sz w:val="24"/>
          <w:szCs w:val="24"/>
        </w:rPr>
        <w:t xml:space="preserve">: </w:t>
      </w:r>
      <w:hyperlink r:id="rId8" w:history="1">
        <w:r w:rsidR="00912328">
          <w:rPr>
            <w:rStyle w:val="Hyperlink"/>
            <w:rFonts w:ascii="Franklin Gothic Book" w:hAnsi="Franklin Gothic Book"/>
            <w:sz w:val="24"/>
            <w:szCs w:val="24"/>
          </w:rPr>
          <w:t>https://oktap.tax.ok.gov</w:t>
        </w:r>
      </w:hyperlink>
      <w:r w:rsidR="00912328">
        <w:rPr>
          <w:rFonts w:ascii="Franklin Gothic Book" w:hAnsi="Franklin Gothic Book"/>
          <w:sz w:val="24"/>
          <w:szCs w:val="24"/>
        </w:rPr>
        <w:t>.</w:t>
      </w:r>
      <w:r w:rsidR="00514420">
        <w:rPr>
          <w:rFonts w:ascii="Franklin Gothic Book" w:hAnsi="Franklin Gothic Book"/>
          <w:sz w:val="24"/>
          <w:szCs w:val="24"/>
        </w:rPr>
        <w:t xml:space="preserve"> </w:t>
      </w:r>
      <w:r w:rsidR="00514420" w:rsidRPr="00514420">
        <w:rPr>
          <w:rFonts w:ascii="Franklin Gothic Book" w:hAnsi="Franklin Gothic Book"/>
          <w:sz w:val="24"/>
          <w:szCs w:val="24"/>
        </w:rPr>
        <w:t>OTC encourages employers to register and use</w:t>
      </w:r>
      <w:r w:rsidR="00514420">
        <w:rPr>
          <w:rFonts w:ascii="Franklin Gothic Book" w:hAnsi="Franklin Gothic Book"/>
          <w:sz w:val="24"/>
          <w:szCs w:val="24"/>
        </w:rPr>
        <w:t xml:space="preserve"> OkTAP </w:t>
      </w:r>
      <w:r w:rsidR="00514420" w:rsidRPr="00514420">
        <w:rPr>
          <w:rFonts w:ascii="Franklin Gothic Book" w:hAnsi="Franklin Gothic Book"/>
          <w:sz w:val="24"/>
          <w:szCs w:val="24"/>
        </w:rPr>
        <w:t>to make remittances and file reports.</w:t>
      </w:r>
    </w:p>
    <w:p w14:paraId="1B251966" w14:textId="5EFEAFFB" w:rsidR="00F047D6" w:rsidRDefault="00F047D6" w:rsidP="009651C2">
      <w:pPr>
        <w:spacing w:after="0"/>
        <w:rPr>
          <w:rFonts w:ascii="Franklin Gothic Book" w:hAnsi="Franklin Gothic Book"/>
          <w:sz w:val="24"/>
          <w:szCs w:val="24"/>
        </w:rPr>
      </w:pPr>
    </w:p>
    <w:p w14:paraId="514B72AC" w14:textId="78B03A4D" w:rsidR="00F6636B" w:rsidRDefault="00F6636B" w:rsidP="00264859">
      <w:pPr>
        <w:tabs>
          <w:tab w:val="left" w:pos="5685"/>
          <w:tab w:val="left" w:pos="6345"/>
        </w:tabs>
        <w:spacing w:after="0"/>
        <w:rPr>
          <w:rFonts w:ascii="Franklin Gothic Book" w:hAnsi="Franklin Gothic Book"/>
          <w:sz w:val="24"/>
          <w:szCs w:val="24"/>
        </w:rPr>
      </w:pPr>
      <w:r w:rsidRPr="00F6636B">
        <w:rPr>
          <w:rFonts w:ascii="Franklin Gothic Book" w:hAnsi="Franklin Gothic Book"/>
          <w:sz w:val="24"/>
          <w:szCs w:val="24"/>
        </w:rPr>
        <w:t>After registration with the</w:t>
      </w:r>
      <w:r w:rsidR="00514420">
        <w:rPr>
          <w:rFonts w:ascii="Franklin Gothic Book" w:hAnsi="Franklin Gothic Book"/>
          <w:sz w:val="24"/>
          <w:szCs w:val="24"/>
        </w:rPr>
        <w:t xml:space="preserve"> </w:t>
      </w:r>
      <w:r w:rsidRPr="00F6636B">
        <w:rPr>
          <w:rFonts w:ascii="Franklin Gothic Book" w:hAnsi="Franklin Gothic Book"/>
          <w:sz w:val="24"/>
          <w:szCs w:val="24"/>
        </w:rPr>
        <w:t>OTC employers will be assigned an account number for each registered account. Account numbers must be used by the employer for all returns and correspondence with the OTC.</w:t>
      </w:r>
    </w:p>
    <w:p w14:paraId="6FB5BB11" w14:textId="29D66055" w:rsidR="003B69C0" w:rsidRDefault="003B69C0" w:rsidP="00264859">
      <w:pPr>
        <w:tabs>
          <w:tab w:val="left" w:pos="5685"/>
          <w:tab w:val="left" w:pos="6345"/>
        </w:tabs>
        <w:spacing w:after="0"/>
        <w:rPr>
          <w:rFonts w:ascii="Franklin Gothic Book" w:hAnsi="Franklin Gothic Book"/>
          <w:sz w:val="24"/>
          <w:szCs w:val="24"/>
        </w:rPr>
      </w:pPr>
    </w:p>
    <w:p w14:paraId="25FF7033" w14:textId="57F52DC5" w:rsidR="002C359C" w:rsidRPr="002C359C" w:rsidRDefault="002C359C" w:rsidP="002C359C">
      <w:pPr>
        <w:spacing w:after="0"/>
        <w:rPr>
          <w:rFonts w:ascii="Franklin Gothic Book" w:hAnsi="Franklin Gothic Book"/>
          <w:sz w:val="24"/>
          <w:szCs w:val="24"/>
        </w:rPr>
      </w:pPr>
      <w:r w:rsidRPr="002C359C">
        <w:rPr>
          <w:rFonts w:ascii="Franklin Gothic Book" w:hAnsi="Franklin Gothic Book"/>
          <w:sz w:val="24"/>
          <w:szCs w:val="24"/>
        </w:rPr>
        <w:t xml:space="preserve">Employers are required to </w:t>
      </w:r>
      <w:r>
        <w:rPr>
          <w:rFonts w:ascii="Franklin Gothic Book" w:hAnsi="Franklin Gothic Book"/>
          <w:sz w:val="24"/>
          <w:szCs w:val="24"/>
        </w:rPr>
        <w:t>remit</w:t>
      </w:r>
      <w:r w:rsidRPr="002C359C">
        <w:rPr>
          <w:rFonts w:ascii="Franklin Gothic Book" w:hAnsi="Franklin Gothic Book"/>
          <w:sz w:val="24"/>
          <w:szCs w:val="24"/>
        </w:rPr>
        <w:t xml:space="preserve"> </w:t>
      </w:r>
      <w:r w:rsidR="00514420">
        <w:rPr>
          <w:rFonts w:ascii="Franklin Gothic Book" w:hAnsi="Franklin Gothic Book"/>
          <w:sz w:val="24"/>
          <w:szCs w:val="24"/>
        </w:rPr>
        <w:t>OK</w:t>
      </w:r>
      <w:r w:rsidRPr="002C359C">
        <w:rPr>
          <w:rFonts w:ascii="Franklin Gothic Book" w:hAnsi="Franklin Gothic Book"/>
          <w:sz w:val="24"/>
          <w:szCs w:val="24"/>
        </w:rPr>
        <w:t xml:space="preserve"> income tax withheld according to the following:</w:t>
      </w:r>
    </w:p>
    <w:p w14:paraId="53802A18" w14:textId="77777777" w:rsidR="002C359C" w:rsidRPr="002C359C" w:rsidRDefault="002C359C" w:rsidP="002C359C">
      <w:pPr>
        <w:numPr>
          <w:ilvl w:val="0"/>
          <w:numId w:val="1"/>
        </w:numPr>
        <w:spacing w:after="0"/>
        <w:rPr>
          <w:rFonts w:ascii="Franklin Gothic Book" w:hAnsi="Franklin Gothic Book"/>
          <w:sz w:val="24"/>
          <w:szCs w:val="24"/>
        </w:rPr>
      </w:pPr>
      <w:r w:rsidRPr="002C359C">
        <w:rPr>
          <w:rFonts w:ascii="Franklin Gothic Book" w:hAnsi="Franklin Gothic Book"/>
          <w:sz w:val="24"/>
          <w:szCs w:val="24"/>
        </w:rPr>
        <w:t>Employers who withhold less than $500 per quarter will remit quarterly.</w:t>
      </w:r>
    </w:p>
    <w:p w14:paraId="76DBC530" w14:textId="77777777" w:rsidR="002C359C" w:rsidRPr="002C359C" w:rsidRDefault="002C359C" w:rsidP="002C359C">
      <w:pPr>
        <w:numPr>
          <w:ilvl w:val="0"/>
          <w:numId w:val="1"/>
        </w:numPr>
        <w:spacing w:after="0"/>
        <w:rPr>
          <w:rFonts w:ascii="Franklin Gothic Book" w:hAnsi="Franklin Gothic Book"/>
          <w:sz w:val="24"/>
          <w:szCs w:val="24"/>
        </w:rPr>
      </w:pPr>
      <w:r w:rsidRPr="002C359C">
        <w:rPr>
          <w:rFonts w:ascii="Franklin Gothic Book" w:hAnsi="Franklin Gothic Book"/>
          <w:sz w:val="24"/>
          <w:szCs w:val="24"/>
        </w:rPr>
        <w:t>Employers who are required to follow the federal semi-weekly reporting schedule must report to Oklahoma in the same manner.</w:t>
      </w:r>
    </w:p>
    <w:p w14:paraId="6828C6E9" w14:textId="77777777" w:rsidR="002C359C" w:rsidRPr="002C359C" w:rsidRDefault="002C359C" w:rsidP="002C359C">
      <w:pPr>
        <w:numPr>
          <w:ilvl w:val="0"/>
          <w:numId w:val="1"/>
        </w:numPr>
        <w:spacing w:after="0"/>
        <w:rPr>
          <w:rFonts w:ascii="Franklin Gothic Book" w:hAnsi="Franklin Gothic Book"/>
          <w:sz w:val="24"/>
          <w:szCs w:val="24"/>
        </w:rPr>
      </w:pPr>
      <w:r w:rsidRPr="002C359C">
        <w:rPr>
          <w:rFonts w:ascii="Franklin Gothic Book" w:hAnsi="Franklin Gothic Book"/>
          <w:sz w:val="24"/>
          <w:szCs w:val="24"/>
        </w:rPr>
        <w:t>All other employers will remit monthly.</w:t>
      </w:r>
    </w:p>
    <w:p w14:paraId="45C16700" w14:textId="77777777" w:rsidR="00A063B7" w:rsidRDefault="00A063B7" w:rsidP="003B69C0">
      <w:pPr>
        <w:spacing w:after="0"/>
        <w:rPr>
          <w:rFonts w:ascii="Franklin Gothic Book" w:hAnsi="Franklin Gothic Book"/>
          <w:sz w:val="24"/>
          <w:szCs w:val="24"/>
        </w:rPr>
      </w:pPr>
    </w:p>
    <w:p w14:paraId="3F51C2AA" w14:textId="066E04F9" w:rsidR="002C359C" w:rsidRDefault="004D4540" w:rsidP="003B69C0">
      <w:pPr>
        <w:spacing w:after="0"/>
        <w:rPr>
          <w:rFonts w:ascii="Franklin Gothic Book" w:hAnsi="Franklin Gothic Book"/>
          <w:sz w:val="24"/>
          <w:szCs w:val="24"/>
        </w:rPr>
      </w:pPr>
      <w:r>
        <w:rPr>
          <w:rFonts w:ascii="Franklin Gothic Book" w:hAnsi="Franklin Gothic Book"/>
          <w:sz w:val="24"/>
          <w:szCs w:val="24"/>
        </w:rPr>
        <w:t>Wage</w:t>
      </w:r>
      <w:r w:rsidRPr="006D7996">
        <w:rPr>
          <w:rFonts w:ascii="Franklin Gothic Book" w:hAnsi="Franklin Gothic Book"/>
          <w:sz w:val="24"/>
          <w:szCs w:val="24"/>
        </w:rPr>
        <w:t xml:space="preserve"> </w:t>
      </w:r>
      <w:r w:rsidRPr="0011524F">
        <w:rPr>
          <w:rFonts w:ascii="Franklin Gothic Book" w:hAnsi="Franklin Gothic Book"/>
          <w:sz w:val="24"/>
          <w:szCs w:val="24"/>
        </w:rPr>
        <w:t>returns are due quarterly</w:t>
      </w:r>
      <w:r w:rsidR="00A063B7">
        <w:rPr>
          <w:rFonts w:ascii="Franklin Gothic Book" w:hAnsi="Franklin Gothic Book"/>
          <w:sz w:val="24"/>
          <w:szCs w:val="24"/>
        </w:rPr>
        <w:t xml:space="preserve"> on or before the 20</w:t>
      </w:r>
      <w:r w:rsidR="00A063B7" w:rsidRPr="00A063B7">
        <w:rPr>
          <w:rFonts w:ascii="Franklin Gothic Book" w:hAnsi="Franklin Gothic Book"/>
          <w:sz w:val="24"/>
          <w:szCs w:val="24"/>
          <w:vertAlign w:val="superscript"/>
        </w:rPr>
        <w:t>th</w:t>
      </w:r>
      <w:r w:rsidR="00A063B7">
        <w:rPr>
          <w:rFonts w:ascii="Franklin Gothic Book" w:hAnsi="Franklin Gothic Book"/>
          <w:sz w:val="24"/>
          <w:szCs w:val="24"/>
        </w:rPr>
        <w:t xml:space="preserve"> day of the month following each calendar quarter</w:t>
      </w:r>
      <w:r>
        <w:rPr>
          <w:rFonts w:ascii="Franklin Gothic Book" w:hAnsi="Franklin Gothic Book"/>
          <w:sz w:val="24"/>
          <w:szCs w:val="24"/>
        </w:rPr>
        <w:t>.</w:t>
      </w:r>
    </w:p>
    <w:p w14:paraId="06A7BEF2" w14:textId="77777777" w:rsidR="00F6636B" w:rsidRDefault="00F6636B" w:rsidP="00264859">
      <w:pPr>
        <w:tabs>
          <w:tab w:val="left" w:pos="5685"/>
          <w:tab w:val="left" w:pos="6345"/>
        </w:tabs>
        <w:spacing w:after="0"/>
        <w:rPr>
          <w:rFonts w:ascii="Franklin Gothic Book" w:hAnsi="Franklin Gothic Book"/>
          <w:sz w:val="24"/>
          <w:szCs w:val="24"/>
        </w:rPr>
      </w:pPr>
    </w:p>
    <w:p w14:paraId="688DA8C9" w14:textId="1897BBBE" w:rsidR="00BF220F" w:rsidRDefault="002C359C" w:rsidP="00264859">
      <w:pPr>
        <w:tabs>
          <w:tab w:val="left" w:pos="5685"/>
          <w:tab w:val="left" w:pos="6345"/>
        </w:tabs>
        <w:spacing w:after="0"/>
        <w:rPr>
          <w:rFonts w:ascii="Franklin Gothic Book" w:hAnsi="Franklin Gothic Book"/>
          <w:sz w:val="24"/>
          <w:szCs w:val="24"/>
        </w:rPr>
      </w:pPr>
      <w:r w:rsidRPr="002C359C">
        <w:rPr>
          <w:rFonts w:ascii="Franklin Gothic Book" w:hAnsi="Franklin Gothic Book"/>
          <w:sz w:val="24"/>
          <w:szCs w:val="24"/>
        </w:rPr>
        <w:t xml:space="preserve">Employers with Oklahoma withholding/wage detail </w:t>
      </w:r>
      <w:r w:rsidR="00514420">
        <w:rPr>
          <w:rFonts w:ascii="Franklin Gothic Book" w:hAnsi="Franklin Gothic Book"/>
          <w:sz w:val="24"/>
          <w:szCs w:val="24"/>
        </w:rPr>
        <w:t>are</w:t>
      </w:r>
      <w:r w:rsidRPr="002C359C">
        <w:rPr>
          <w:rFonts w:ascii="Franklin Gothic Book" w:hAnsi="Franklin Gothic Book"/>
          <w:sz w:val="24"/>
          <w:szCs w:val="24"/>
        </w:rPr>
        <w:t xml:space="preserve"> required to submit both W-2 and W-3 information to the OTC no later than January 31</w:t>
      </w:r>
      <w:r>
        <w:rPr>
          <w:rFonts w:ascii="Franklin Gothic Book" w:hAnsi="Franklin Gothic Book"/>
          <w:sz w:val="24"/>
          <w:szCs w:val="24"/>
        </w:rPr>
        <w:t xml:space="preserve"> of the following year</w:t>
      </w:r>
      <w:r w:rsidRPr="002C359C">
        <w:rPr>
          <w:rFonts w:ascii="Franklin Gothic Book" w:hAnsi="Franklin Gothic Book"/>
          <w:sz w:val="24"/>
          <w:szCs w:val="24"/>
        </w:rPr>
        <w:t>. Employers or their payroll providers are required to use OkTAP to either upload files or manually enter the information directly into OkTAP. Wage detail will follow the same electronic submission and file layout requirements as defined by EFW2 (Social Security Administration Publication No. 42-007); with few exceptions.</w:t>
      </w:r>
    </w:p>
    <w:p w14:paraId="3943BFF5" w14:textId="77777777" w:rsidR="00F6636B" w:rsidRDefault="00F6636B" w:rsidP="00F6636B">
      <w:pPr>
        <w:tabs>
          <w:tab w:val="left" w:pos="5685"/>
          <w:tab w:val="left" w:pos="6345"/>
        </w:tabs>
        <w:spacing w:after="0"/>
        <w:rPr>
          <w:rFonts w:ascii="Franklin Gothic Book" w:hAnsi="Franklin Gothic Book"/>
          <w:sz w:val="24"/>
          <w:szCs w:val="24"/>
        </w:rPr>
      </w:pPr>
    </w:p>
    <w:p w14:paraId="30CEF733" w14:textId="373FE216" w:rsidR="005B5DB1" w:rsidRPr="00C840CA" w:rsidRDefault="0011524F" w:rsidP="005B5DB1">
      <w:pPr>
        <w:spacing w:after="0"/>
        <w:rPr>
          <w:rFonts w:ascii="Franklin Gothic Book" w:hAnsi="Franklin Gothic Book"/>
          <w:b/>
          <w:bCs/>
          <w:sz w:val="24"/>
          <w:szCs w:val="24"/>
        </w:rPr>
      </w:pPr>
      <w:r>
        <w:rPr>
          <w:rFonts w:ascii="Franklin Gothic Book" w:hAnsi="Franklin Gothic Book"/>
          <w:b/>
          <w:bCs/>
          <w:sz w:val="24"/>
          <w:szCs w:val="24"/>
        </w:rPr>
        <w:t>OK</w:t>
      </w:r>
      <w:r w:rsidR="005B5DB1" w:rsidRPr="00C840CA">
        <w:rPr>
          <w:rFonts w:ascii="Franklin Gothic Book" w:hAnsi="Franklin Gothic Book"/>
          <w:b/>
          <w:bCs/>
          <w:sz w:val="24"/>
          <w:szCs w:val="24"/>
        </w:rPr>
        <w:t xml:space="preserve"> W-4 Requirements</w:t>
      </w:r>
    </w:p>
    <w:p w14:paraId="0EEE2D02" w14:textId="266CFA46" w:rsidR="005B5DB1" w:rsidRDefault="005F4A67" w:rsidP="005B5DB1">
      <w:pPr>
        <w:spacing w:after="0"/>
        <w:rPr>
          <w:rFonts w:ascii="Franklin Gothic Book" w:hAnsi="Franklin Gothic Book"/>
          <w:sz w:val="24"/>
          <w:szCs w:val="24"/>
        </w:rPr>
      </w:pPr>
      <w:r>
        <w:rPr>
          <w:rFonts w:ascii="Franklin Gothic Book" w:hAnsi="Franklin Gothic Book"/>
          <w:sz w:val="24"/>
          <w:szCs w:val="24"/>
        </w:rPr>
        <w:t xml:space="preserve">Oklahoma employees must complete Form OK-W-4, Employee’s State Withholding Allowance Certificate </w:t>
      </w:r>
      <w:hyperlink r:id="rId9" w:history="1">
        <w:r w:rsidRPr="00DF2BD7">
          <w:rPr>
            <w:rStyle w:val="Hyperlink"/>
            <w:rFonts w:ascii="Franklin Gothic Book" w:hAnsi="Franklin Gothic Book"/>
            <w:sz w:val="24"/>
            <w:szCs w:val="24"/>
          </w:rPr>
          <w:t>https://oklahoma.gov/content/dam/ok/en/tax/documents/forms/businesses/general/OK-W-4.pdf</w:t>
        </w:r>
      </w:hyperlink>
    </w:p>
    <w:p w14:paraId="62415228" w14:textId="55C14184" w:rsidR="00D6496E" w:rsidRDefault="00D6496E">
      <w:pPr>
        <w:rPr>
          <w:rFonts w:ascii="Franklin Gothic Book" w:hAnsi="Franklin Gothic Book"/>
          <w:sz w:val="24"/>
          <w:szCs w:val="24"/>
        </w:rPr>
      </w:pPr>
      <w:r>
        <w:rPr>
          <w:rFonts w:ascii="Franklin Gothic Book" w:hAnsi="Franklin Gothic Book"/>
          <w:sz w:val="24"/>
          <w:szCs w:val="24"/>
        </w:rPr>
        <w:br w:type="page"/>
      </w:r>
    </w:p>
    <w:p w14:paraId="7EF9BDB7" w14:textId="356416AC" w:rsidR="005B5DB1" w:rsidRPr="00C840CA" w:rsidRDefault="0011524F" w:rsidP="005B5DB1">
      <w:pPr>
        <w:spacing w:after="0"/>
        <w:rPr>
          <w:rFonts w:ascii="Franklin Gothic Book" w:hAnsi="Franklin Gothic Book"/>
          <w:b/>
          <w:bCs/>
          <w:sz w:val="24"/>
          <w:szCs w:val="24"/>
        </w:rPr>
      </w:pPr>
      <w:r>
        <w:rPr>
          <w:rFonts w:ascii="Franklin Gothic Book" w:hAnsi="Franklin Gothic Book"/>
          <w:b/>
          <w:bCs/>
          <w:sz w:val="24"/>
          <w:szCs w:val="24"/>
        </w:rPr>
        <w:lastRenderedPageBreak/>
        <w:t>OK</w:t>
      </w:r>
      <w:r w:rsidR="005B5DB1" w:rsidRPr="00C840CA">
        <w:rPr>
          <w:rFonts w:ascii="Franklin Gothic Book" w:hAnsi="Franklin Gothic Book"/>
          <w:b/>
          <w:bCs/>
          <w:sz w:val="24"/>
          <w:szCs w:val="24"/>
        </w:rPr>
        <w:t xml:space="preserve"> State Unemployment Insurance</w:t>
      </w:r>
    </w:p>
    <w:p w14:paraId="1C43C3AC" w14:textId="140E6B9B" w:rsidR="00CB711F" w:rsidRDefault="0040726D" w:rsidP="005B5DB1">
      <w:pPr>
        <w:spacing w:after="0"/>
        <w:rPr>
          <w:rFonts w:ascii="Franklin Gothic Book" w:hAnsi="Franklin Gothic Book"/>
          <w:sz w:val="24"/>
          <w:szCs w:val="24"/>
        </w:rPr>
      </w:pPr>
      <w:r w:rsidRPr="0040726D">
        <w:rPr>
          <w:rFonts w:ascii="Franklin Gothic Book" w:hAnsi="Franklin Gothic Book"/>
          <w:sz w:val="24"/>
          <w:szCs w:val="24"/>
        </w:rPr>
        <w:t>In general, workers are covered by the unemployment law of the state in which the work is performed.</w:t>
      </w:r>
      <w:r>
        <w:rPr>
          <w:rFonts w:ascii="Franklin Gothic Book" w:hAnsi="Franklin Gothic Book"/>
          <w:sz w:val="24"/>
          <w:szCs w:val="24"/>
        </w:rPr>
        <w:t xml:space="preserve"> </w:t>
      </w:r>
      <w:r w:rsidRPr="0040726D">
        <w:rPr>
          <w:rFonts w:ascii="Franklin Gothic Book" w:hAnsi="Franklin Gothic Book"/>
          <w:sz w:val="24"/>
          <w:szCs w:val="24"/>
        </w:rPr>
        <w:t>Oklahoma employers are required to</w:t>
      </w:r>
      <w:r w:rsidR="005C4ED5">
        <w:rPr>
          <w:rFonts w:ascii="Franklin Gothic Book" w:hAnsi="Franklin Gothic Book"/>
          <w:sz w:val="24"/>
          <w:szCs w:val="24"/>
        </w:rPr>
        <w:t xml:space="preserve"> report and</w:t>
      </w:r>
      <w:r w:rsidRPr="0040726D">
        <w:rPr>
          <w:rFonts w:ascii="Franklin Gothic Book" w:hAnsi="Franklin Gothic Book"/>
          <w:sz w:val="24"/>
          <w:szCs w:val="24"/>
        </w:rPr>
        <w:t xml:space="preserve"> pay </w:t>
      </w:r>
      <w:r w:rsidR="005C4ED5">
        <w:rPr>
          <w:rFonts w:ascii="Franklin Gothic Book" w:hAnsi="Franklin Gothic Book"/>
          <w:sz w:val="24"/>
          <w:szCs w:val="24"/>
        </w:rPr>
        <w:t>unemployment insurance tax to the Oklahoma Employment Security Commission (OESC)</w:t>
      </w:r>
      <w:r w:rsidRPr="0040726D">
        <w:rPr>
          <w:rFonts w:ascii="Franklin Gothic Book" w:hAnsi="Franklin Gothic Book"/>
          <w:sz w:val="24"/>
          <w:szCs w:val="24"/>
        </w:rPr>
        <w:t>.</w:t>
      </w:r>
    </w:p>
    <w:p w14:paraId="0CDAC480" w14:textId="77777777" w:rsidR="00CF4786" w:rsidRDefault="00CF4786" w:rsidP="005B5DB1">
      <w:pPr>
        <w:spacing w:after="0"/>
        <w:rPr>
          <w:rFonts w:ascii="Franklin Gothic Book" w:hAnsi="Franklin Gothic Book"/>
          <w:sz w:val="24"/>
          <w:szCs w:val="24"/>
        </w:rPr>
      </w:pPr>
    </w:p>
    <w:p w14:paraId="4DF018FB" w14:textId="188A4DE3" w:rsidR="005B5DB1" w:rsidRDefault="00D801A7" w:rsidP="005B5DB1">
      <w:pPr>
        <w:spacing w:after="0"/>
        <w:rPr>
          <w:rFonts w:ascii="Franklin Gothic Book" w:hAnsi="Franklin Gothic Book"/>
          <w:sz w:val="24"/>
          <w:szCs w:val="24"/>
        </w:rPr>
      </w:pPr>
      <w:r>
        <w:rPr>
          <w:rFonts w:ascii="Franklin Gothic Book" w:hAnsi="Franklin Gothic Book"/>
          <w:sz w:val="24"/>
          <w:szCs w:val="24"/>
        </w:rPr>
        <w:t>Governmental employers</w:t>
      </w:r>
      <w:r w:rsidR="005F1463" w:rsidRPr="00E10736">
        <w:rPr>
          <w:rFonts w:ascii="Franklin Gothic Book" w:hAnsi="Franklin Gothic Book"/>
          <w:sz w:val="24"/>
          <w:szCs w:val="24"/>
        </w:rPr>
        <w:t xml:space="preserve"> </w:t>
      </w:r>
      <w:r w:rsidRPr="00D801A7">
        <w:rPr>
          <w:rFonts w:ascii="Franklin Gothic Book" w:hAnsi="Franklin Gothic Book"/>
          <w:sz w:val="24"/>
          <w:szCs w:val="24"/>
        </w:rPr>
        <w:t>may elect to make reimbursing payments in lieu of contributions. Rather than paying contributions based on a tax rate derived from their experience history, reimbursing employers make payments based on the full amount of benefits paid to former employees for wages which are attributable to their employ.</w:t>
      </w:r>
    </w:p>
    <w:p w14:paraId="08C45C90" w14:textId="77777777" w:rsidR="00CF4786" w:rsidRDefault="00CF4786" w:rsidP="005B5DB1">
      <w:pPr>
        <w:spacing w:after="0"/>
        <w:rPr>
          <w:rFonts w:ascii="Franklin Gothic Book" w:hAnsi="Franklin Gothic Book"/>
          <w:sz w:val="24"/>
          <w:szCs w:val="24"/>
        </w:rPr>
      </w:pPr>
    </w:p>
    <w:p w14:paraId="0CAB4DC3" w14:textId="2D7D0AD3" w:rsidR="00CF4786" w:rsidRDefault="0044672E" w:rsidP="005B5DB1">
      <w:pPr>
        <w:spacing w:after="0"/>
        <w:rPr>
          <w:rFonts w:ascii="Franklin Gothic Book" w:hAnsi="Franklin Gothic Book"/>
          <w:sz w:val="24"/>
          <w:szCs w:val="24"/>
        </w:rPr>
      </w:pPr>
      <w:r>
        <w:rPr>
          <w:rFonts w:ascii="Franklin Gothic Book" w:hAnsi="Franklin Gothic Book"/>
          <w:sz w:val="24"/>
          <w:szCs w:val="24"/>
        </w:rPr>
        <w:t>E</w:t>
      </w:r>
      <w:r w:rsidRPr="0044672E">
        <w:rPr>
          <w:rFonts w:ascii="Franklin Gothic Book" w:hAnsi="Franklin Gothic Book"/>
          <w:sz w:val="24"/>
          <w:szCs w:val="24"/>
        </w:rPr>
        <w:t xml:space="preserve">mployers can </w:t>
      </w:r>
      <w:r>
        <w:rPr>
          <w:rFonts w:ascii="Franklin Gothic Book" w:hAnsi="Franklin Gothic Book"/>
          <w:sz w:val="24"/>
          <w:szCs w:val="24"/>
        </w:rPr>
        <w:t>submit</w:t>
      </w:r>
      <w:r w:rsidRPr="0044672E">
        <w:rPr>
          <w:rFonts w:ascii="Franklin Gothic Book" w:hAnsi="Franklin Gothic Book"/>
          <w:sz w:val="24"/>
          <w:szCs w:val="24"/>
        </w:rPr>
        <w:t xml:space="preserve"> the OES-1, Application for Oklahoma Unemployment Insurance Tax Account Number, online</w:t>
      </w:r>
      <w:r>
        <w:rPr>
          <w:rFonts w:ascii="Franklin Gothic Book" w:hAnsi="Franklin Gothic Book"/>
          <w:sz w:val="24"/>
          <w:szCs w:val="24"/>
        </w:rPr>
        <w:t xml:space="preserve"> through EZ Tax Express</w:t>
      </w:r>
      <w:r w:rsidR="00CF4786">
        <w:rPr>
          <w:rFonts w:ascii="Franklin Gothic Book" w:hAnsi="Franklin Gothic Book"/>
          <w:sz w:val="24"/>
          <w:szCs w:val="24"/>
        </w:rPr>
        <w:t xml:space="preserve">: </w:t>
      </w:r>
      <w:hyperlink r:id="rId10" w:history="1">
        <w:r w:rsidR="00CF4786" w:rsidRPr="00CD5813">
          <w:rPr>
            <w:rStyle w:val="Hyperlink"/>
            <w:rFonts w:ascii="Franklin Gothic Book" w:hAnsi="Franklin Gothic Book"/>
            <w:sz w:val="24"/>
            <w:szCs w:val="24"/>
          </w:rPr>
          <w:t>https://eztaxexpress.oesc.state.ok.us/</w:t>
        </w:r>
      </w:hyperlink>
      <w:r>
        <w:rPr>
          <w:rFonts w:ascii="Franklin Gothic Book" w:hAnsi="Franklin Gothic Book"/>
          <w:sz w:val="24"/>
          <w:szCs w:val="24"/>
        </w:rPr>
        <w:t xml:space="preserve"> </w:t>
      </w:r>
      <w:r w:rsidR="00CF4786">
        <w:rPr>
          <w:rFonts w:ascii="Franklin Gothic Book" w:hAnsi="Franklin Gothic Book"/>
          <w:sz w:val="24"/>
          <w:szCs w:val="24"/>
        </w:rPr>
        <w:t>to obtain an OK SUTA account number. Employers will be notified by mail once the account is established.</w:t>
      </w:r>
    </w:p>
    <w:p w14:paraId="23533AE2" w14:textId="77777777" w:rsidR="00CF4786" w:rsidRDefault="00CF4786" w:rsidP="005B5DB1">
      <w:pPr>
        <w:spacing w:after="0"/>
        <w:rPr>
          <w:rFonts w:ascii="Franklin Gothic Book" w:hAnsi="Franklin Gothic Book"/>
          <w:sz w:val="24"/>
          <w:szCs w:val="24"/>
        </w:rPr>
      </w:pPr>
    </w:p>
    <w:p w14:paraId="5967CECE" w14:textId="0450D2AB" w:rsidR="00CF4786" w:rsidRDefault="00CF4786" w:rsidP="005B5DB1">
      <w:pPr>
        <w:spacing w:after="0"/>
        <w:rPr>
          <w:rFonts w:ascii="Franklin Gothic Book" w:hAnsi="Franklin Gothic Book"/>
          <w:sz w:val="24"/>
          <w:szCs w:val="24"/>
        </w:rPr>
      </w:pPr>
      <w:r>
        <w:rPr>
          <w:rFonts w:ascii="Franklin Gothic Book" w:hAnsi="Franklin Gothic Book"/>
          <w:sz w:val="24"/>
          <w:szCs w:val="24"/>
        </w:rPr>
        <w:t xml:space="preserve">Subject employers must file </w:t>
      </w:r>
      <w:r w:rsidRPr="00CF4786">
        <w:rPr>
          <w:rFonts w:ascii="Franklin Gothic Book" w:hAnsi="Franklin Gothic Book"/>
          <w:sz w:val="24"/>
          <w:szCs w:val="24"/>
        </w:rPr>
        <w:t>quarterly</w:t>
      </w:r>
      <w:r>
        <w:rPr>
          <w:rFonts w:ascii="Franklin Gothic Book" w:hAnsi="Franklin Gothic Book"/>
          <w:sz w:val="24"/>
          <w:szCs w:val="24"/>
        </w:rPr>
        <w:t xml:space="preserve"> UI</w:t>
      </w:r>
      <w:r w:rsidRPr="00CF4786">
        <w:rPr>
          <w:rFonts w:ascii="Franklin Gothic Book" w:hAnsi="Franklin Gothic Book"/>
          <w:sz w:val="24"/>
          <w:szCs w:val="24"/>
        </w:rPr>
        <w:t xml:space="preserve"> wage report</w:t>
      </w:r>
      <w:r>
        <w:rPr>
          <w:rFonts w:ascii="Franklin Gothic Book" w:hAnsi="Franklin Gothic Book"/>
          <w:sz w:val="24"/>
          <w:szCs w:val="24"/>
        </w:rPr>
        <w:t>s</w:t>
      </w:r>
      <w:r w:rsidRPr="00CF4786">
        <w:rPr>
          <w:rFonts w:ascii="Franklin Gothic Book" w:hAnsi="Franklin Gothic Book"/>
          <w:sz w:val="24"/>
          <w:szCs w:val="24"/>
        </w:rPr>
        <w:t xml:space="preserve"> by the last day of the month following the end of </w:t>
      </w:r>
      <w:r>
        <w:rPr>
          <w:rFonts w:ascii="Franklin Gothic Book" w:hAnsi="Franklin Gothic Book"/>
          <w:sz w:val="24"/>
          <w:szCs w:val="24"/>
        </w:rPr>
        <w:t>each</w:t>
      </w:r>
      <w:r w:rsidRPr="00CF4786">
        <w:rPr>
          <w:rFonts w:ascii="Franklin Gothic Book" w:hAnsi="Franklin Gothic Book"/>
          <w:sz w:val="24"/>
          <w:szCs w:val="24"/>
        </w:rPr>
        <w:t xml:space="preserve"> calendar quarter</w:t>
      </w:r>
      <w:r>
        <w:rPr>
          <w:rFonts w:ascii="Franklin Gothic Book" w:hAnsi="Franklin Gothic Book"/>
          <w:sz w:val="24"/>
          <w:szCs w:val="24"/>
        </w:rPr>
        <w:t>.</w:t>
      </w:r>
    </w:p>
    <w:p w14:paraId="7D3A2874" w14:textId="1205228A" w:rsidR="000B7CAC" w:rsidRDefault="005C4ED5" w:rsidP="005B5DB1">
      <w:pPr>
        <w:spacing w:after="0"/>
        <w:rPr>
          <w:rFonts w:ascii="Franklin Gothic Book" w:hAnsi="Franklin Gothic Book"/>
          <w:sz w:val="24"/>
          <w:szCs w:val="24"/>
        </w:rPr>
      </w:pPr>
      <w:r w:rsidRPr="005C4ED5">
        <w:rPr>
          <w:rFonts w:ascii="Franklin Gothic Book" w:hAnsi="Franklin Gothic Book"/>
          <w:noProof/>
          <w:sz w:val="24"/>
          <w:szCs w:val="24"/>
        </w:rPr>
        <w:drawing>
          <wp:inline distT="0" distB="0" distL="0" distR="0" wp14:anchorId="3EED1332" wp14:editId="7ABAC33E">
            <wp:extent cx="3010320" cy="1552792"/>
            <wp:effectExtent l="0" t="0" r="0" b="9525"/>
            <wp:docPr id="603600634" name="Picture 1" descr="A calendar showing quarterly report filing periods and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00634" name="Picture 1" descr="A calendar showing quarterly report filing periods and due dates."/>
                    <pic:cNvPicPr/>
                  </pic:nvPicPr>
                  <pic:blipFill>
                    <a:blip r:embed="rId11"/>
                    <a:stretch>
                      <a:fillRect/>
                    </a:stretch>
                  </pic:blipFill>
                  <pic:spPr>
                    <a:xfrm>
                      <a:off x="0" y="0"/>
                      <a:ext cx="3010320" cy="1552792"/>
                    </a:xfrm>
                    <a:prstGeom prst="rect">
                      <a:avLst/>
                    </a:prstGeom>
                  </pic:spPr>
                </pic:pic>
              </a:graphicData>
            </a:graphic>
          </wp:inline>
        </w:drawing>
      </w:r>
    </w:p>
    <w:p w14:paraId="28BEFC78" w14:textId="41FAB67B" w:rsidR="0044672E" w:rsidRDefault="0044672E" w:rsidP="00D801A7">
      <w:pPr>
        <w:spacing w:after="0"/>
        <w:rPr>
          <w:rFonts w:ascii="Franklin Gothic Book" w:hAnsi="Franklin Gothic Book"/>
          <w:sz w:val="24"/>
          <w:szCs w:val="24"/>
        </w:rPr>
      </w:pPr>
      <w:r w:rsidRPr="0044672E">
        <w:rPr>
          <w:rFonts w:ascii="Franklin Gothic Book" w:hAnsi="Franklin Gothic Book"/>
          <w:sz w:val="24"/>
          <w:szCs w:val="24"/>
        </w:rPr>
        <w:t xml:space="preserve">Beginning January 1, 2017, all employers and </w:t>
      </w:r>
      <w:r w:rsidR="00076D69" w:rsidRPr="0044672E">
        <w:rPr>
          <w:rFonts w:ascii="Franklin Gothic Book" w:hAnsi="Franklin Gothic Book"/>
          <w:sz w:val="24"/>
          <w:szCs w:val="24"/>
        </w:rPr>
        <w:t>third-party</w:t>
      </w:r>
      <w:r w:rsidRPr="0044672E">
        <w:rPr>
          <w:rFonts w:ascii="Franklin Gothic Book" w:hAnsi="Franklin Gothic Book"/>
          <w:sz w:val="24"/>
          <w:szCs w:val="24"/>
        </w:rPr>
        <w:t xml:space="preserve"> administrators (TPAs) are required to file Oklahoma Employer’s Quarterly Contribution Reports electronically via EZ Tax Express</w:t>
      </w:r>
      <w:r>
        <w:rPr>
          <w:rFonts w:ascii="Franklin Gothic Book" w:hAnsi="Franklin Gothic Book"/>
          <w:sz w:val="24"/>
          <w:szCs w:val="24"/>
        </w:rPr>
        <w:t>.</w:t>
      </w:r>
      <w:r w:rsidRPr="0044672E">
        <w:rPr>
          <w:rFonts w:ascii="Franklin Gothic Book" w:hAnsi="Franklin Gothic Book"/>
          <w:sz w:val="24"/>
          <w:szCs w:val="24"/>
        </w:rPr>
        <w:t xml:space="preserve"> </w:t>
      </w:r>
    </w:p>
    <w:p w14:paraId="07B895FD" w14:textId="77777777" w:rsidR="0044672E" w:rsidRDefault="0044672E" w:rsidP="00D801A7">
      <w:pPr>
        <w:spacing w:after="0"/>
        <w:rPr>
          <w:rFonts w:ascii="Franklin Gothic Book" w:hAnsi="Franklin Gothic Book"/>
          <w:sz w:val="24"/>
          <w:szCs w:val="24"/>
        </w:rPr>
      </w:pPr>
    </w:p>
    <w:p w14:paraId="7BCBDB48" w14:textId="77777777" w:rsidR="00271131" w:rsidRDefault="00D801A7" w:rsidP="00271131">
      <w:pPr>
        <w:spacing w:after="0"/>
        <w:rPr>
          <w:rFonts w:ascii="Franklin Gothic Book" w:hAnsi="Franklin Gothic Book"/>
          <w:sz w:val="24"/>
          <w:szCs w:val="24"/>
        </w:rPr>
      </w:pPr>
      <w:r w:rsidRPr="00D801A7">
        <w:rPr>
          <w:rFonts w:ascii="Franklin Gothic Book" w:hAnsi="Franklin Gothic Book"/>
          <w:sz w:val="24"/>
          <w:szCs w:val="24"/>
        </w:rPr>
        <w:t>Oklahoma has adopted the Interstate Reciprocal Coverage Arrangement for unemployment insurance. Under this arrangement, if an employee works in more than one state, an employer may elect to cover all the services of such a worker in any state in which: (1) any part of the worker's service is performed, (2) the worker has his or her residence, or (3) the employer maintains a place of business.</w:t>
      </w:r>
      <w:r w:rsidR="00271131">
        <w:rPr>
          <w:rFonts w:ascii="Franklin Gothic Book" w:hAnsi="Franklin Gothic Book"/>
          <w:sz w:val="24"/>
          <w:szCs w:val="24"/>
        </w:rPr>
        <w:t xml:space="preserve"> </w:t>
      </w:r>
      <w:r w:rsidR="00271131">
        <w:rPr>
          <w:rFonts w:ascii="Franklin Gothic Book" w:hAnsi="Franklin Gothic Book"/>
          <w:sz w:val="24"/>
          <w:szCs w:val="24"/>
        </w:rPr>
        <w:t xml:space="preserve">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2" w:history="1">
        <w:r w:rsidR="00271131" w:rsidRPr="00600990">
          <w:rPr>
            <w:rStyle w:val="Hyperlink"/>
            <w:rFonts w:ascii="Franklin Gothic Book" w:hAnsi="Franklin Gothic Book"/>
            <w:sz w:val="24"/>
            <w:szCs w:val="24"/>
          </w:rPr>
          <w:t>https://app.leg.wa.gov/wac/default.aspx?cite=192-300-150</w:t>
        </w:r>
      </w:hyperlink>
      <w:r w:rsidR="00271131">
        <w:rPr>
          <w:rFonts w:ascii="Franklin Gothic Book" w:hAnsi="Franklin Gothic Book"/>
          <w:sz w:val="24"/>
          <w:szCs w:val="24"/>
        </w:rPr>
        <w:t>.</w:t>
      </w:r>
    </w:p>
    <w:p w14:paraId="2182254A" w14:textId="77777777" w:rsidR="00CB711F" w:rsidRDefault="00CB711F" w:rsidP="005B5DB1">
      <w:pPr>
        <w:spacing w:after="0"/>
        <w:rPr>
          <w:rFonts w:ascii="Franklin Gothic Book" w:hAnsi="Franklin Gothic Book"/>
          <w:sz w:val="24"/>
          <w:szCs w:val="24"/>
        </w:rPr>
      </w:pPr>
    </w:p>
    <w:p w14:paraId="06D36909" w14:textId="57CB58F8" w:rsidR="00CB711F" w:rsidRPr="005C635B" w:rsidRDefault="00CB711F" w:rsidP="00CB711F">
      <w:pPr>
        <w:spacing w:after="0"/>
        <w:rPr>
          <w:rFonts w:ascii="Franklin Gothic Book" w:hAnsi="Franklin Gothic Book"/>
          <w:b/>
          <w:bCs/>
          <w:sz w:val="24"/>
          <w:szCs w:val="24"/>
        </w:rPr>
      </w:pPr>
      <w:r>
        <w:rPr>
          <w:rFonts w:ascii="Franklin Gothic Book" w:hAnsi="Franklin Gothic Book"/>
          <w:b/>
          <w:bCs/>
          <w:sz w:val="24"/>
          <w:szCs w:val="24"/>
        </w:rPr>
        <w:t>OK</w:t>
      </w:r>
      <w:r w:rsidRPr="005C635B">
        <w:rPr>
          <w:rFonts w:ascii="Franklin Gothic Book" w:hAnsi="Franklin Gothic Book"/>
          <w:b/>
          <w:bCs/>
          <w:sz w:val="24"/>
          <w:szCs w:val="24"/>
        </w:rPr>
        <w:t xml:space="preserve"> State Workers’ Compensation</w:t>
      </w:r>
    </w:p>
    <w:p w14:paraId="77714539" w14:textId="0DC1FAB6" w:rsidR="00CB711F" w:rsidRDefault="00CB711F" w:rsidP="00CB711F">
      <w:pPr>
        <w:spacing w:after="0"/>
        <w:rPr>
          <w:rFonts w:ascii="Franklin Gothic Book" w:hAnsi="Franklin Gothic Book"/>
          <w:sz w:val="24"/>
          <w:szCs w:val="24"/>
        </w:rPr>
      </w:pPr>
      <w:r>
        <w:rPr>
          <w:rFonts w:ascii="Franklin Gothic Book" w:hAnsi="Franklin Gothic Book"/>
          <w:sz w:val="24"/>
          <w:szCs w:val="24"/>
        </w:rPr>
        <w:t>In Oklahoma e</w:t>
      </w:r>
      <w:r w:rsidRPr="00CB711F">
        <w:rPr>
          <w:rFonts w:ascii="Franklin Gothic Book" w:hAnsi="Franklin Gothic Book"/>
          <w:sz w:val="24"/>
          <w:szCs w:val="24"/>
        </w:rPr>
        <w:t>very employer, with a few exceptions, is required by law to carry workers' compensation insurance, or "secure compensation" for its employees, as defined by law.</w:t>
      </w:r>
      <w:r>
        <w:rPr>
          <w:rFonts w:ascii="Franklin Gothic Book" w:hAnsi="Franklin Gothic Book"/>
          <w:sz w:val="24"/>
          <w:szCs w:val="24"/>
        </w:rPr>
        <w:t xml:space="preserve"> </w:t>
      </w:r>
      <w:r w:rsidRPr="00CB711F">
        <w:rPr>
          <w:rFonts w:ascii="Franklin Gothic Book" w:hAnsi="Franklin Gothic Book"/>
          <w:sz w:val="24"/>
          <w:szCs w:val="24"/>
        </w:rPr>
        <w:t xml:space="preserve">Employers may buy their insurance from a private insurance company. Employers may also meet their obligation under law to secure compensation for their employees by obtaining </w:t>
      </w:r>
      <w:r w:rsidRPr="00CB711F">
        <w:rPr>
          <w:rFonts w:ascii="Franklin Gothic Book" w:hAnsi="Franklin Gothic Book"/>
          <w:sz w:val="24"/>
          <w:szCs w:val="24"/>
        </w:rPr>
        <w:lastRenderedPageBreak/>
        <w:t>approval from the Commission to become a self-insured employer, by becoming a member of a Commission-approved group self-insurance association, or by becoming a "qualified employer", with approval by the Oklahoma Insurance Department.</w:t>
      </w:r>
    </w:p>
    <w:p w14:paraId="4F799C6F" w14:textId="77777777" w:rsidR="00CB711F" w:rsidRDefault="00CB711F" w:rsidP="00CB711F">
      <w:pPr>
        <w:spacing w:after="0"/>
        <w:rPr>
          <w:rFonts w:ascii="Franklin Gothic Book" w:hAnsi="Franklin Gothic Book"/>
          <w:sz w:val="24"/>
          <w:szCs w:val="24"/>
        </w:rPr>
      </w:pPr>
    </w:p>
    <w:p w14:paraId="07732A91" w14:textId="77777777" w:rsidR="00CB711F" w:rsidRDefault="00CB711F" w:rsidP="00CB711F">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3"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7B299F5B" w14:textId="77777777" w:rsidR="00CB711F" w:rsidRDefault="00CB711F" w:rsidP="005B5DB1">
      <w:pPr>
        <w:spacing w:after="0"/>
        <w:rPr>
          <w:rFonts w:ascii="Franklin Gothic Book" w:hAnsi="Franklin Gothic Book"/>
          <w:sz w:val="24"/>
          <w:szCs w:val="24"/>
        </w:rPr>
      </w:pPr>
    </w:p>
    <w:p w14:paraId="5405D956" w14:textId="52BB2A11" w:rsidR="005B5DB1" w:rsidRPr="00C840CA" w:rsidRDefault="0011524F" w:rsidP="005B5DB1">
      <w:pPr>
        <w:spacing w:after="0"/>
        <w:rPr>
          <w:rFonts w:ascii="Franklin Gothic Book" w:hAnsi="Franklin Gothic Book"/>
          <w:b/>
          <w:bCs/>
          <w:sz w:val="24"/>
          <w:szCs w:val="24"/>
        </w:rPr>
      </w:pPr>
      <w:r>
        <w:rPr>
          <w:rFonts w:ascii="Franklin Gothic Book" w:hAnsi="Franklin Gothic Book"/>
          <w:b/>
          <w:bCs/>
          <w:sz w:val="24"/>
          <w:szCs w:val="24"/>
        </w:rPr>
        <w:t>OK</w:t>
      </w:r>
      <w:r w:rsidR="005B5DB1" w:rsidRPr="00C840CA">
        <w:rPr>
          <w:rFonts w:ascii="Franklin Gothic Book" w:hAnsi="Franklin Gothic Book"/>
          <w:b/>
          <w:bCs/>
          <w:sz w:val="24"/>
          <w:szCs w:val="24"/>
        </w:rPr>
        <w:t xml:space="preserve"> State Paid Family / Medical Leave</w:t>
      </w:r>
    </w:p>
    <w:p w14:paraId="7F6F92D4" w14:textId="0E78D6CA" w:rsidR="005B5DB1" w:rsidRDefault="008C1325" w:rsidP="005B5DB1">
      <w:pPr>
        <w:spacing w:after="0"/>
        <w:rPr>
          <w:rFonts w:ascii="Franklin Gothic Book" w:hAnsi="Franklin Gothic Book"/>
          <w:sz w:val="24"/>
          <w:szCs w:val="24"/>
        </w:rPr>
      </w:pPr>
      <w:r>
        <w:rPr>
          <w:rFonts w:ascii="Franklin Gothic Book" w:hAnsi="Franklin Gothic Book"/>
          <w:sz w:val="24"/>
          <w:szCs w:val="24"/>
        </w:rPr>
        <w:t>Oklahoma</w:t>
      </w:r>
      <w:r w:rsidR="005B5DB1">
        <w:rPr>
          <w:rFonts w:ascii="Franklin Gothic Book" w:hAnsi="Franklin Gothic Book"/>
          <w:sz w:val="24"/>
          <w:szCs w:val="24"/>
        </w:rPr>
        <w:t xml:space="preserve"> does not have a paid family and medical leave program as of </w:t>
      </w:r>
      <w:r w:rsidR="005163EE">
        <w:rPr>
          <w:rFonts w:ascii="Franklin Gothic Book" w:hAnsi="Franklin Gothic Book"/>
          <w:sz w:val="24"/>
          <w:szCs w:val="24"/>
        </w:rPr>
        <w:t>12</w:t>
      </w:r>
      <w:r w:rsidR="005B5DB1">
        <w:rPr>
          <w:rFonts w:ascii="Franklin Gothic Book" w:hAnsi="Franklin Gothic Book"/>
          <w:sz w:val="24"/>
          <w:szCs w:val="24"/>
        </w:rPr>
        <w:t>/</w:t>
      </w:r>
      <w:r w:rsidR="005163EE">
        <w:rPr>
          <w:rFonts w:ascii="Franklin Gothic Book" w:hAnsi="Franklin Gothic Book"/>
          <w:sz w:val="24"/>
          <w:szCs w:val="24"/>
        </w:rPr>
        <w:t>06</w:t>
      </w:r>
      <w:r w:rsidR="005B5DB1">
        <w:rPr>
          <w:rFonts w:ascii="Franklin Gothic Book" w:hAnsi="Franklin Gothic Book"/>
          <w:sz w:val="24"/>
          <w:szCs w:val="24"/>
        </w:rPr>
        <w:t>/2023.</w:t>
      </w:r>
    </w:p>
    <w:p w14:paraId="5F09C42D" w14:textId="77777777" w:rsidR="00CB711F" w:rsidRDefault="00CB711F" w:rsidP="005B5DB1">
      <w:pPr>
        <w:spacing w:after="0"/>
        <w:rPr>
          <w:rFonts w:ascii="Franklin Gothic Book" w:hAnsi="Franklin Gothic Book"/>
          <w:sz w:val="24"/>
          <w:szCs w:val="24"/>
        </w:rPr>
      </w:pPr>
    </w:p>
    <w:p w14:paraId="78B2E344" w14:textId="4A948583"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11524F">
        <w:rPr>
          <w:rFonts w:ascii="Franklin Gothic Book" w:hAnsi="Franklin Gothic Book"/>
          <w:b/>
          <w:bCs/>
          <w:sz w:val="24"/>
          <w:szCs w:val="24"/>
        </w:rPr>
        <w:t>Oklahoma</w:t>
      </w:r>
    </w:p>
    <w:p w14:paraId="26D6F006" w14:textId="77777777" w:rsidR="00154EE3" w:rsidRDefault="00154EE3" w:rsidP="005B5DB1">
      <w:pPr>
        <w:spacing w:after="0"/>
        <w:rPr>
          <w:rFonts w:ascii="Franklin Gothic Book" w:hAnsi="Franklin Gothic Book"/>
          <w:sz w:val="24"/>
          <w:szCs w:val="24"/>
        </w:rPr>
      </w:pPr>
    </w:p>
    <w:p w14:paraId="640CB770" w14:textId="2B4F9369" w:rsidR="002F36CD" w:rsidRDefault="002F36CD" w:rsidP="005B5DB1">
      <w:pPr>
        <w:spacing w:after="0"/>
        <w:rPr>
          <w:rFonts w:ascii="Franklin Gothic Book" w:hAnsi="Franklin Gothic Book"/>
          <w:sz w:val="24"/>
          <w:szCs w:val="24"/>
        </w:rPr>
      </w:pPr>
      <w:r>
        <w:rPr>
          <w:rFonts w:ascii="Franklin Gothic Book" w:hAnsi="Franklin Gothic Book"/>
          <w:sz w:val="24"/>
          <w:szCs w:val="24"/>
        </w:rPr>
        <w:t xml:space="preserve">OTC Help Center: </w:t>
      </w:r>
      <w:hyperlink r:id="rId14" w:history="1">
        <w:r w:rsidRPr="002F36CD">
          <w:rPr>
            <w:rStyle w:val="Hyperlink"/>
            <w:rFonts w:ascii="Franklin Gothic Book" w:hAnsi="Franklin Gothic Book"/>
            <w:sz w:val="24"/>
            <w:szCs w:val="24"/>
          </w:rPr>
          <w:t>tax.ok.gov</w:t>
        </w:r>
      </w:hyperlink>
      <w:r>
        <w:rPr>
          <w:rFonts w:ascii="Franklin Gothic Book" w:hAnsi="Franklin Gothic Book"/>
          <w:sz w:val="24"/>
          <w:szCs w:val="24"/>
        </w:rPr>
        <w:t xml:space="preserve"> or (405) 521-3160</w:t>
      </w:r>
    </w:p>
    <w:p w14:paraId="15FCF911" w14:textId="77777777" w:rsidR="002F36CD" w:rsidRDefault="002F36CD" w:rsidP="005B5DB1">
      <w:pPr>
        <w:spacing w:after="0"/>
        <w:rPr>
          <w:rFonts w:ascii="Franklin Gothic Book" w:hAnsi="Franklin Gothic Book"/>
          <w:sz w:val="24"/>
          <w:szCs w:val="24"/>
        </w:rPr>
      </w:pPr>
    </w:p>
    <w:p w14:paraId="44569077" w14:textId="58201933" w:rsidR="00154EE3" w:rsidRDefault="00154EE3" w:rsidP="005B5DB1">
      <w:pPr>
        <w:spacing w:after="0"/>
        <w:rPr>
          <w:rFonts w:ascii="Franklin Gothic Book" w:hAnsi="Franklin Gothic Book"/>
          <w:sz w:val="24"/>
          <w:szCs w:val="24"/>
        </w:rPr>
      </w:pPr>
      <w:r>
        <w:rPr>
          <w:rFonts w:ascii="Franklin Gothic Book" w:hAnsi="Franklin Gothic Book"/>
          <w:sz w:val="24"/>
          <w:szCs w:val="24"/>
        </w:rPr>
        <w:t xml:space="preserve">OK Unemployment Insurance Employer’s Guide: </w:t>
      </w:r>
      <w:hyperlink r:id="rId15" w:history="1">
        <w:r w:rsidRPr="00CD5813">
          <w:rPr>
            <w:rStyle w:val="Hyperlink"/>
            <w:rFonts w:ascii="Franklin Gothic Book" w:hAnsi="Franklin Gothic Book"/>
            <w:sz w:val="24"/>
            <w:szCs w:val="24"/>
          </w:rPr>
          <w:t>https://oklahoma.gov/content/dam/ok/en/oesc/documents/forms/oes-forms/OES-175.pdf</w:t>
        </w:r>
      </w:hyperlink>
    </w:p>
    <w:p w14:paraId="420C245A" w14:textId="77777777" w:rsidR="00154EE3" w:rsidRDefault="00154EE3" w:rsidP="005B5DB1">
      <w:pPr>
        <w:spacing w:after="0"/>
        <w:rPr>
          <w:rFonts w:ascii="Franklin Gothic Book" w:hAnsi="Franklin Gothic Book"/>
          <w:sz w:val="24"/>
          <w:szCs w:val="24"/>
        </w:rPr>
      </w:pPr>
    </w:p>
    <w:p w14:paraId="01C5A01E" w14:textId="66FE3A36" w:rsidR="003D7CFD" w:rsidRDefault="000B7CAC" w:rsidP="005B5DB1">
      <w:pPr>
        <w:spacing w:after="0"/>
        <w:rPr>
          <w:rFonts w:ascii="Franklin Gothic Book" w:hAnsi="Franklin Gothic Book"/>
          <w:sz w:val="24"/>
          <w:szCs w:val="24"/>
        </w:rPr>
      </w:pPr>
      <w:r>
        <w:rPr>
          <w:rFonts w:ascii="Franklin Gothic Book" w:hAnsi="Franklin Gothic Book"/>
          <w:sz w:val="24"/>
          <w:szCs w:val="24"/>
        </w:rPr>
        <w:t xml:space="preserve">OESC Employer Resources and Forms: </w:t>
      </w:r>
      <w:hyperlink r:id="rId16" w:history="1">
        <w:r w:rsidRPr="004E0065">
          <w:rPr>
            <w:rStyle w:val="Hyperlink"/>
            <w:rFonts w:ascii="Franklin Gothic Book" w:hAnsi="Franklin Gothic Book"/>
            <w:sz w:val="24"/>
            <w:szCs w:val="24"/>
          </w:rPr>
          <w:t>https://oklahoma.gov/oesc/employers/employer-resources-and-forms.html</w:t>
        </w:r>
      </w:hyperlink>
    </w:p>
    <w:p w14:paraId="2185FDF5" w14:textId="77777777" w:rsidR="00CB711F" w:rsidRDefault="00CB711F" w:rsidP="005B5DB1">
      <w:pPr>
        <w:spacing w:after="0"/>
        <w:rPr>
          <w:rFonts w:ascii="Franklin Gothic Book" w:hAnsi="Franklin Gothic Book"/>
          <w:sz w:val="24"/>
          <w:szCs w:val="24"/>
        </w:rPr>
      </w:pPr>
    </w:p>
    <w:p w14:paraId="0821B45C" w14:textId="5514FEF6" w:rsidR="000B7CAC" w:rsidRDefault="000B7CAC" w:rsidP="005B5DB1">
      <w:pPr>
        <w:spacing w:after="0"/>
        <w:rPr>
          <w:rStyle w:val="Hyperlink"/>
          <w:rFonts w:ascii="Franklin Gothic Book" w:hAnsi="Franklin Gothic Book"/>
          <w:color w:val="auto"/>
          <w:sz w:val="24"/>
          <w:szCs w:val="24"/>
          <w:u w:val="none"/>
        </w:rPr>
      </w:pPr>
      <w:r>
        <w:rPr>
          <w:rFonts w:ascii="Franklin Gothic Book" w:hAnsi="Franklin Gothic Book"/>
          <w:sz w:val="24"/>
          <w:szCs w:val="24"/>
        </w:rPr>
        <w:t xml:space="preserve">OESC Frequently Asked Questions – Employers: </w:t>
      </w:r>
      <w:hyperlink r:id="rId17" w:history="1">
        <w:r w:rsidRPr="004E0065">
          <w:rPr>
            <w:rStyle w:val="Hyperlink"/>
            <w:rFonts w:ascii="Franklin Gothic Book" w:hAnsi="Franklin Gothic Book"/>
            <w:sz w:val="24"/>
            <w:szCs w:val="24"/>
          </w:rPr>
          <w:t>https://oklahoma.gov/oesc/employers/faqs-employers.html</w:t>
        </w:r>
      </w:hyperlink>
    </w:p>
    <w:p w14:paraId="56439F65" w14:textId="77777777" w:rsidR="00CB711F" w:rsidRDefault="00CB711F" w:rsidP="005B5DB1">
      <w:pPr>
        <w:spacing w:after="0"/>
        <w:rPr>
          <w:rStyle w:val="Hyperlink"/>
          <w:rFonts w:ascii="Franklin Gothic Book" w:hAnsi="Franklin Gothic Book"/>
          <w:color w:val="auto"/>
          <w:sz w:val="24"/>
          <w:szCs w:val="24"/>
          <w:u w:val="none"/>
        </w:rPr>
      </w:pPr>
    </w:p>
    <w:p w14:paraId="6300C3A8" w14:textId="244373B0" w:rsidR="00CB711F" w:rsidRDefault="00CB711F" w:rsidP="005B5DB1">
      <w:pPr>
        <w:spacing w:after="0"/>
        <w:rPr>
          <w:rStyle w:val="Hyperlink"/>
          <w:rFonts w:ascii="Franklin Gothic Book" w:hAnsi="Franklin Gothic Book"/>
          <w:color w:val="auto"/>
          <w:sz w:val="24"/>
          <w:szCs w:val="24"/>
          <w:u w:val="none"/>
        </w:rPr>
      </w:pPr>
      <w:r>
        <w:rPr>
          <w:rStyle w:val="Hyperlink"/>
          <w:rFonts w:ascii="Franklin Gothic Book" w:hAnsi="Franklin Gothic Book"/>
          <w:color w:val="auto"/>
          <w:sz w:val="24"/>
          <w:szCs w:val="24"/>
          <w:u w:val="none"/>
        </w:rPr>
        <w:t xml:space="preserve">OK Workers’ Compensation Commission website: </w:t>
      </w:r>
      <w:hyperlink r:id="rId18" w:history="1">
        <w:r w:rsidRPr="00487A7F">
          <w:rPr>
            <w:rStyle w:val="Hyperlink"/>
            <w:rFonts w:ascii="Franklin Gothic Book" w:hAnsi="Franklin Gothic Book"/>
            <w:sz w:val="24"/>
            <w:szCs w:val="24"/>
          </w:rPr>
          <w:t>https://www.ok.gov/wcc/</w:t>
        </w:r>
      </w:hyperlink>
    </w:p>
    <w:p w14:paraId="341DADF3" w14:textId="77777777" w:rsidR="00CB711F" w:rsidRDefault="00CB711F" w:rsidP="005B5DB1">
      <w:pPr>
        <w:spacing w:after="0"/>
        <w:rPr>
          <w:rStyle w:val="Hyperlink"/>
          <w:rFonts w:ascii="Franklin Gothic Book" w:hAnsi="Franklin Gothic Book"/>
          <w:color w:val="auto"/>
          <w:sz w:val="24"/>
          <w:szCs w:val="24"/>
          <w:u w:val="none"/>
        </w:rPr>
      </w:pPr>
    </w:p>
    <w:p w14:paraId="5A302152" w14:textId="77777777" w:rsidR="00CB711F" w:rsidRPr="00CB711F" w:rsidRDefault="00CB711F" w:rsidP="005B5DB1">
      <w:pPr>
        <w:spacing w:after="0"/>
        <w:rPr>
          <w:rFonts w:ascii="Franklin Gothic Book" w:hAnsi="Franklin Gothic Book"/>
          <w:sz w:val="24"/>
          <w:szCs w:val="24"/>
        </w:rPr>
      </w:pPr>
    </w:p>
    <w:sectPr w:rsidR="00CB711F" w:rsidRPr="00CB711F" w:rsidSect="005E4973">
      <w:footerReference w:type="default" r:id="rId1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4EFE" w14:textId="77777777" w:rsidR="0011524F" w:rsidRDefault="0011524F" w:rsidP="005E4973">
      <w:pPr>
        <w:spacing w:after="0" w:line="240" w:lineRule="auto"/>
      </w:pPr>
      <w:r>
        <w:separator/>
      </w:r>
    </w:p>
  </w:endnote>
  <w:endnote w:type="continuationSeparator" w:id="0">
    <w:p w14:paraId="00A1AB90" w14:textId="77777777" w:rsidR="0011524F" w:rsidRDefault="0011524F"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F74" w14:textId="77777777" w:rsidR="00271131" w:rsidRPr="005E4973" w:rsidRDefault="00271131" w:rsidP="00271131">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79A26438" w14:textId="6AE24A5C" w:rsidR="005E4973" w:rsidRPr="00271131" w:rsidRDefault="00271131" w:rsidP="00271131">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12</w:t>
    </w:r>
    <w:r w:rsidRPr="005E4973">
      <w:rPr>
        <w:rFonts w:ascii="Franklin Gothic Book" w:hAnsi="Franklin Gothic Book"/>
        <w:sz w:val="20"/>
      </w:rPr>
      <w:t>/</w:t>
    </w:r>
    <w:r>
      <w:rPr>
        <w:rFonts w:ascii="Franklin Gothic Book" w:hAnsi="Franklin Gothic Book"/>
        <w:sz w:val="20"/>
      </w:rPr>
      <w:t>06</w:t>
    </w:r>
    <w:r w:rsidRPr="005E4973">
      <w:rPr>
        <w:rFonts w:ascii="Franklin Gothic Book" w:hAnsi="Franklin Gothic Book"/>
        <w:sz w:val="20"/>
      </w:rPr>
      <w:t>/</w:t>
    </w:r>
    <w:r>
      <w:rPr>
        <w:rFonts w:ascii="Franklin Gothic Book" w:hAnsi="Franklin Gothic Book"/>
        <w:sz w:val="20"/>
      </w:rPr>
      <w:t>2</w:t>
    </w:r>
    <w:r w:rsidR="00D6496E">
      <w:rPr>
        <w:rFonts w:ascii="Franklin Gothic Book" w:hAnsi="Franklin Gothic Book"/>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8547" w14:textId="77777777" w:rsidR="0011524F" w:rsidRDefault="0011524F" w:rsidP="005E4973">
      <w:pPr>
        <w:spacing w:after="0" w:line="240" w:lineRule="auto"/>
      </w:pPr>
      <w:r>
        <w:separator/>
      </w:r>
    </w:p>
  </w:footnote>
  <w:footnote w:type="continuationSeparator" w:id="0">
    <w:p w14:paraId="1FA8053B" w14:textId="77777777" w:rsidR="0011524F" w:rsidRDefault="0011524F"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05147"/>
    <w:multiLevelType w:val="multilevel"/>
    <w:tmpl w:val="CF4A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03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4F"/>
    <w:rsid w:val="00042D6C"/>
    <w:rsid w:val="00076D69"/>
    <w:rsid w:val="000A465D"/>
    <w:rsid w:val="000B7CAC"/>
    <w:rsid w:val="000D3C6C"/>
    <w:rsid w:val="000F13F3"/>
    <w:rsid w:val="0011524F"/>
    <w:rsid w:val="00135123"/>
    <w:rsid w:val="00154EE3"/>
    <w:rsid w:val="001B7BD8"/>
    <w:rsid w:val="001C46BA"/>
    <w:rsid w:val="00264859"/>
    <w:rsid w:val="00271131"/>
    <w:rsid w:val="00296E70"/>
    <w:rsid w:val="002C359C"/>
    <w:rsid w:val="002C6AD8"/>
    <w:rsid w:val="002F36CD"/>
    <w:rsid w:val="003B69C0"/>
    <w:rsid w:val="003D7CFD"/>
    <w:rsid w:val="004033DB"/>
    <w:rsid w:val="0040726D"/>
    <w:rsid w:val="0044672E"/>
    <w:rsid w:val="004D4540"/>
    <w:rsid w:val="00514420"/>
    <w:rsid w:val="005163EE"/>
    <w:rsid w:val="00554A46"/>
    <w:rsid w:val="005778F2"/>
    <w:rsid w:val="005B2AB3"/>
    <w:rsid w:val="005B5DB1"/>
    <w:rsid w:val="005C4ED5"/>
    <w:rsid w:val="005E1FF1"/>
    <w:rsid w:val="005E4973"/>
    <w:rsid w:val="005F1463"/>
    <w:rsid w:val="005F4A67"/>
    <w:rsid w:val="00677AF9"/>
    <w:rsid w:val="006C2038"/>
    <w:rsid w:val="006D7996"/>
    <w:rsid w:val="00781FC9"/>
    <w:rsid w:val="008052FF"/>
    <w:rsid w:val="00814708"/>
    <w:rsid w:val="008C1325"/>
    <w:rsid w:val="008D1DB2"/>
    <w:rsid w:val="00912328"/>
    <w:rsid w:val="009151A7"/>
    <w:rsid w:val="009651C2"/>
    <w:rsid w:val="009F35C1"/>
    <w:rsid w:val="00A063B7"/>
    <w:rsid w:val="00AE6613"/>
    <w:rsid w:val="00B42A27"/>
    <w:rsid w:val="00BF0CC2"/>
    <w:rsid w:val="00BF220F"/>
    <w:rsid w:val="00C504C5"/>
    <w:rsid w:val="00C840CA"/>
    <w:rsid w:val="00CB711F"/>
    <w:rsid w:val="00CE01A9"/>
    <w:rsid w:val="00CF4786"/>
    <w:rsid w:val="00D6496E"/>
    <w:rsid w:val="00D801A7"/>
    <w:rsid w:val="00D84227"/>
    <w:rsid w:val="00DA1E91"/>
    <w:rsid w:val="00E10736"/>
    <w:rsid w:val="00E65B36"/>
    <w:rsid w:val="00EB7483"/>
    <w:rsid w:val="00EE68FA"/>
    <w:rsid w:val="00F047D6"/>
    <w:rsid w:val="00F27144"/>
    <w:rsid w:val="00F3078A"/>
    <w:rsid w:val="00F6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D279"/>
  <w15:chartTrackingRefBased/>
  <w15:docId w15:val="{2A4B02F2-1453-43B5-9A49-620DA00A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11524F"/>
    <w:rPr>
      <w:color w:val="0563C1" w:themeColor="hyperlink"/>
      <w:u w:val="single"/>
    </w:rPr>
  </w:style>
  <w:style w:type="character" w:styleId="UnresolvedMention">
    <w:name w:val="Unresolved Mention"/>
    <w:basedOn w:val="DefaultParagraphFont"/>
    <w:uiPriority w:val="99"/>
    <w:semiHidden/>
    <w:unhideWhenUsed/>
    <w:rsid w:val="0011524F"/>
    <w:rPr>
      <w:color w:val="605E5C"/>
      <w:shd w:val="clear" w:color="auto" w:fill="E1DFDD"/>
    </w:rPr>
  </w:style>
  <w:style w:type="character" w:styleId="FollowedHyperlink">
    <w:name w:val="FollowedHyperlink"/>
    <w:basedOn w:val="DefaultParagraphFont"/>
    <w:uiPriority w:val="99"/>
    <w:semiHidden/>
    <w:unhideWhenUsed/>
    <w:rsid w:val="005F4A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9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tap.tax.ok.gov" TargetMode="External"/><Relationship Id="rId13" Type="http://schemas.openxmlformats.org/officeDocument/2006/relationships/hyperlink" Target="mailto:kimberly.haggard@des.wa.gov" TargetMode="External"/><Relationship Id="rId18" Type="http://schemas.openxmlformats.org/officeDocument/2006/relationships/hyperlink" Target="https://www.ok.gov/wc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klahoma.gov/tax/businesses/withholding.html" TargetMode="External"/><Relationship Id="rId12" Type="http://schemas.openxmlformats.org/officeDocument/2006/relationships/hyperlink" Target="https://app.leg.wa.gov/wac/default.aspx?cite=192-300-150" TargetMode="External"/><Relationship Id="rId17" Type="http://schemas.openxmlformats.org/officeDocument/2006/relationships/hyperlink" Target="https://oklahoma.gov/oesc/employers/faqs-employers.html" TargetMode="External"/><Relationship Id="rId2" Type="http://schemas.openxmlformats.org/officeDocument/2006/relationships/styles" Target="styles.xml"/><Relationship Id="rId16" Type="http://schemas.openxmlformats.org/officeDocument/2006/relationships/hyperlink" Target="https://oklahoma.gov/oesc/employers/employer-resources-and-form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oklahoma.gov/content/dam/ok/en/oesc/documents/forms/oes-forms/OES-175.pdf" TargetMode="External"/><Relationship Id="rId10" Type="http://schemas.openxmlformats.org/officeDocument/2006/relationships/hyperlink" Target="https://eztaxexpress.oesc.state.ok.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klahoma.gov/content/dam/ok/en/tax/documents/forms/businesses/general/OK-W-4.pdf" TargetMode="External"/><Relationship Id="rId14" Type="http://schemas.openxmlformats.org/officeDocument/2006/relationships/hyperlink" Target="https://oklahoma.gov/ta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orner\Documents\Custom%20Office%20Templates\State%20Payroll%20Tax%20Instru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State Payroll Tax Instructions</Template>
  <TotalTime>778</TotalTime>
  <Pages>3</Pages>
  <Words>888</Words>
  <Characters>5355</Characters>
  <Application>Microsoft Office Word</Application>
  <DocSecurity>0</DocSecurity>
  <Lines>109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35</cp:revision>
  <dcterms:created xsi:type="dcterms:W3CDTF">2023-05-15T23:46:00Z</dcterms:created>
  <dcterms:modified xsi:type="dcterms:W3CDTF">2024-02-21T22:12:00Z</dcterms:modified>
</cp:coreProperties>
</file>