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802C44" w14:textId="375B52DF" w:rsidR="004E65D8" w:rsidRPr="00A81BD0" w:rsidRDefault="008B641C" w:rsidP="00A81BD0">
      <w:pPr>
        <w:pStyle w:val="Heading1"/>
        <w:jc w:val="center"/>
      </w:pPr>
      <w:r w:rsidRPr="00A81BD0">
        <w:t xml:space="preserve">COUNCIL FOR BASIC SKILLS </w:t>
      </w:r>
      <w:r w:rsidR="00B34427" w:rsidRPr="00A81BD0">
        <w:t>BYLAWS</w:t>
      </w:r>
    </w:p>
    <w:p w14:paraId="1E215F59" w14:textId="77777777" w:rsidR="004E65D8" w:rsidRPr="008B641C" w:rsidRDefault="00B34427" w:rsidP="008B641C">
      <w:pPr>
        <w:pStyle w:val="Heading2"/>
      </w:pPr>
      <w:r w:rsidRPr="008B641C">
        <w:t xml:space="preserve">ARTICLE I </w:t>
      </w:r>
      <w:r w:rsidRPr="008B641C">
        <w:tab/>
        <w:t>NAME</w:t>
      </w:r>
    </w:p>
    <w:p w14:paraId="025E188D" w14:textId="77777777" w:rsidR="004E65D8" w:rsidRPr="008B641C" w:rsidRDefault="00B34427" w:rsidP="008B641C">
      <w:pPr>
        <w:spacing w:line="240" w:lineRule="auto"/>
        <w:ind w:left="40" w:right="200"/>
        <w:rPr>
          <w:rFonts w:asciiTheme="minorHAnsi" w:hAnsiTheme="minorHAnsi"/>
        </w:rPr>
      </w:pPr>
      <w:r w:rsidRPr="008B641C">
        <w:rPr>
          <w:rFonts w:asciiTheme="minorHAnsi" w:eastAsia="Times New Roman" w:hAnsiTheme="minorHAnsi" w:cs="Times New Roman"/>
          <w:sz w:val="24"/>
          <w:szCs w:val="24"/>
        </w:rPr>
        <w:t xml:space="preserve">The name of the organization shall be the Council </w:t>
      </w:r>
      <w:r w:rsidRPr="00A15B8D">
        <w:rPr>
          <w:rFonts w:asciiTheme="minorHAnsi" w:eastAsia="Times New Roman" w:hAnsiTheme="minorHAnsi" w:cs="Times New Roman"/>
          <w:sz w:val="24"/>
          <w:szCs w:val="24"/>
        </w:rPr>
        <w:t>for Basic Skills (</w:t>
      </w:r>
      <w:r w:rsidRPr="008B641C">
        <w:rPr>
          <w:rFonts w:asciiTheme="minorHAnsi" w:eastAsia="Times New Roman" w:hAnsiTheme="minorHAnsi" w:cs="Times New Roman"/>
          <w:sz w:val="24"/>
          <w:szCs w:val="24"/>
        </w:rPr>
        <w:t>hereafter referred to as “CBS”).</w:t>
      </w:r>
    </w:p>
    <w:p w14:paraId="34DF0A97" w14:textId="77777777" w:rsidR="004E65D8" w:rsidRPr="008B641C" w:rsidRDefault="00B34427" w:rsidP="008B641C">
      <w:pPr>
        <w:pStyle w:val="Heading2"/>
      </w:pPr>
      <w:r w:rsidRPr="008B641C">
        <w:t>ARTICLE II</w:t>
      </w:r>
      <w:r w:rsidRPr="008B641C">
        <w:tab/>
        <w:t>PURPOSE</w:t>
      </w:r>
    </w:p>
    <w:p w14:paraId="5EBEA94D" w14:textId="552005E9" w:rsidR="004E65D8" w:rsidRPr="008B641C" w:rsidRDefault="008B641C" w:rsidP="008B641C">
      <w:pPr>
        <w:tabs>
          <w:tab w:val="left" w:pos="1080"/>
        </w:tabs>
        <w:spacing w:line="240" w:lineRule="auto"/>
        <w:ind w:left="1080" w:right="200" w:hanging="1080"/>
        <w:rPr>
          <w:rFonts w:asciiTheme="minorHAnsi" w:hAnsiTheme="minorHAnsi"/>
        </w:rPr>
      </w:pPr>
      <w:r>
        <w:rPr>
          <w:rFonts w:asciiTheme="minorHAnsi" w:eastAsia="Times New Roman" w:hAnsiTheme="minorHAnsi" w:cs="Times New Roman"/>
          <w:sz w:val="24"/>
          <w:szCs w:val="24"/>
        </w:rPr>
        <w:t>Section 1)</w:t>
      </w:r>
      <w:r>
        <w:rPr>
          <w:rFonts w:asciiTheme="minorHAnsi" w:eastAsia="Times New Roman" w:hAnsiTheme="minorHAnsi" w:cs="Times New Roman"/>
          <w:sz w:val="24"/>
          <w:szCs w:val="24"/>
        </w:rPr>
        <w:tab/>
      </w:r>
      <w:r w:rsidR="00B34427" w:rsidRPr="008B641C">
        <w:rPr>
          <w:rFonts w:asciiTheme="minorHAnsi" w:eastAsia="Times New Roman" w:hAnsiTheme="minorHAnsi" w:cs="Times New Roman"/>
          <w:sz w:val="24"/>
          <w:szCs w:val="24"/>
        </w:rPr>
        <w:t xml:space="preserve">The purpose of CBS is to assist and report to the Instruction Commission on </w:t>
      </w:r>
      <w:r w:rsidR="00AC2B78">
        <w:rPr>
          <w:rFonts w:asciiTheme="minorHAnsi" w:eastAsia="Times New Roman" w:hAnsiTheme="minorHAnsi" w:cs="Times New Roman"/>
          <w:sz w:val="24"/>
          <w:szCs w:val="24"/>
        </w:rPr>
        <w:t>topic</w:t>
      </w:r>
      <w:r w:rsidR="00B73330">
        <w:rPr>
          <w:rFonts w:asciiTheme="minorHAnsi" w:eastAsia="Times New Roman" w:hAnsiTheme="minorHAnsi" w:cs="Times New Roman"/>
          <w:sz w:val="24"/>
          <w:szCs w:val="24"/>
        </w:rPr>
        <w:t>s</w:t>
      </w:r>
      <w:r w:rsidR="00B34427" w:rsidRPr="008B641C">
        <w:rPr>
          <w:rFonts w:asciiTheme="minorHAnsi" w:eastAsia="Times New Roman" w:hAnsiTheme="minorHAnsi" w:cs="Times New Roman"/>
          <w:sz w:val="24"/>
          <w:szCs w:val="24"/>
        </w:rPr>
        <w:t xml:space="preserve"> affecting state, local, or federally funded Adult and Family Literacy programs and </w:t>
      </w:r>
      <w:r w:rsidR="004F0B17">
        <w:rPr>
          <w:rFonts w:asciiTheme="minorHAnsi" w:eastAsia="Times New Roman" w:hAnsiTheme="minorHAnsi" w:cs="Times New Roman"/>
          <w:sz w:val="24"/>
          <w:szCs w:val="24"/>
        </w:rPr>
        <w:t>college and career readiness</w:t>
      </w:r>
      <w:r w:rsidR="00B34427" w:rsidRPr="008B641C">
        <w:rPr>
          <w:rFonts w:asciiTheme="minorHAnsi" w:eastAsia="Times New Roman" w:hAnsiTheme="minorHAnsi" w:cs="Times New Roman"/>
          <w:sz w:val="24"/>
          <w:szCs w:val="24"/>
        </w:rPr>
        <w:t xml:space="preserve"> education issues among the Washington State community and technical colleges as well as all other organizations and agencies not affiliated with the Washington State Community and Technical College (WSCTC) system but who receive state, local, and federal adult education funds (BEdA/ELA/</w:t>
      </w:r>
      <w:r w:rsidR="00AC2B78">
        <w:rPr>
          <w:rFonts w:asciiTheme="minorHAnsi" w:eastAsia="Times New Roman" w:hAnsiTheme="minorHAnsi" w:cs="Times New Roman"/>
          <w:sz w:val="24"/>
          <w:szCs w:val="24"/>
        </w:rPr>
        <w:t>IET/IELCE/</w:t>
      </w:r>
      <w:r w:rsidR="00B34427" w:rsidRPr="008B641C">
        <w:rPr>
          <w:rFonts w:asciiTheme="minorHAnsi" w:eastAsia="Times New Roman" w:hAnsiTheme="minorHAnsi" w:cs="Times New Roman"/>
          <w:sz w:val="24"/>
          <w:szCs w:val="24"/>
        </w:rPr>
        <w:t>Family and Workplace Literacy).</w:t>
      </w:r>
    </w:p>
    <w:p w14:paraId="4FF51C71" w14:textId="7511F0B7" w:rsidR="004E65D8" w:rsidRPr="008B641C" w:rsidRDefault="00B34427" w:rsidP="006E3004">
      <w:pPr>
        <w:tabs>
          <w:tab w:val="left" w:pos="1080"/>
        </w:tabs>
        <w:spacing w:line="240" w:lineRule="auto"/>
        <w:ind w:left="1080" w:right="420" w:hanging="1080"/>
        <w:rPr>
          <w:rFonts w:asciiTheme="minorHAnsi" w:hAnsiTheme="minorHAnsi"/>
        </w:rPr>
      </w:pPr>
      <w:r w:rsidRPr="008B641C">
        <w:rPr>
          <w:rFonts w:asciiTheme="minorHAnsi" w:eastAsia="Times New Roman" w:hAnsiTheme="minorHAnsi" w:cs="Times New Roman"/>
          <w:sz w:val="24"/>
          <w:szCs w:val="24"/>
        </w:rPr>
        <w:t>Section 2</w:t>
      </w:r>
      <w:r w:rsidR="008B641C">
        <w:rPr>
          <w:rFonts w:asciiTheme="minorHAnsi" w:eastAsia="Times New Roman" w:hAnsiTheme="minorHAnsi" w:cs="Times New Roman"/>
          <w:sz w:val="24"/>
          <w:szCs w:val="24"/>
        </w:rPr>
        <w:t>)</w:t>
      </w:r>
      <w:r w:rsidR="008B641C">
        <w:rPr>
          <w:rFonts w:asciiTheme="minorHAnsi" w:eastAsia="Times New Roman" w:hAnsiTheme="minorHAnsi" w:cs="Times New Roman"/>
          <w:sz w:val="24"/>
          <w:szCs w:val="24"/>
        </w:rPr>
        <w:tab/>
      </w:r>
      <w:r w:rsidRPr="008B641C">
        <w:rPr>
          <w:rFonts w:asciiTheme="minorHAnsi" w:eastAsia="Times New Roman" w:hAnsiTheme="minorHAnsi" w:cs="Times New Roman"/>
          <w:sz w:val="24"/>
          <w:szCs w:val="24"/>
        </w:rPr>
        <w:t xml:space="preserve">The purpose of CBS is to promote </w:t>
      </w:r>
      <w:r w:rsidR="00B73330">
        <w:rPr>
          <w:rFonts w:asciiTheme="minorHAnsi" w:eastAsia="Times New Roman" w:hAnsiTheme="minorHAnsi" w:cs="Times New Roman"/>
          <w:sz w:val="24"/>
          <w:szCs w:val="24"/>
        </w:rPr>
        <w:t>program</w:t>
      </w:r>
      <w:r w:rsidRPr="008B641C">
        <w:rPr>
          <w:rFonts w:asciiTheme="minorHAnsi" w:eastAsia="Times New Roman" w:hAnsiTheme="minorHAnsi" w:cs="Times New Roman"/>
          <w:sz w:val="24"/>
          <w:szCs w:val="24"/>
        </w:rPr>
        <w:t xml:space="preserve"> success by improving and coordinating </w:t>
      </w:r>
      <w:r w:rsidR="004F0B17">
        <w:rPr>
          <w:rFonts w:asciiTheme="minorHAnsi" w:eastAsia="Times New Roman" w:hAnsiTheme="minorHAnsi" w:cs="Times New Roman"/>
          <w:sz w:val="24"/>
          <w:szCs w:val="24"/>
        </w:rPr>
        <w:t>college and career readiness</w:t>
      </w:r>
      <w:r w:rsidRPr="008B641C">
        <w:rPr>
          <w:rFonts w:asciiTheme="minorHAnsi" w:eastAsia="Times New Roman" w:hAnsiTheme="minorHAnsi" w:cs="Times New Roman"/>
          <w:sz w:val="24"/>
          <w:szCs w:val="24"/>
        </w:rPr>
        <w:t xml:space="preserve"> instruction</w:t>
      </w:r>
      <w:r w:rsidR="00AC2B78">
        <w:rPr>
          <w:rFonts w:asciiTheme="minorHAnsi" w:eastAsia="Times New Roman" w:hAnsiTheme="minorHAnsi" w:cs="Times New Roman"/>
          <w:sz w:val="24"/>
          <w:szCs w:val="24"/>
        </w:rPr>
        <w:t xml:space="preserve"> through the following strategies</w:t>
      </w:r>
      <w:r w:rsidRPr="008B641C">
        <w:rPr>
          <w:rFonts w:asciiTheme="minorHAnsi" w:eastAsia="Times New Roman" w:hAnsiTheme="minorHAnsi" w:cs="Times New Roman"/>
          <w:sz w:val="24"/>
          <w:szCs w:val="24"/>
        </w:rPr>
        <w:t xml:space="preserve"> in accordance with the state and federal guidelines for Adult and Family Literacy education</w:t>
      </w:r>
      <w:r w:rsidR="00AC2B78">
        <w:rPr>
          <w:rFonts w:asciiTheme="minorHAnsi" w:eastAsia="Times New Roman" w:hAnsiTheme="minorHAnsi" w:cs="Times New Roman"/>
          <w:sz w:val="24"/>
          <w:szCs w:val="24"/>
        </w:rPr>
        <w:t>:</w:t>
      </w:r>
    </w:p>
    <w:p w14:paraId="7FFDF572" w14:textId="1F59FE39" w:rsidR="004E65D8" w:rsidRPr="008B641C" w:rsidRDefault="00B34427" w:rsidP="006E3004">
      <w:pPr>
        <w:pStyle w:val="ListParagraph"/>
        <w:numPr>
          <w:ilvl w:val="0"/>
          <w:numId w:val="1"/>
        </w:numPr>
        <w:spacing w:line="240" w:lineRule="auto"/>
        <w:ind w:left="1440" w:right="860"/>
        <w:rPr>
          <w:rFonts w:asciiTheme="minorHAnsi" w:hAnsiTheme="minorHAnsi"/>
        </w:rPr>
      </w:pPr>
      <w:r w:rsidRPr="008B641C">
        <w:rPr>
          <w:rFonts w:asciiTheme="minorHAnsi" w:eastAsia="Times New Roman" w:hAnsiTheme="minorHAnsi" w:cs="Times New Roman"/>
          <w:sz w:val="24"/>
          <w:szCs w:val="24"/>
        </w:rPr>
        <w:t>Enhance communication and collaboration across the system of adult service providers.</w:t>
      </w:r>
    </w:p>
    <w:p w14:paraId="35B56348" w14:textId="569324F2" w:rsidR="004E65D8" w:rsidRPr="00354DF1" w:rsidRDefault="00B34427" w:rsidP="008B641C">
      <w:pPr>
        <w:pStyle w:val="ListParagraph"/>
        <w:numPr>
          <w:ilvl w:val="0"/>
          <w:numId w:val="1"/>
        </w:numPr>
        <w:spacing w:line="240" w:lineRule="auto"/>
        <w:ind w:left="1440" w:right="360"/>
        <w:rPr>
          <w:rFonts w:asciiTheme="minorHAnsi" w:hAnsiTheme="minorHAnsi"/>
        </w:rPr>
      </w:pPr>
      <w:r w:rsidRPr="00354DF1">
        <w:rPr>
          <w:rFonts w:asciiTheme="minorHAnsi" w:eastAsia="Times New Roman" w:hAnsiTheme="minorHAnsi" w:cs="Times New Roman"/>
          <w:sz w:val="24"/>
          <w:szCs w:val="24"/>
        </w:rPr>
        <w:t>Identify program performance, professional standards, and professional qualifications that strengthen basic literacy and adult basic education.</w:t>
      </w:r>
    </w:p>
    <w:p w14:paraId="0AAE8EEF" w14:textId="65FD4229" w:rsidR="004E65D8" w:rsidRPr="008B641C" w:rsidRDefault="00B34427" w:rsidP="008B641C">
      <w:pPr>
        <w:pStyle w:val="ListParagraph"/>
        <w:numPr>
          <w:ilvl w:val="0"/>
          <w:numId w:val="1"/>
        </w:numPr>
        <w:spacing w:line="240" w:lineRule="auto"/>
        <w:ind w:left="1440" w:right="360"/>
        <w:rPr>
          <w:rFonts w:asciiTheme="minorHAnsi" w:hAnsiTheme="minorHAnsi"/>
        </w:rPr>
      </w:pPr>
      <w:r w:rsidRPr="008B641C">
        <w:rPr>
          <w:rFonts w:asciiTheme="minorHAnsi" w:hAnsiTheme="minorHAnsi" w:cs="Times New Roman"/>
          <w:color w:val="333333"/>
          <w:sz w:val="24"/>
          <w:szCs w:val="24"/>
          <w:highlight w:val="white"/>
        </w:rPr>
        <w:t>Evaluate and recommend courses of action related to statewide basic literacy and adult basic education needs</w:t>
      </w:r>
      <w:r w:rsidRPr="008B641C">
        <w:rPr>
          <w:rFonts w:asciiTheme="minorHAnsi" w:hAnsiTheme="minorHAnsi"/>
          <w:color w:val="333333"/>
          <w:sz w:val="20"/>
          <w:szCs w:val="20"/>
          <w:highlight w:val="white"/>
        </w:rPr>
        <w:t>.</w:t>
      </w:r>
    </w:p>
    <w:p w14:paraId="65AE2F21" w14:textId="7C15EDB3" w:rsidR="004E65D8" w:rsidRPr="008B641C" w:rsidRDefault="00B34427" w:rsidP="008B641C">
      <w:pPr>
        <w:pStyle w:val="ListParagraph"/>
        <w:numPr>
          <w:ilvl w:val="0"/>
          <w:numId w:val="1"/>
        </w:numPr>
        <w:spacing w:line="240" w:lineRule="auto"/>
        <w:ind w:left="1440" w:right="860"/>
        <w:rPr>
          <w:rFonts w:asciiTheme="minorHAnsi" w:hAnsiTheme="minorHAnsi"/>
        </w:rPr>
      </w:pPr>
      <w:r w:rsidRPr="008B641C">
        <w:rPr>
          <w:rFonts w:asciiTheme="minorHAnsi" w:eastAsia="Times New Roman" w:hAnsiTheme="minorHAnsi" w:cs="Times New Roman"/>
          <w:sz w:val="24"/>
          <w:szCs w:val="24"/>
        </w:rPr>
        <w:t>Facilitate increased articulation within and between providers of instruction in basic, academic, vocational, or technical skills.</w:t>
      </w:r>
    </w:p>
    <w:p w14:paraId="15DC09F0" w14:textId="1B06138B" w:rsidR="004E65D8" w:rsidRPr="00A81BD0" w:rsidRDefault="00B34427" w:rsidP="008B641C">
      <w:pPr>
        <w:pStyle w:val="ListParagraph"/>
        <w:numPr>
          <w:ilvl w:val="0"/>
          <w:numId w:val="1"/>
        </w:numPr>
        <w:spacing w:line="240" w:lineRule="auto"/>
        <w:ind w:left="1440" w:right="860"/>
        <w:rPr>
          <w:rFonts w:asciiTheme="minorHAnsi" w:hAnsiTheme="minorHAnsi"/>
          <w:sz w:val="24"/>
          <w:szCs w:val="24"/>
        </w:rPr>
      </w:pPr>
      <w:r w:rsidRPr="00A81BD0">
        <w:rPr>
          <w:rFonts w:asciiTheme="minorHAnsi" w:eastAsia="Times New Roman" w:hAnsiTheme="minorHAnsi" w:cs="Times New Roman"/>
          <w:sz w:val="24"/>
          <w:szCs w:val="24"/>
        </w:rPr>
        <w:t>Participate in a system-wide assessment and evaluation process.</w:t>
      </w:r>
    </w:p>
    <w:p w14:paraId="1C2D7741" w14:textId="1F46D214" w:rsidR="00AC2B78" w:rsidRPr="00A81BD0" w:rsidRDefault="00354DF1" w:rsidP="00AC2B78">
      <w:pPr>
        <w:pStyle w:val="ListParagraph"/>
        <w:numPr>
          <w:ilvl w:val="0"/>
          <w:numId w:val="1"/>
        </w:numPr>
        <w:spacing w:line="240" w:lineRule="auto"/>
        <w:ind w:left="1440" w:right="860"/>
        <w:rPr>
          <w:rFonts w:asciiTheme="minorHAnsi" w:hAnsiTheme="minorHAnsi"/>
          <w:sz w:val="24"/>
          <w:szCs w:val="24"/>
        </w:rPr>
      </w:pPr>
      <w:r w:rsidRPr="00A81BD0">
        <w:rPr>
          <w:rFonts w:asciiTheme="minorHAnsi" w:hAnsiTheme="minorHAnsi"/>
          <w:sz w:val="24"/>
          <w:szCs w:val="24"/>
        </w:rPr>
        <w:t>P</w:t>
      </w:r>
      <w:r w:rsidR="00AC2B78" w:rsidRPr="00A81BD0">
        <w:rPr>
          <w:rFonts w:asciiTheme="minorHAnsi" w:hAnsiTheme="minorHAnsi"/>
          <w:sz w:val="24"/>
          <w:szCs w:val="24"/>
        </w:rPr>
        <w:t>romote racial and social justice for our students and colleagues.</w:t>
      </w:r>
    </w:p>
    <w:p w14:paraId="27A1272D" w14:textId="60575B44" w:rsidR="00AC2B78" w:rsidRPr="00A81BD0" w:rsidRDefault="00AC2B78" w:rsidP="00AC2B78">
      <w:pPr>
        <w:tabs>
          <w:tab w:val="left" w:pos="1080"/>
        </w:tabs>
        <w:spacing w:line="240" w:lineRule="auto"/>
        <w:ind w:left="1080" w:right="860" w:hanging="1080"/>
        <w:rPr>
          <w:rFonts w:asciiTheme="minorHAnsi" w:hAnsiTheme="minorHAnsi"/>
          <w:sz w:val="24"/>
          <w:szCs w:val="24"/>
        </w:rPr>
      </w:pPr>
      <w:r w:rsidRPr="00A81BD0">
        <w:rPr>
          <w:rFonts w:asciiTheme="minorHAnsi" w:hAnsiTheme="minorHAnsi"/>
          <w:sz w:val="24"/>
          <w:szCs w:val="24"/>
        </w:rPr>
        <w:t>Section 3)</w:t>
      </w:r>
      <w:r w:rsidRPr="00A81BD0">
        <w:rPr>
          <w:rFonts w:asciiTheme="minorHAnsi" w:hAnsiTheme="minorHAnsi"/>
          <w:sz w:val="24"/>
          <w:szCs w:val="24"/>
        </w:rPr>
        <w:tab/>
        <w:t xml:space="preserve">The purpose of CBS is </w:t>
      </w:r>
      <w:r w:rsidR="00B73330" w:rsidRPr="00A81BD0">
        <w:rPr>
          <w:rFonts w:asciiTheme="minorHAnsi" w:hAnsiTheme="minorHAnsi"/>
          <w:sz w:val="24"/>
          <w:szCs w:val="24"/>
        </w:rPr>
        <w:t xml:space="preserve">to </w:t>
      </w:r>
      <w:r w:rsidRPr="00A81BD0">
        <w:rPr>
          <w:rFonts w:asciiTheme="minorHAnsi" w:hAnsiTheme="minorHAnsi"/>
          <w:sz w:val="24"/>
          <w:szCs w:val="24"/>
        </w:rPr>
        <w:t>encourag</w:t>
      </w:r>
      <w:r w:rsidR="00B73330" w:rsidRPr="00A81BD0">
        <w:rPr>
          <w:rFonts w:asciiTheme="minorHAnsi" w:hAnsiTheme="minorHAnsi"/>
          <w:sz w:val="24"/>
          <w:szCs w:val="24"/>
        </w:rPr>
        <w:t xml:space="preserve">e and support </w:t>
      </w:r>
      <w:r w:rsidRPr="00A81BD0">
        <w:rPr>
          <w:rFonts w:asciiTheme="minorHAnsi" w:hAnsiTheme="minorHAnsi"/>
          <w:sz w:val="24"/>
          <w:szCs w:val="24"/>
        </w:rPr>
        <w:t xml:space="preserve">training and professional development </w:t>
      </w:r>
      <w:r w:rsidR="00B73330" w:rsidRPr="00A81BD0">
        <w:rPr>
          <w:rFonts w:asciiTheme="minorHAnsi" w:hAnsiTheme="minorHAnsi"/>
          <w:sz w:val="24"/>
          <w:szCs w:val="24"/>
        </w:rPr>
        <w:t>opportunities for its members.</w:t>
      </w:r>
    </w:p>
    <w:p w14:paraId="673D8247" w14:textId="2E9EFE54" w:rsidR="004E65D8" w:rsidRPr="008B641C" w:rsidRDefault="00B34427" w:rsidP="00DF2554">
      <w:pPr>
        <w:pStyle w:val="Heading2"/>
      </w:pPr>
      <w:r w:rsidRPr="008B641C">
        <w:rPr>
          <w:rFonts w:asciiTheme="minorHAnsi" w:eastAsia="Times New Roman" w:hAnsiTheme="minorHAnsi" w:cs="Times New Roman"/>
          <w:sz w:val="20"/>
          <w:szCs w:val="20"/>
        </w:rPr>
        <w:t xml:space="preserve"> </w:t>
      </w:r>
      <w:r w:rsidRPr="008B641C">
        <w:t>ARTICLE III</w:t>
      </w:r>
      <w:r w:rsidRPr="008B641C">
        <w:tab/>
        <w:t>MEMBERSHIP</w:t>
      </w:r>
    </w:p>
    <w:p w14:paraId="3DBBD4B4" w14:textId="4DAA10CC" w:rsidR="004E65D8" w:rsidRPr="008B641C" w:rsidRDefault="00DF2554" w:rsidP="00DF2554">
      <w:pPr>
        <w:spacing w:after="120" w:line="240" w:lineRule="auto"/>
        <w:ind w:left="1080" w:right="180" w:hanging="1080"/>
        <w:rPr>
          <w:rFonts w:asciiTheme="minorHAnsi" w:hAnsiTheme="minorHAnsi"/>
        </w:rPr>
      </w:pPr>
      <w:r>
        <w:rPr>
          <w:rFonts w:asciiTheme="minorHAnsi" w:eastAsia="Times New Roman" w:hAnsiTheme="minorHAnsi" w:cs="Times New Roman"/>
          <w:sz w:val="24"/>
          <w:szCs w:val="24"/>
        </w:rPr>
        <w:t>Section 1)</w:t>
      </w:r>
      <w:r>
        <w:rPr>
          <w:rFonts w:asciiTheme="minorHAnsi" w:eastAsia="Times New Roman" w:hAnsiTheme="minorHAnsi" w:cs="Times New Roman"/>
          <w:sz w:val="24"/>
          <w:szCs w:val="24"/>
        </w:rPr>
        <w:tab/>
      </w:r>
      <w:r w:rsidR="00B34427" w:rsidRPr="008B641C">
        <w:rPr>
          <w:rFonts w:asciiTheme="minorHAnsi" w:eastAsia="Times New Roman" w:hAnsiTheme="minorHAnsi" w:cs="Times New Roman"/>
          <w:sz w:val="24"/>
          <w:szCs w:val="24"/>
        </w:rPr>
        <w:t xml:space="preserve">Membership in CBS shall include each college, organization, and agency that receives federal and state operating funds through the State Board for Community and Technical Colleges for family literacy and </w:t>
      </w:r>
      <w:r w:rsidR="004F0B17">
        <w:rPr>
          <w:rFonts w:asciiTheme="minorHAnsi" w:eastAsia="Times New Roman" w:hAnsiTheme="minorHAnsi" w:cs="Times New Roman"/>
          <w:sz w:val="24"/>
          <w:szCs w:val="24"/>
        </w:rPr>
        <w:t>college and career readiness</w:t>
      </w:r>
      <w:r w:rsidR="00B34427" w:rsidRPr="008B641C">
        <w:rPr>
          <w:rFonts w:asciiTheme="minorHAnsi" w:eastAsia="Times New Roman" w:hAnsiTheme="minorHAnsi" w:cs="Times New Roman"/>
          <w:sz w:val="24"/>
          <w:szCs w:val="24"/>
        </w:rPr>
        <w:t xml:space="preserve"> instruction.</w:t>
      </w:r>
    </w:p>
    <w:p w14:paraId="247DF071" w14:textId="3E931218" w:rsidR="004E65D8" w:rsidRPr="008B641C" w:rsidRDefault="00DF2554" w:rsidP="00DF2554">
      <w:pPr>
        <w:spacing w:after="120" w:line="240" w:lineRule="auto"/>
        <w:ind w:left="1080" w:right="200" w:hanging="1080"/>
        <w:rPr>
          <w:rFonts w:asciiTheme="minorHAnsi" w:hAnsiTheme="minorHAnsi"/>
        </w:rPr>
      </w:pPr>
      <w:r>
        <w:rPr>
          <w:rFonts w:asciiTheme="minorHAnsi" w:eastAsia="Times New Roman" w:hAnsiTheme="minorHAnsi" w:cs="Times New Roman"/>
          <w:sz w:val="24"/>
          <w:szCs w:val="24"/>
        </w:rPr>
        <w:t>Section 2)</w:t>
      </w:r>
      <w:r>
        <w:rPr>
          <w:rFonts w:asciiTheme="minorHAnsi" w:eastAsia="Times New Roman" w:hAnsiTheme="minorHAnsi" w:cs="Times New Roman"/>
          <w:sz w:val="24"/>
          <w:szCs w:val="24"/>
        </w:rPr>
        <w:tab/>
      </w:r>
      <w:r w:rsidR="00B34427" w:rsidRPr="008B641C">
        <w:rPr>
          <w:rFonts w:asciiTheme="minorHAnsi" w:eastAsia="Times New Roman" w:hAnsiTheme="minorHAnsi" w:cs="Times New Roman"/>
          <w:sz w:val="24"/>
          <w:szCs w:val="24"/>
        </w:rPr>
        <w:t xml:space="preserve">The presence </w:t>
      </w:r>
      <w:r w:rsidR="00B73330">
        <w:rPr>
          <w:rFonts w:asciiTheme="minorHAnsi" w:eastAsia="Times New Roman" w:hAnsiTheme="minorHAnsi" w:cs="Times New Roman"/>
          <w:sz w:val="24"/>
          <w:szCs w:val="24"/>
        </w:rPr>
        <w:t>(</w:t>
      </w:r>
      <w:r w:rsidR="00B34427" w:rsidRPr="008B641C">
        <w:rPr>
          <w:rFonts w:asciiTheme="minorHAnsi" w:eastAsia="Times New Roman" w:hAnsiTheme="minorHAnsi" w:cs="Times New Roman"/>
          <w:sz w:val="24"/>
          <w:szCs w:val="24"/>
        </w:rPr>
        <w:t>in person or by proxy</w:t>
      </w:r>
      <w:r w:rsidR="00B73330">
        <w:rPr>
          <w:rFonts w:asciiTheme="minorHAnsi" w:eastAsia="Times New Roman" w:hAnsiTheme="minorHAnsi" w:cs="Times New Roman"/>
          <w:sz w:val="24"/>
          <w:szCs w:val="24"/>
        </w:rPr>
        <w:t>)</w:t>
      </w:r>
      <w:r w:rsidR="00B34427" w:rsidRPr="008B641C">
        <w:rPr>
          <w:rFonts w:asciiTheme="minorHAnsi" w:eastAsia="Times New Roman" w:hAnsiTheme="minorHAnsi" w:cs="Times New Roman"/>
          <w:sz w:val="24"/>
          <w:szCs w:val="24"/>
        </w:rPr>
        <w:t xml:space="preserve"> of the designated representatives of a simple majority of the member colleges, organizations, and agencies defined in Article III, Section 1 shall constitute a quorum.</w:t>
      </w:r>
    </w:p>
    <w:p w14:paraId="0E7DD321" w14:textId="72E39C99" w:rsidR="004E65D8" w:rsidRPr="008B641C" w:rsidRDefault="00DF2554" w:rsidP="00DF2554">
      <w:pPr>
        <w:spacing w:after="120" w:line="240" w:lineRule="auto"/>
        <w:ind w:left="1080" w:right="200" w:hanging="1080"/>
        <w:rPr>
          <w:rFonts w:asciiTheme="minorHAnsi" w:hAnsiTheme="minorHAnsi"/>
        </w:rPr>
      </w:pPr>
      <w:r>
        <w:rPr>
          <w:rFonts w:asciiTheme="minorHAnsi" w:eastAsia="Times New Roman" w:hAnsiTheme="minorHAnsi" w:cs="Times New Roman"/>
          <w:sz w:val="24"/>
          <w:szCs w:val="24"/>
        </w:rPr>
        <w:t>Section 3)</w:t>
      </w:r>
      <w:r>
        <w:rPr>
          <w:rFonts w:asciiTheme="minorHAnsi" w:eastAsia="Times New Roman" w:hAnsiTheme="minorHAnsi" w:cs="Times New Roman"/>
          <w:sz w:val="24"/>
          <w:szCs w:val="24"/>
        </w:rPr>
        <w:tab/>
      </w:r>
      <w:r w:rsidR="00B34427" w:rsidRPr="008B641C">
        <w:rPr>
          <w:rFonts w:asciiTheme="minorHAnsi" w:eastAsia="Times New Roman" w:hAnsiTheme="minorHAnsi" w:cs="Times New Roman"/>
          <w:sz w:val="24"/>
          <w:szCs w:val="24"/>
        </w:rPr>
        <w:t>Each member college, organization, or agency will have one (1) vote. Each member college, organization</w:t>
      </w:r>
      <w:r w:rsidR="007A3CF9">
        <w:rPr>
          <w:rFonts w:asciiTheme="minorHAnsi" w:eastAsia="Times New Roman" w:hAnsiTheme="minorHAnsi" w:cs="Times New Roman"/>
          <w:sz w:val="24"/>
          <w:szCs w:val="24"/>
        </w:rPr>
        <w:t>,</w:t>
      </w:r>
      <w:r w:rsidR="00B34427" w:rsidRPr="008B641C">
        <w:rPr>
          <w:rFonts w:asciiTheme="minorHAnsi" w:eastAsia="Times New Roman" w:hAnsiTheme="minorHAnsi" w:cs="Times New Roman"/>
          <w:sz w:val="24"/>
          <w:szCs w:val="24"/>
        </w:rPr>
        <w:t xml:space="preserve"> and agency shall designate one person as their </w:t>
      </w:r>
      <w:r w:rsidR="00B34427" w:rsidRPr="008B641C">
        <w:rPr>
          <w:rFonts w:asciiTheme="minorHAnsi" w:eastAsia="Times New Roman" w:hAnsiTheme="minorHAnsi" w:cs="Times New Roman"/>
          <w:sz w:val="24"/>
          <w:szCs w:val="24"/>
        </w:rPr>
        <w:lastRenderedPageBreak/>
        <w:t>representative to vote on CBS business. In the event of the absence of a voting representative, a proxy may be identified by written or electronic communication to the chair, and proxy votes must be identified to the membership.</w:t>
      </w:r>
    </w:p>
    <w:p w14:paraId="42F8D2FF" w14:textId="02F011F8" w:rsidR="004E65D8" w:rsidRPr="008B641C" w:rsidRDefault="00B34427" w:rsidP="00DF2554">
      <w:pPr>
        <w:spacing w:after="120" w:line="240" w:lineRule="auto"/>
        <w:ind w:left="1080" w:right="340" w:hanging="1080"/>
        <w:rPr>
          <w:rFonts w:asciiTheme="minorHAnsi" w:hAnsiTheme="minorHAnsi"/>
        </w:rPr>
      </w:pPr>
      <w:r w:rsidRPr="008B641C">
        <w:rPr>
          <w:rFonts w:asciiTheme="minorHAnsi" w:eastAsia="Times New Roman" w:hAnsiTheme="minorHAnsi" w:cs="Times New Roman"/>
          <w:sz w:val="24"/>
          <w:szCs w:val="24"/>
        </w:rPr>
        <w:t>Section 4</w:t>
      </w:r>
      <w:r w:rsidR="00DF2554">
        <w:rPr>
          <w:rFonts w:asciiTheme="minorHAnsi" w:eastAsia="Times New Roman" w:hAnsiTheme="minorHAnsi" w:cs="Times New Roman"/>
          <w:sz w:val="24"/>
          <w:szCs w:val="24"/>
        </w:rPr>
        <w:t>)</w:t>
      </w:r>
      <w:r w:rsidR="00DF2554">
        <w:rPr>
          <w:rFonts w:asciiTheme="minorHAnsi" w:eastAsia="Times New Roman" w:hAnsiTheme="minorHAnsi" w:cs="Times New Roman"/>
          <w:sz w:val="24"/>
          <w:szCs w:val="24"/>
        </w:rPr>
        <w:tab/>
      </w:r>
      <w:r w:rsidRPr="008B641C">
        <w:rPr>
          <w:rFonts w:asciiTheme="minorHAnsi" w:eastAsia="Times New Roman" w:hAnsiTheme="minorHAnsi" w:cs="Times New Roman"/>
          <w:sz w:val="24"/>
          <w:szCs w:val="24"/>
        </w:rPr>
        <w:t>The Council for Basic Skills will not deny membership nor discriminate against anyone based on race, ethnicity, creed, color, national origin, sex, marital status, sexual orientation, age, religion, or the presence of any sensory, mental, or physical disabilities in accordance with the Americans with Disabilities Act of 1990, Titles VI and VII of the Civil Rights Act of 1964, Title IX of the Educational Amendments of 1972 and Section 504 of the Rehabilitation Act of 1973.</w:t>
      </w:r>
    </w:p>
    <w:p w14:paraId="5067173C" w14:textId="038BB9FB" w:rsidR="004E65D8" w:rsidRDefault="00B34427" w:rsidP="00DF2554">
      <w:pPr>
        <w:spacing w:line="240" w:lineRule="auto"/>
        <w:ind w:left="1080" w:right="200" w:hanging="1080"/>
        <w:rPr>
          <w:rFonts w:asciiTheme="minorHAnsi" w:eastAsia="Times New Roman" w:hAnsiTheme="minorHAnsi" w:cs="Times New Roman"/>
          <w:sz w:val="20"/>
          <w:szCs w:val="20"/>
        </w:rPr>
      </w:pPr>
      <w:r w:rsidRPr="008B641C">
        <w:rPr>
          <w:rFonts w:asciiTheme="minorHAnsi" w:eastAsia="Times New Roman" w:hAnsiTheme="minorHAnsi" w:cs="Times New Roman"/>
          <w:sz w:val="24"/>
          <w:szCs w:val="24"/>
        </w:rPr>
        <w:t>Section 5</w:t>
      </w:r>
      <w:r w:rsidR="00DF2554">
        <w:rPr>
          <w:rFonts w:asciiTheme="minorHAnsi" w:eastAsia="Times New Roman" w:hAnsiTheme="minorHAnsi" w:cs="Times New Roman"/>
          <w:sz w:val="24"/>
          <w:szCs w:val="24"/>
        </w:rPr>
        <w:t>)</w:t>
      </w:r>
      <w:r w:rsidR="00DF2554">
        <w:rPr>
          <w:rFonts w:asciiTheme="minorHAnsi" w:eastAsia="Times New Roman" w:hAnsiTheme="minorHAnsi" w:cs="Times New Roman"/>
          <w:sz w:val="24"/>
          <w:szCs w:val="24"/>
        </w:rPr>
        <w:tab/>
      </w:r>
      <w:r w:rsidRPr="008B641C">
        <w:rPr>
          <w:rFonts w:asciiTheme="minorHAnsi" w:eastAsia="Times New Roman" w:hAnsiTheme="minorHAnsi" w:cs="Times New Roman"/>
          <w:sz w:val="24"/>
          <w:szCs w:val="24"/>
        </w:rPr>
        <w:t xml:space="preserve">Each member college, organization, and agency </w:t>
      </w:r>
      <w:r w:rsidR="00284917">
        <w:rPr>
          <w:rFonts w:asciiTheme="minorHAnsi" w:eastAsia="Times New Roman" w:hAnsiTheme="minorHAnsi" w:cs="Times New Roman"/>
          <w:sz w:val="24"/>
          <w:szCs w:val="24"/>
        </w:rPr>
        <w:t>are</w:t>
      </w:r>
      <w:r w:rsidRPr="008B641C">
        <w:rPr>
          <w:rFonts w:asciiTheme="minorHAnsi" w:eastAsia="Times New Roman" w:hAnsiTheme="minorHAnsi" w:cs="Times New Roman"/>
          <w:sz w:val="24"/>
          <w:szCs w:val="24"/>
        </w:rPr>
        <w:t xml:space="preserve"> expected to designate a primary representative and may identify a secondary representative to attend meetings, receive mailings, participate in CBS activities, and pay an annual </w:t>
      </w:r>
      <w:r w:rsidR="007C2079" w:rsidRPr="008B641C">
        <w:rPr>
          <w:rFonts w:asciiTheme="minorHAnsi" w:eastAsia="Times New Roman" w:hAnsiTheme="minorHAnsi" w:cs="Times New Roman"/>
          <w:sz w:val="24"/>
          <w:szCs w:val="24"/>
        </w:rPr>
        <w:t>membership</w:t>
      </w:r>
      <w:r w:rsidRPr="008B641C">
        <w:rPr>
          <w:rFonts w:asciiTheme="minorHAnsi" w:eastAsia="Times New Roman" w:hAnsiTheme="minorHAnsi" w:cs="Times New Roman"/>
          <w:sz w:val="24"/>
          <w:szCs w:val="24"/>
        </w:rPr>
        <w:t xml:space="preserve"> fee.</w:t>
      </w:r>
    </w:p>
    <w:p w14:paraId="07AE0AAF" w14:textId="735BEB94" w:rsidR="007A0722" w:rsidRPr="00A81BD0" w:rsidRDefault="007A0722" w:rsidP="00DF2554">
      <w:pPr>
        <w:spacing w:line="240" w:lineRule="auto"/>
        <w:ind w:left="1080" w:right="200" w:hanging="1080"/>
        <w:rPr>
          <w:rFonts w:asciiTheme="minorHAnsi" w:hAnsiTheme="minorHAnsi"/>
          <w:sz w:val="24"/>
          <w:szCs w:val="24"/>
        </w:rPr>
      </w:pPr>
      <w:r w:rsidRPr="00A81BD0">
        <w:rPr>
          <w:rFonts w:asciiTheme="minorHAnsi" w:hAnsiTheme="minorHAnsi"/>
          <w:sz w:val="24"/>
          <w:szCs w:val="24"/>
        </w:rPr>
        <w:t>Section 6)</w:t>
      </w:r>
      <w:r w:rsidRPr="00A81BD0">
        <w:rPr>
          <w:rFonts w:asciiTheme="minorHAnsi" w:hAnsiTheme="minorHAnsi"/>
          <w:sz w:val="24"/>
          <w:szCs w:val="24"/>
        </w:rPr>
        <w:tab/>
        <w:t>It is the expectation that all members will participate on the council committees.</w:t>
      </w:r>
    </w:p>
    <w:p w14:paraId="1DF348AB" w14:textId="651FC189" w:rsidR="004E65D8" w:rsidRPr="008B641C" w:rsidRDefault="00B34427" w:rsidP="008B641C">
      <w:pPr>
        <w:pStyle w:val="Heading2"/>
      </w:pPr>
      <w:r w:rsidRPr="008B641C">
        <w:t>ARTICLE IV</w:t>
      </w:r>
      <w:r w:rsidRPr="008B641C">
        <w:tab/>
        <w:t>OFFICERS AND EXECUTIVE COMMITTEE</w:t>
      </w:r>
      <w:r w:rsidRPr="008B641C">
        <w:rPr>
          <w:sz w:val="20"/>
          <w:szCs w:val="20"/>
        </w:rPr>
        <w:t xml:space="preserve"> </w:t>
      </w:r>
    </w:p>
    <w:p w14:paraId="77D79141" w14:textId="64F90D87" w:rsidR="004E65D8" w:rsidRPr="008B641C" w:rsidRDefault="006E3004" w:rsidP="006E3004">
      <w:pPr>
        <w:spacing w:after="120" w:line="240" w:lineRule="auto"/>
        <w:ind w:left="1080" w:right="220" w:hanging="1080"/>
        <w:rPr>
          <w:rFonts w:asciiTheme="minorHAnsi" w:hAnsiTheme="minorHAnsi"/>
        </w:rPr>
      </w:pPr>
      <w:r>
        <w:rPr>
          <w:rFonts w:asciiTheme="minorHAnsi" w:eastAsia="Times New Roman" w:hAnsiTheme="minorHAnsi" w:cs="Times New Roman"/>
          <w:sz w:val="24"/>
          <w:szCs w:val="24"/>
        </w:rPr>
        <w:t>Section 1)</w:t>
      </w:r>
      <w:r>
        <w:rPr>
          <w:rFonts w:asciiTheme="minorHAnsi" w:eastAsia="Times New Roman" w:hAnsiTheme="minorHAnsi" w:cs="Times New Roman"/>
          <w:sz w:val="24"/>
          <w:szCs w:val="24"/>
        </w:rPr>
        <w:tab/>
      </w:r>
      <w:r w:rsidR="00B34427" w:rsidRPr="008B641C">
        <w:rPr>
          <w:rFonts w:asciiTheme="minorHAnsi" w:eastAsia="Times New Roman" w:hAnsiTheme="minorHAnsi" w:cs="Times New Roman"/>
          <w:sz w:val="24"/>
          <w:szCs w:val="24"/>
        </w:rPr>
        <w:t xml:space="preserve">There shall be </w:t>
      </w:r>
      <w:r w:rsidR="004F0B17">
        <w:rPr>
          <w:rFonts w:asciiTheme="minorHAnsi" w:eastAsia="Times New Roman" w:hAnsiTheme="minorHAnsi" w:cs="Times New Roman"/>
          <w:sz w:val="24"/>
          <w:szCs w:val="24"/>
        </w:rPr>
        <w:t>eight</w:t>
      </w:r>
      <w:r w:rsidR="00B34427" w:rsidRPr="008B641C">
        <w:rPr>
          <w:rFonts w:asciiTheme="minorHAnsi" w:eastAsia="Times New Roman" w:hAnsiTheme="minorHAnsi" w:cs="Times New Roman"/>
          <w:sz w:val="24"/>
          <w:szCs w:val="24"/>
        </w:rPr>
        <w:t xml:space="preserve"> officers of CBS: Chair, </w:t>
      </w:r>
      <w:r w:rsidR="007A3CF9">
        <w:rPr>
          <w:rFonts w:asciiTheme="minorHAnsi" w:eastAsia="Times New Roman" w:hAnsiTheme="minorHAnsi" w:cs="Times New Roman"/>
          <w:sz w:val="24"/>
          <w:szCs w:val="24"/>
        </w:rPr>
        <w:t>Chair-Elect</w:t>
      </w:r>
      <w:r w:rsidR="00B34427" w:rsidRPr="008B641C">
        <w:rPr>
          <w:rFonts w:asciiTheme="minorHAnsi" w:eastAsia="Times New Roman" w:hAnsiTheme="minorHAnsi" w:cs="Times New Roman"/>
          <w:sz w:val="24"/>
          <w:szCs w:val="24"/>
        </w:rPr>
        <w:t>, Secretary</w:t>
      </w:r>
      <w:r w:rsidR="003634C5">
        <w:rPr>
          <w:rFonts w:asciiTheme="minorHAnsi" w:eastAsia="Times New Roman" w:hAnsiTheme="minorHAnsi" w:cs="Times New Roman"/>
          <w:sz w:val="24"/>
          <w:szCs w:val="24"/>
        </w:rPr>
        <w:t xml:space="preserve">, </w:t>
      </w:r>
      <w:r w:rsidR="00B34427" w:rsidRPr="008B641C">
        <w:rPr>
          <w:rFonts w:asciiTheme="minorHAnsi" w:eastAsia="Times New Roman" w:hAnsiTheme="minorHAnsi" w:cs="Times New Roman"/>
          <w:sz w:val="24"/>
          <w:szCs w:val="24"/>
        </w:rPr>
        <w:t xml:space="preserve">Treasurer, </w:t>
      </w:r>
      <w:r w:rsidR="004F0B17">
        <w:rPr>
          <w:rFonts w:asciiTheme="minorHAnsi" w:eastAsia="Times New Roman" w:hAnsiTheme="minorHAnsi" w:cs="Times New Roman"/>
          <w:sz w:val="24"/>
          <w:szCs w:val="24"/>
        </w:rPr>
        <w:t xml:space="preserve">Historian, </w:t>
      </w:r>
      <w:r w:rsidR="00B34427" w:rsidRPr="008B641C">
        <w:rPr>
          <w:rFonts w:asciiTheme="minorHAnsi" w:eastAsia="Times New Roman" w:hAnsiTheme="minorHAnsi" w:cs="Times New Roman"/>
          <w:sz w:val="24"/>
          <w:szCs w:val="24"/>
        </w:rPr>
        <w:t>and t</w:t>
      </w:r>
      <w:r w:rsidR="004F0B17">
        <w:rPr>
          <w:rFonts w:asciiTheme="minorHAnsi" w:eastAsia="Times New Roman" w:hAnsiTheme="minorHAnsi" w:cs="Times New Roman"/>
          <w:sz w:val="24"/>
          <w:szCs w:val="24"/>
        </w:rPr>
        <w:t>hree</w:t>
      </w:r>
      <w:r w:rsidR="00B34427" w:rsidRPr="008B641C">
        <w:rPr>
          <w:rFonts w:asciiTheme="minorHAnsi" w:eastAsia="Times New Roman" w:hAnsiTheme="minorHAnsi" w:cs="Times New Roman"/>
          <w:sz w:val="24"/>
          <w:szCs w:val="24"/>
        </w:rPr>
        <w:t xml:space="preserve"> Members-at-Large. The Executive Committee will include officers, the immediate past chair, chairs of standing committees, and an ex-officio representative from SBCTC Basic Education for Adults.</w:t>
      </w:r>
      <w:r>
        <w:rPr>
          <w:rFonts w:asciiTheme="minorHAnsi" w:eastAsia="Times New Roman" w:hAnsiTheme="minorHAnsi" w:cs="Times New Roman"/>
          <w:sz w:val="24"/>
          <w:szCs w:val="24"/>
        </w:rPr>
        <w:t xml:space="preserve"> </w:t>
      </w:r>
    </w:p>
    <w:p w14:paraId="3FF453C3" w14:textId="5F1E8E57" w:rsidR="004E65D8" w:rsidRPr="008B641C" w:rsidRDefault="00B34427" w:rsidP="006E3004">
      <w:pPr>
        <w:spacing w:after="120" w:line="240" w:lineRule="auto"/>
        <w:ind w:left="1080" w:right="200" w:hanging="1080"/>
        <w:rPr>
          <w:rFonts w:asciiTheme="minorHAnsi" w:hAnsiTheme="minorHAnsi"/>
        </w:rPr>
      </w:pPr>
      <w:r w:rsidRPr="008B641C">
        <w:rPr>
          <w:rFonts w:asciiTheme="minorHAnsi" w:eastAsia="Times New Roman" w:hAnsiTheme="minorHAnsi" w:cs="Times New Roman"/>
          <w:sz w:val="24"/>
          <w:szCs w:val="24"/>
        </w:rPr>
        <w:t>Section 2</w:t>
      </w:r>
      <w:r w:rsidR="006E3004">
        <w:rPr>
          <w:rFonts w:asciiTheme="minorHAnsi" w:eastAsia="Times New Roman" w:hAnsiTheme="minorHAnsi" w:cs="Times New Roman"/>
          <w:sz w:val="24"/>
          <w:szCs w:val="24"/>
        </w:rPr>
        <w:t>)</w:t>
      </w:r>
      <w:r w:rsidR="006E3004">
        <w:rPr>
          <w:rFonts w:asciiTheme="minorHAnsi" w:eastAsia="Times New Roman" w:hAnsiTheme="minorHAnsi" w:cs="Times New Roman"/>
          <w:sz w:val="24"/>
          <w:szCs w:val="24"/>
        </w:rPr>
        <w:tab/>
      </w:r>
      <w:r w:rsidRPr="008B641C">
        <w:rPr>
          <w:rFonts w:asciiTheme="minorHAnsi" w:eastAsia="Times New Roman" w:hAnsiTheme="minorHAnsi" w:cs="Times New Roman"/>
          <w:sz w:val="24"/>
          <w:szCs w:val="24"/>
        </w:rPr>
        <w:t>The offices of Chair and Chair-Elect must be selected from the Community and Technical College representatives because of the direct reporting responsibilities to the Instruction Commission.</w:t>
      </w:r>
    </w:p>
    <w:p w14:paraId="3A775991" w14:textId="245096B2" w:rsidR="004E65D8" w:rsidRPr="008B641C" w:rsidRDefault="00B34427" w:rsidP="006E3004">
      <w:pPr>
        <w:spacing w:after="120" w:line="240" w:lineRule="auto"/>
        <w:ind w:left="1080" w:right="200" w:hanging="1080"/>
        <w:rPr>
          <w:rFonts w:asciiTheme="minorHAnsi" w:hAnsiTheme="minorHAnsi"/>
        </w:rPr>
      </w:pPr>
      <w:r w:rsidRPr="008B641C">
        <w:rPr>
          <w:rFonts w:asciiTheme="minorHAnsi" w:eastAsia="Times New Roman" w:hAnsiTheme="minorHAnsi" w:cs="Times New Roman"/>
          <w:sz w:val="24"/>
          <w:szCs w:val="24"/>
        </w:rPr>
        <w:t>Section 3</w:t>
      </w:r>
      <w:r w:rsidR="006E3004">
        <w:rPr>
          <w:rFonts w:asciiTheme="minorHAnsi" w:eastAsia="Times New Roman" w:hAnsiTheme="minorHAnsi" w:cs="Times New Roman"/>
          <w:sz w:val="24"/>
          <w:szCs w:val="24"/>
        </w:rPr>
        <w:t>)</w:t>
      </w:r>
      <w:r w:rsidR="006E3004">
        <w:rPr>
          <w:rFonts w:asciiTheme="minorHAnsi" w:eastAsia="Times New Roman" w:hAnsiTheme="minorHAnsi" w:cs="Times New Roman"/>
          <w:sz w:val="24"/>
          <w:szCs w:val="24"/>
        </w:rPr>
        <w:tab/>
      </w:r>
      <w:r w:rsidR="004F0B17">
        <w:rPr>
          <w:rFonts w:asciiTheme="minorHAnsi" w:eastAsia="Times New Roman" w:hAnsiTheme="minorHAnsi" w:cs="Times New Roman"/>
          <w:sz w:val="24"/>
          <w:szCs w:val="24"/>
        </w:rPr>
        <w:t xml:space="preserve">The Members-at-Large shall be selected from </w:t>
      </w:r>
      <w:r w:rsidR="007A3CF9">
        <w:rPr>
          <w:rFonts w:asciiTheme="minorHAnsi" w:eastAsia="Times New Roman" w:hAnsiTheme="minorHAnsi" w:cs="Times New Roman"/>
          <w:sz w:val="24"/>
          <w:szCs w:val="24"/>
        </w:rPr>
        <w:t>a</w:t>
      </w:r>
      <w:r w:rsidRPr="008B641C">
        <w:rPr>
          <w:rFonts w:asciiTheme="minorHAnsi" w:eastAsia="Times New Roman" w:hAnsiTheme="minorHAnsi" w:cs="Times New Roman"/>
          <w:sz w:val="24"/>
          <w:szCs w:val="24"/>
        </w:rPr>
        <w:t xml:space="preserve">t least one (1) from the </w:t>
      </w:r>
      <w:r w:rsidR="004F0B17">
        <w:rPr>
          <w:rFonts w:asciiTheme="minorHAnsi" w:eastAsia="Times New Roman" w:hAnsiTheme="minorHAnsi" w:cs="Times New Roman"/>
          <w:sz w:val="24"/>
          <w:szCs w:val="24"/>
        </w:rPr>
        <w:t xml:space="preserve">CTC, one (1) from the </w:t>
      </w:r>
      <w:r w:rsidRPr="008B641C">
        <w:rPr>
          <w:rFonts w:asciiTheme="minorHAnsi" w:eastAsia="Times New Roman" w:hAnsiTheme="minorHAnsi" w:cs="Times New Roman"/>
          <w:sz w:val="24"/>
          <w:szCs w:val="24"/>
        </w:rPr>
        <w:t>Council’s community</w:t>
      </w:r>
      <w:r w:rsidR="003634C5">
        <w:rPr>
          <w:rFonts w:asciiTheme="minorHAnsi" w:eastAsia="Times New Roman" w:hAnsiTheme="minorHAnsi" w:cs="Times New Roman"/>
          <w:sz w:val="24"/>
          <w:szCs w:val="24"/>
        </w:rPr>
        <w:t>-</w:t>
      </w:r>
      <w:r w:rsidRPr="008B641C">
        <w:rPr>
          <w:rFonts w:asciiTheme="minorHAnsi" w:eastAsia="Times New Roman" w:hAnsiTheme="minorHAnsi" w:cs="Times New Roman"/>
          <w:sz w:val="24"/>
          <w:szCs w:val="24"/>
        </w:rPr>
        <w:t>based organizations (CBOs)</w:t>
      </w:r>
      <w:r w:rsidR="007A3CF9">
        <w:rPr>
          <w:rFonts w:asciiTheme="minorHAnsi" w:eastAsia="Times New Roman" w:hAnsiTheme="minorHAnsi" w:cs="Times New Roman"/>
          <w:sz w:val="24"/>
          <w:szCs w:val="24"/>
        </w:rPr>
        <w:t>,</w:t>
      </w:r>
      <w:r w:rsidR="003634C5">
        <w:rPr>
          <w:rFonts w:asciiTheme="minorHAnsi" w:eastAsia="Times New Roman" w:hAnsiTheme="minorHAnsi" w:cs="Times New Roman"/>
          <w:sz w:val="24"/>
          <w:szCs w:val="24"/>
        </w:rPr>
        <w:t xml:space="preserve"> and one (1) from Corrections Education.</w:t>
      </w:r>
    </w:p>
    <w:p w14:paraId="05D58A53" w14:textId="7D4C43B8" w:rsidR="004E65D8" w:rsidRPr="008B641C" w:rsidRDefault="00B34427" w:rsidP="006E3004">
      <w:pPr>
        <w:spacing w:after="120" w:line="240" w:lineRule="auto"/>
        <w:ind w:left="1080" w:right="200" w:hanging="1080"/>
        <w:rPr>
          <w:rFonts w:asciiTheme="minorHAnsi" w:hAnsiTheme="minorHAnsi"/>
        </w:rPr>
      </w:pPr>
      <w:r w:rsidRPr="008B641C">
        <w:rPr>
          <w:rFonts w:asciiTheme="minorHAnsi" w:eastAsia="Times New Roman" w:hAnsiTheme="minorHAnsi" w:cs="Times New Roman"/>
          <w:sz w:val="24"/>
          <w:szCs w:val="24"/>
        </w:rPr>
        <w:t>Section 4</w:t>
      </w:r>
      <w:r w:rsidR="006E3004">
        <w:rPr>
          <w:rFonts w:asciiTheme="minorHAnsi" w:eastAsia="Times New Roman" w:hAnsiTheme="minorHAnsi" w:cs="Times New Roman"/>
          <w:sz w:val="24"/>
          <w:szCs w:val="24"/>
        </w:rPr>
        <w:t>)</w:t>
      </w:r>
      <w:r w:rsidR="006E3004">
        <w:rPr>
          <w:rFonts w:asciiTheme="minorHAnsi" w:eastAsia="Times New Roman" w:hAnsiTheme="minorHAnsi" w:cs="Times New Roman"/>
          <w:sz w:val="24"/>
          <w:szCs w:val="24"/>
        </w:rPr>
        <w:tab/>
      </w:r>
      <w:r w:rsidRPr="008B641C">
        <w:rPr>
          <w:rFonts w:asciiTheme="minorHAnsi" w:eastAsia="Times New Roman" w:hAnsiTheme="minorHAnsi" w:cs="Times New Roman"/>
          <w:sz w:val="24"/>
          <w:szCs w:val="24"/>
        </w:rPr>
        <w:t>The election of officers shall be by the membership at the spring meeting. Officers shall be elected by a simple majority of the ballots cast.</w:t>
      </w:r>
    </w:p>
    <w:p w14:paraId="60B91B03" w14:textId="113BA312" w:rsidR="004E65D8" w:rsidRPr="008B641C" w:rsidRDefault="00B34427" w:rsidP="006E3004">
      <w:pPr>
        <w:spacing w:after="120" w:line="240" w:lineRule="auto"/>
        <w:ind w:left="1080" w:hanging="1080"/>
        <w:rPr>
          <w:rFonts w:asciiTheme="minorHAnsi" w:hAnsiTheme="minorHAnsi"/>
        </w:rPr>
      </w:pPr>
      <w:r w:rsidRPr="008B641C">
        <w:rPr>
          <w:rFonts w:asciiTheme="minorHAnsi" w:eastAsia="Times New Roman" w:hAnsiTheme="minorHAnsi" w:cs="Times New Roman"/>
          <w:sz w:val="24"/>
          <w:szCs w:val="24"/>
        </w:rPr>
        <w:t>Section 5</w:t>
      </w:r>
      <w:r w:rsidR="006E3004">
        <w:rPr>
          <w:rFonts w:asciiTheme="minorHAnsi" w:eastAsia="Times New Roman" w:hAnsiTheme="minorHAnsi" w:cs="Times New Roman"/>
          <w:sz w:val="24"/>
          <w:szCs w:val="24"/>
        </w:rPr>
        <w:t>)</w:t>
      </w:r>
      <w:r w:rsidR="006E3004">
        <w:rPr>
          <w:rFonts w:asciiTheme="minorHAnsi" w:eastAsia="Times New Roman" w:hAnsiTheme="minorHAnsi" w:cs="Times New Roman"/>
          <w:sz w:val="24"/>
          <w:szCs w:val="24"/>
        </w:rPr>
        <w:tab/>
      </w:r>
      <w:r w:rsidRPr="008B641C">
        <w:rPr>
          <w:rFonts w:asciiTheme="minorHAnsi" w:eastAsia="Times New Roman" w:hAnsiTheme="minorHAnsi" w:cs="Times New Roman"/>
          <w:sz w:val="24"/>
          <w:szCs w:val="24"/>
        </w:rPr>
        <w:t>The terms of office for the CBS Officers shall correspond to the academic year and be as follows:</w:t>
      </w:r>
    </w:p>
    <w:p w14:paraId="28D9FC64" w14:textId="6B20BDAB" w:rsidR="004E65D8" w:rsidRPr="006E3004" w:rsidRDefault="00B34427" w:rsidP="006E3004">
      <w:pPr>
        <w:pStyle w:val="ListParagraph"/>
        <w:numPr>
          <w:ilvl w:val="0"/>
          <w:numId w:val="3"/>
        </w:numPr>
        <w:spacing w:line="240" w:lineRule="auto"/>
        <w:ind w:right="200"/>
        <w:contextualSpacing w:val="0"/>
        <w:rPr>
          <w:rFonts w:asciiTheme="minorHAnsi" w:hAnsiTheme="minorHAnsi"/>
        </w:rPr>
      </w:pPr>
      <w:r w:rsidRPr="006E3004">
        <w:rPr>
          <w:rFonts w:asciiTheme="minorHAnsi" w:eastAsia="Times New Roman" w:hAnsiTheme="minorHAnsi" w:cs="Times New Roman"/>
          <w:sz w:val="24"/>
          <w:szCs w:val="24"/>
        </w:rPr>
        <w:t>Chair:  The chair shall be elected to a one-year term of office.</w:t>
      </w:r>
    </w:p>
    <w:p w14:paraId="4DB45847" w14:textId="72430A01" w:rsidR="004E65D8" w:rsidRPr="006E3004" w:rsidRDefault="00B34427" w:rsidP="006E3004">
      <w:pPr>
        <w:pStyle w:val="ListParagraph"/>
        <w:numPr>
          <w:ilvl w:val="0"/>
          <w:numId w:val="3"/>
        </w:numPr>
        <w:spacing w:line="240" w:lineRule="auto"/>
        <w:ind w:right="760"/>
        <w:contextualSpacing w:val="0"/>
        <w:rPr>
          <w:rFonts w:asciiTheme="minorHAnsi" w:hAnsiTheme="minorHAnsi"/>
        </w:rPr>
      </w:pPr>
      <w:r w:rsidRPr="006E3004">
        <w:rPr>
          <w:rFonts w:asciiTheme="minorHAnsi" w:eastAsia="Times New Roman" w:hAnsiTheme="minorHAnsi" w:cs="Times New Roman"/>
          <w:sz w:val="24"/>
          <w:szCs w:val="24"/>
        </w:rPr>
        <w:t>Chair-Elect:  The chair-elect shall be elected to a one-year term of office and automatically succeed to the office of chair.</w:t>
      </w:r>
    </w:p>
    <w:p w14:paraId="1AAB6E5E" w14:textId="302EAF78" w:rsidR="004E65D8" w:rsidRPr="003634C5" w:rsidRDefault="00B34427" w:rsidP="006E3004">
      <w:pPr>
        <w:pStyle w:val="ListParagraph"/>
        <w:numPr>
          <w:ilvl w:val="0"/>
          <w:numId w:val="3"/>
        </w:numPr>
        <w:spacing w:line="240" w:lineRule="auto"/>
        <w:ind w:right="340"/>
        <w:contextualSpacing w:val="0"/>
        <w:rPr>
          <w:rFonts w:asciiTheme="minorHAnsi" w:hAnsiTheme="minorHAnsi"/>
        </w:rPr>
      </w:pPr>
      <w:r w:rsidRPr="006E3004">
        <w:rPr>
          <w:rFonts w:asciiTheme="minorHAnsi" w:eastAsia="Times New Roman" w:hAnsiTheme="minorHAnsi" w:cs="Times New Roman"/>
          <w:sz w:val="24"/>
          <w:szCs w:val="24"/>
        </w:rPr>
        <w:t>Treasurer:  The treasurer shall be elected to a two-year term of office with a limit of two consecutive terms. The treasurer must be re-elected at a scheduled election to assume the second consecutive term.</w:t>
      </w:r>
    </w:p>
    <w:p w14:paraId="2B04AD45" w14:textId="226A824A" w:rsidR="003634C5" w:rsidRPr="007A0722" w:rsidRDefault="003634C5" w:rsidP="006E3004">
      <w:pPr>
        <w:pStyle w:val="ListParagraph"/>
        <w:numPr>
          <w:ilvl w:val="0"/>
          <w:numId w:val="3"/>
        </w:numPr>
        <w:spacing w:line="240" w:lineRule="auto"/>
        <w:ind w:right="340"/>
        <w:contextualSpacing w:val="0"/>
        <w:rPr>
          <w:rFonts w:asciiTheme="minorHAnsi" w:hAnsiTheme="minorHAnsi"/>
        </w:rPr>
      </w:pPr>
      <w:r>
        <w:rPr>
          <w:rFonts w:asciiTheme="minorHAnsi" w:eastAsia="Times New Roman" w:hAnsiTheme="minorHAnsi" w:cs="Times New Roman"/>
          <w:sz w:val="24"/>
          <w:szCs w:val="24"/>
        </w:rPr>
        <w:t xml:space="preserve">Secretary: </w:t>
      </w:r>
      <w:r w:rsidR="00A81BD0">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The secretary shall be elected to a two-year term of office with a limit of two consecutive terms. The secretary must be re-elected at a scheduled election to assume the second consecutive term.</w:t>
      </w:r>
    </w:p>
    <w:p w14:paraId="339D1067" w14:textId="2FEB31F7" w:rsidR="007A0722" w:rsidRPr="006E3004" w:rsidRDefault="007A0722" w:rsidP="006E3004">
      <w:pPr>
        <w:pStyle w:val="ListParagraph"/>
        <w:numPr>
          <w:ilvl w:val="0"/>
          <w:numId w:val="3"/>
        </w:numPr>
        <w:spacing w:line="240" w:lineRule="auto"/>
        <w:ind w:right="340"/>
        <w:contextualSpacing w:val="0"/>
        <w:rPr>
          <w:rFonts w:asciiTheme="minorHAnsi" w:hAnsiTheme="minorHAnsi"/>
        </w:rPr>
      </w:pPr>
      <w:r>
        <w:rPr>
          <w:rFonts w:asciiTheme="minorHAnsi" w:hAnsiTheme="minorHAnsi"/>
        </w:rPr>
        <w:t xml:space="preserve">Historian: </w:t>
      </w:r>
      <w:r w:rsidR="00A81BD0">
        <w:rPr>
          <w:rFonts w:asciiTheme="minorHAnsi" w:hAnsiTheme="minorHAnsi"/>
        </w:rPr>
        <w:t xml:space="preserve"> </w:t>
      </w:r>
      <w:r>
        <w:rPr>
          <w:rFonts w:asciiTheme="minorHAnsi" w:hAnsiTheme="minorHAnsi"/>
        </w:rPr>
        <w:t xml:space="preserve">The historian shall be </w:t>
      </w:r>
      <w:r w:rsidR="004F0B17">
        <w:rPr>
          <w:rFonts w:asciiTheme="minorHAnsi" w:hAnsiTheme="minorHAnsi"/>
        </w:rPr>
        <w:t xml:space="preserve">elected </w:t>
      </w:r>
      <w:r>
        <w:rPr>
          <w:rFonts w:asciiTheme="minorHAnsi" w:hAnsiTheme="minorHAnsi"/>
        </w:rPr>
        <w:t xml:space="preserve">to a </w:t>
      </w:r>
      <w:r w:rsidR="004F0B17">
        <w:rPr>
          <w:rFonts w:asciiTheme="minorHAnsi" w:hAnsiTheme="minorHAnsi"/>
        </w:rPr>
        <w:t>two</w:t>
      </w:r>
      <w:r>
        <w:rPr>
          <w:rFonts w:asciiTheme="minorHAnsi" w:hAnsiTheme="minorHAnsi"/>
        </w:rPr>
        <w:t xml:space="preserve">-year term. </w:t>
      </w:r>
      <w:r w:rsidR="004F0B17">
        <w:rPr>
          <w:rFonts w:asciiTheme="minorHAnsi" w:eastAsia="Times New Roman" w:hAnsiTheme="minorHAnsi" w:cs="Times New Roman"/>
          <w:sz w:val="24"/>
          <w:szCs w:val="24"/>
        </w:rPr>
        <w:t>The historian must be re-elected at a scheduled election to assume the second consecutive term.</w:t>
      </w:r>
    </w:p>
    <w:p w14:paraId="3DB5C612" w14:textId="42B1E08A" w:rsidR="004E65D8" w:rsidRPr="006E3004" w:rsidRDefault="00B34427" w:rsidP="006E3004">
      <w:pPr>
        <w:pStyle w:val="ListParagraph"/>
        <w:numPr>
          <w:ilvl w:val="0"/>
          <w:numId w:val="3"/>
        </w:numPr>
        <w:spacing w:line="240" w:lineRule="auto"/>
        <w:ind w:right="500"/>
        <w:contextualSpacing w:val="0"/>
        <w:rPr>
          <w:rFonts w:asciiTheme="minorHAnsi" w:hAnsiTheme="minorHAnsi"/>
        </w:rPr>
      </w:pPr>
      <w:r w:rsidRPr="006E3004">
        <w:rPr>
          <w:rFonts w:asciiTheme="minorHAnsi" w:eastAsia="Times New Roman" w:hAnsiTheme="minorHAnsi" w:cs="Times New Roman"/>
          <w:sz w:val="24"/>
          <w:szCs w:val="24"/>
        </w:rPr>
        <w:lastRenderedPageBreak/>
        <w:t>Members-at-Large</w:t>
      </w:r>
      <w:r w:rsidR="003634C5">
        <w:rPr>
          <w:rFonts w:asciiTheme="minorHAnsi" w:eastAsia="Times New Roman" w:hAnsiTheme="minorHAnsi" w:cs="Times New Roman"/>
          <w:sz w:val="24"/>
          <w:szCs w:val="24"/>
        </w:rPr>
        <w:t xml:space="preserve"> (CBO, Corrections</w:t>
      </w:r>
      <w:r w:rsidR="007A3CF9">
        <w:rPr>
          <w:rFonts w:asciiTheme="minorHAnsi" w:eastAsia="Times New Roman" w:hAnsiTheme="minorHAnsi" w:cs="Times New Roman"/>
          <w:sz w:val="24"/>
          <w:szCs w:val="24"/>
        </w:rPr>
        <w:t>,</w:t>
      </w:r>
      <w:r w:rsidR="003634C5">
        <w:rPr>
          <w:rFonts w:asciiTheme="minorHAnsi" w:eastAsia="Times New Roman" w:hAnsiTheme="minorHAnsi" w:cs="Times New Roman"/>
          <w:sz w:val="24"/>
          <w:szCs w:val="24"/>
        </w:rPr>
        <w:t xml:space="preserve"> and CTC)</w:t>
      </w:r>
      <w:r w:rsidRPr="006E3004">
        <w:rPr>
          <w:rFonts w:asciiTheme="minorHAnsi" w:eastAsia="Times New Roman" w:hAnsiTheme="minorHAnsi" w:cs="Times New Roman"/>
          <w:sz w:val="24"/>
          <w:szCs w:val="24"/>
        </w:rPr>
        <w:t>:  The members-at-large shall be elected to a two-year term of office with a limit of two consecutive terms. The election of members-at-large will be alternated each year. A member-at-large must be re-elected at a scheduled election to assume the second consecutive term.</w:t>
      </w:r>
    </w:p>
    <w:p w14:paraId="017C63AE" w14:textId="3832ACFE" w:rsidR="004E65D8" w:rsidRPr="006E3004" w:rsidRDefault="00B34427" w:rsidP="006E3004">
      <w:pPr>
        <w:pStyle w:val="ListParagraph"/>
        <w:numPr>
          <w:ilvl w:val="0"/>
          <w:numId w:val="3"/>
        </w:numPr>
        <w:spacing w:line="240" w:lineRule="auto"/>
        <w:ind w:right="500"/>
        <w:contextualSpacing w:val="0"/>
        <w:rPr>
          <w:rFonts w:asciiTheme="minorHAnsi" w:hAnsiTheme="minorHAnsi"/>
        </w:rPr>
      </w:pPr>
      <w:r w:rsidRPr="006E3004">
        <w:rPr>
          <w:rFonts w:asciiTheme="minorHAnsi" w:eastAsia="Times New Roman" w:hAnsiTheme="minorHAnsi" w:cs="Times New Roman"/>
          <w:sz w:val="24"/>
          <w:szCs w:val="24"/>
        </w:rPr>
        <w:t xml:space="preserve">If the position of </w:t>
      </w:r>
      <w:r w:rsidR="00C83D31">
        <w:rPr>
          <w:rFonts w:asciiTheme="minorHAnsi" w:eastAsia="Times New Roman" w:hAnsiTheme="minorHAnsi" w:cs="Times New Roman"/>
          <w:sz w:val="24"/>
          <w:szCs w:val="24"/>
        </w:rPr>
        <w:t xml:space="preserve">the </w:t>
      </w:r>
      <w:r w:rsidRPr="006E3004">
        <w:rPr>
          <w:rFonts w:asciiTheme="minorHAnsi" w:eastAsia="Times New Roman" w:hAnsiTheme="minorHAnsi" w:cs="Times New Roman"/>
          <w:sz w:val="24"/>
          <w:szCs w:val="24"/>
        </w:rPr>
        <w:t>chair becomes vacant, the chair-elect assumes the chair position</w:t>
      </w:r>
      <w:r w:rsidR="00C83D31">
        <w:rPr>
          <w:rFonts w:asciiTheme="minorHAnsi" w:eastAsia="Times New Roman" w:hAnsiTheme="minorHAnsi" w:cs="Times New Roman"/>
          <w:sz w:val="24"/>
          <w:szCs w:val="24"/>
        </w:rPr>
        <w:t>,</w:t>
      </w:r>
      <w:r w:rsidRPr="006E3004">
        <w:rPr>
          <w:rFonts w:asciiTheme="minorHAnsi" w:eastAsia="Times New Roman" w:hAnsiTheme="minorHAnsi" w:cs="Times New Roman"/>
          <w:sz w:val="24"/>
          <w:szCs w:val="24"/>
        </w:rPr>
        <w:t xml:space="preserve"> and the </w:t>
      </w:r>
      <w:r w:rsidR="00C83D31">
        <w:rPr>
          <w:rFonts w:asciiTheme="minorHAnsi" w:eastAsia="Times New Roman" w:hAnsiTheme="minorHAnsi" w:cs="Times New Roman"/>
          <w:sz w:val="24"/>
          <w:szCs w:val="24"/>
        </w:rPr>
        <w:t>chair-elect</w:t>
      </w:r>
      <w:r w:rsidRPr="006E3004">
        <w:rPr>
          <w:rFonts w:asciiTheme="minorHAnsi" w:eastAsia="Times New Roman" w:hAnsiTheme="minorHAnsi" w:cs="Times New Roman"/>
          <w:sz w:val="24"/>
          <w:szCs w:val="24"/>
        </w:rPr>
        <w:t xml:space="preserve"> vacancy shall be filled in the interim by </w:t>
      </w:r>
      <w:r w:rsidR="00C83D31">
        <w:rPr>
          <w:rFonts w:asciiTheme="minorHAnsi" w:eastAsia="Times New Roman" w:hAnsiTheme="minorHAnsi" w:cs="Times New Roman"/>
          <w:sz w:val="24"/>
          <w:szCs w:val="24"/>
        </w:rPr>
        <w:t xml:space="preserve">the </w:t>
      </w:r>
      <w:r w:rsidRPr="006E3004">
        <w:rPr>
          <w:rFonts w:asciiTheme="minorHAnsi" w:eastAsia="Times New Roman" w:hAnsiTheme="minorHAnsi" w:cs="Times New Roman"/>
          <w:sz w:val="24"/>
          <w:szCs w:val="24"/>
        </w:rPr>
        <w:t>majority vote of the Executive Committee. The appointment will be valid until the next scheduled election for each office.</w:t>
      </w:r>
    </w:p>
    <w:p w14:paraId="1C08B419" w14:textId="443EA56D" w:rsidR="004E65D8" w:rsidRPr="006E3004" w:rsidRDefault="00B34427" w:rsidP="006E3004">
      <w:pPr>
        <w:pStyle w:val="ListParagraph"/>
        <w:numPr>
          <w:ilvl w:val="0"/>
          <w:numId w:val="3"/>
        </w:numPr>
        <w:spacing w:line="240" w:lineRule="auto"/>
        <w:ind w:right="500"/>
        <w:contextualSpacing w:val="0"/>
        <w:rPr>
          <w:rFonts w:asciiTheme="minorHAnsi" w:hAnsiTheme="minorHAnsi"/>
        </w:rPr>
      </w:pPr>
      <w:r w:rsidRPr="006E3004">
        <w:rPr>
          <w:rFonts w:asciiTheme="minorHAnsi" w:eastAsia="Times New Roman" w:hAnsiTheme="minorHAnsi" w:cs="Times New Roman"/>
          <w:sz w:val="24"/>
          <w:szCs w:val="24"/>
        </w:rPr>
        <w:t>If the position of chair-elect becomes vacant, the vacancy will be filled by vote of the membership.</w:t>
      </w:r>
    </w:p>
    <w:p w14:paraId="14F1EB2B" w14:textId="5898D36F" w:rsidR="004E65D8" w:rsidRPr="006E3004" w:rsidRDefault="00B34427" w:rsidP="008210D0">
      <w:pPr>
        <w:pStyle w:val="ListParagraph"/>
        <w:numPr>
          <w:ilvl w:val="0"/>
          <w:numId w:val="3"/>
        </w:numPr>
        <w:spacing w:after="120" w:line="240" w:lineRule="auto"/>
        <w:ind w:left="1584" w:right="504"/>
        <w:contextualSpacing w:val="0"/>
        <w:rPr>
          <w:rFonts w:asciiTheme="minorHAnsi" w:hAnsiTheme="minorHAnsi"/>
        </w:rPr>
      </w:pPr>
      <w:r w:rsidRPr="006E3004">
        <w:rPr>
          <w:rFonts w:asciiTheme="minorHAnsi" w:eastAsia="Times New Roman" w:hAnsiTheme="minorHAnsi" w:cs="Times New Roman"/>
          <w:sz w:val="24"/>
          <w:szCs w:val="24"/>
        </w:rPr>
        <w:t>If an officer position other than that of chair or chair-elect becomes vacant, the chair will appoint a replacement until the next scheduled election.</w:t>
      </w:r>
    </w:p>
    <w:p w14:paraId="2A2B923C" w14:textId="02402FB9" w:rsidR="004E65D8" w:rsidRPr="008B641C" w:rsidRDefault="00B34427" w:rsidP="006E3004">
      <w:pPr>
        <w:tabs>
          <w:tab w:val="left" w:pos="1080"/>
        </w:tabs>
        <w:spacing w:after="120" w:line="240" w:lineRule="auto"/>
        <w:ind w:right="202"/>
        <w:rPr>
          <w:rFonts w:asciiTheme="minorHAnsi" w:hAnsiTheme="minorHAnsi"/>
        </w:rPr>
      </w:pPr>
      <w:r w:rsidRPr="008B641C">
        <w:rPr>
          <w:rFonts w:asciiTheme="minorHAnsi" w:eastAsia="Times New Roman" w:hAnsiTheme="minorHAnsi" w:cs="Times New Roman"/>
          <w:sz w:val="24"/>
          <w:szCs w:val="24"/>
        </w:rPr>
        <w:t>Section 6</w:t>
      </w:r>
      <w:r w:rsidR="006E3004">
        <w:rPr>
          <w:rFonts w:asciiTheme="minorHAnsi" w:eastAsia="Times New Roman" w:hAnsiTheme="minorHAnsi" w:cs="Times New Roman"/>
          <w:sz w:val="24"/>
          <w:szCs w:val="24"/>
        </w:rPr>
        <w:t>)</w:t>
      </w:r>
      <w:r w:rsidR="006E3004">
        <w:rPr>
          <w:rFonts w:asciiTheme="minorHAnsi" w:eastAsia="Times New Roman" w:hAnsiTheme="minorHAnsi" w:cs="Times New Roman"/>
          <w:sz w:val="24"/>
          <w:szCs w:val="24"/>
        </w:rPr>
        <w:tab/>
      </w:r>
      <w:r w:rsidRPr="008B641C">
        <w:rPr>
          <w:rFonts w:asciiTheme="minorHAnsi" w:eastAsia="Times New Roman" w:hAnsiTheme="minorHAnsi" w:cs="Times New Roman"/>
          <w:sz w:val="24"/>
          <w:szCs w:val="24"/>
        </w:rPr>
        <w:t>Duties of Officers</w:t>
      </w:r>
      <w:r w:rsidR="006E3004">
        <w:rPr>
          <w:rFonts w:asciiTheme="minorHAnsi" w:eastAsia="Times New Roman" w:hAnsiTheme="minorHAnsi" w:cs="Times New Roman"/>
          <w:sz w:val="24"/>
          <w:szCs w:val="24"/>
        </w:rPr>
        <w:t>:</w:t>
      </w:r>
    </w:p>
    <w:p w14:paraId="6181740A" w14:textId="27B01620" w:rsidR="004E65D8" w:rsidRPr="006E3004" w:rsidRDefault="00B34427" w:rsidP="006E3004">
      <w:pPr>
        <w:pStyle w:val="ListParagraph"/>
        <w:numPr>
          <w:ilvl w:val="0"/>
          <w:numId w:val="5"/>
        </w:numPr>
        <w:spacing w:line="240" w:lineRule="auto"/>
        <w:ind w:right="200"/>
        <w:rPr>
          <w:rFonts w:asciiTheme="minorHAnsi" w:hAnsiTheme="minorHAnsi"/>
        </w:rPr>
      </w:pPr>
      <w:r w:rsidRPr="006E3004">
        <w:rPr>
          <w:rFonts w:asciiTheme="minorHAnsi" w:eastAsia="Times New Roman" w:hAnsiTheme="minorHAnsi" w:cs="Times New Roman"/>
          <w:sz w:val="24"/>
          <w:szCs w:val="24"/>
        </w:rPr>
        <w:t xml:space="preserve">Chair: </w:t>
      </w:r>
      <w:r w:rsidR="006E3004">
        <w:rPr>
          <w:rFonts w:asciiTheme="minorHAnsi" w:eastAsia="Times New Roman" w:hAnsiTheme="minorHAnsi" w:cs="Times New Roman"/>
          <w:sz w:val="24"/>
          <w:szCs w:val="24"/>
        </w:rPr>
        <w:t xml:space="preserve"> </w:t>
      </w:r>
      <w:r w:rsidRPr="006E3004">
        <w:rPr>
          <w:rFonts w:asciiTheme="minorHAnsi" w:eastAsia="Times New Roman" w:hAnsiTheme="minorHAnsi" w:cs="Times New Roman"/>
          <w:sz w:val="24"/>
          <w:szCs w:val="24"/>
        </w:rPr>
        <w:t xml:space="preserve">The chair shall preside at all membership and Executive Committee meetings. Subject to the authority of the Executive Committee, the chair shall have general charge of the affairs of CBS. The chair is </w:t>
      </w:r>
      <w:r w:rsidR="003634C5">
        <w:rPr>
          <w:rFonts w:asciiTheme="minorHAnsi" w:eastAsia="Times New Roman" w:hAnsiTheme="minorHAnsi" w:cs="Times New Roman"/>
          <w:sz w:val="24"/>
          <w:szCs w:val="24"/>
        </w:rPr>
        <w:t xml:space="preserve">the </w:t>
      </w:r>
      <w:r w:rsidRPr="006E3004">
        <w:rPr>
          <w:rFonts w:asciiTheme="minorHAnsi" w:eastAsia="Times New Roman" w:hAnsiTheme="minorHAnsi" w:cs="Times New Roman"/>
          <w:sz w:val="24"/>
          <w:szCs w:val="24"/>
        </w:rPr>
        <w:t>offic</w:t>
      </w:r>
      <w:r w:rsidR="006E3004">
        <w:rPr>
          <w:rFonts w:asciiTheme="minorHAnsi" w:eastAsia="Times New Roman" w:hAnsiTheme="minorHAnsi" w:cs="Times New Roman"/>
          <w:sz w:val="24"/>
          <w:szCs w:val="24"/>
        </w:rPr>
        <w:t xml:space="preserve">ial liaison to the Instruction </w:t>
      </w:r>
      <w:r w:rsidRPr="006E3004">
        <w:rPr>
          <w:rFonts w:asciiTheme="minorHAnsi" w:eastAsia="Times New Roman" w:hAnsiTheme="minorHAnsi" w:cs="Times New Roman"/>
          <w:sz w:val="24"/>
          <w:szCs w:val="24"/>
        </w:rPr>
        <w:t>Commission.</w:t>
      </w:r>
    </w:p>
    <w:p w14:paraId="3E4D9DC4" w14:textId="7F36A2D8" w:rsidR="004E65D8" w:rsidRPr="006E3004" w:rsidRDefault="00B34427" w:rsidP="006E3004">
      <w:pPr>
        <w:pStyle w:val="ListParagraph"/>
        <w:numPr>
          <w:ilvl w:val="0"/>
          <w:numId w:val="5"/>
        </w:numPr>
        <w:spacing w:line="240" w:lineRule="auto"/>
        <w:ind w:right="200"/>
        <w:rPr>
          <w:rFonts w:asciiTheme="minorHAnsi" w:hAnsiTheme="minorHAnsi"/>
        </w:rPr>
      </w:pPr>
      <w:r w:rsidRPr="006E3004">
        <w:rPr>
          <w:rFonts w:asciiTheme="minorHAnsi" w:eastAsia="Times New Roman" w:hAnsiTheme="minorHAnsi" w:cs="Times New Roman"/>
          <w:sz w:val="24"/>
          <w:szCs w:val="24"/>
        </w:rPr>
        <w:t>Chair-Elect:  The chair-elect shall act as chair in the chair’s absence and shall have such duties as assigned by the Executive Committee.</w:t>
      </w:r>
    </w:p>
    <w:p w14:paraId="42AA44E4" w14:textId="6BFE7BA5" w:rsidR="004E65D8" w:rsidRPr="006E3004" w:rsidRDefault="00B34427" w:rsidP="006E3004">
      <w:pPr>
        <w:pStyle w:val="ListParagraph"/>
        <w:numPr>
          <w:ilvl w:val="0"/>
          <w:numId w:val="5"/>
        </w:numPr>
        <w:spacing w:line="240" w:lineRule="auto"/>
        <w:ind w:right="760"/>
        <w:rPr>
          <w:rFonts w:asciiTheme="minorHAnsi" w:hAnsiTheme="minorHAnsi"/>
        </w:rPr>
      </w:pPr>
      <w:r w:rsidRPr="006E3004">
        <w:rPr>
          <w:rFonts w:asciiTheme="minorHAnsi" w:eastAsia="Times New Roman" w:hAnsiTheme="minorHAnsi" w:cs="Times New Roman"/>
          <w:sz w:val="24"/>
          <w:szCs w:val="24"/>
        </w:rPr>
        <w:t>Past-Chair:  The immediate past chair shall serve on the Executive Committee and assist in assignments given by the chair.</w:t>
      </w:r>
    </w:p>
    <w:p w14:paraId="1921ACC2" w14:textId="3642CFBF" w:rsidR="004E65D8" w:rsidRPr="003634C5" w:rsidRDefault="00B34427" w:rsidP="006E3004">
      <w:pPr>
        <w:pStyle w:val="ListParagraph"/>
        <w:numPr>
          <w:ilvl w:val="0"/>
          <w:numId w:val="5"/>
        </w:numPr>
        <w:spacing w:line="240" w:lineRule="auto"/>
        <w:ind w:right="200"/>
        <w:rPr>
          <w:rFonts w:asciiTheme="minorHAnsi" w:hAnsiTheme="minorHAnsi"/>
        </w:rPr>
      </w:pPr>
      <w:r w:rsidRPr="006E3004">
        <w:rPr>
          <w:rFonts w:asciiTheme="minorHAnsi" w:eastAsia="Times New Roman" w:hAnsiTheme="minorHAnsi" w:cs="Times New Roman"/>
          <w:sz w:val="24"/>
          <w:szCs w:val="24"/>
        </w:rPr>
        <w:t xml:space="preserve">Treasurer: </w:t>
      </w:r>
      <w:r w:rsidR="006E3004">
        <w:rPr>
          <w:rFonts w:asciiTheme="minorHAnsi" w:eastAsia="Times New Roman" w:hAnsiTheme="minorHAnsi" w:cs="Times New Roman"/>
          <w:sz w:val="24"/>
          <w:szCs w:val="24"/>
        </w:rPr>
        <w:t xml:space="preserve"> </w:t>
      </w:r>
      <w:r w:rsidRPr="006E3004">
        <w:rPr>
          <w:rFonts w:asciiTheme="minorHAnsi" w:eastAsia="Times New Roman" w:hAnsiTheme="minorHAnsi" w:cs="Times New Roman"/>
          <w:sz w:val="24"/>
          <w:szCs w:val="24"/>
        </w:rPr>
        <w:t>The treasurer shall maintain the organization’s finances and perform other duties as assigned by the Executive Committee.</w:t>
      </w:r>
    </w:p>
    <w:p w14:paraId="704CBE3F" w14:textId="127028FF" w:rsidR="003634C5" w:rsidRPr="00C83D31" w:rsidRDefault="003634C5" w:rsidP="006E3004">
      <w:pPr>
        <w:pStyle w:val="ListParagraph"/>
        <w:numPr>
          <w:ilvl w:val="0"/>
          <w:numId w:val="5"/>
        </w:numPr>
        <w:spacing w:line="240" w:lineRule="auto"/>
        <w:ind w:right="200"/>
        <w:rPr>
          <w:rFonts w:asciiTheme="minorHAnsi" w:hAnsiTheme="minorHAnsi"/>
        </w:rPr>
      </w:pPr>
      <w:r>
        <w:rPr>
          <w:rFonts w:asciiTheme="minorHAnsi" w:eastAsia="Times New Roman" w:hAnsiTheme="minorHAnsi" w:cs="Times New Roman"/>
          <w:sz w:val="24"/>
          <w:szCs w:val="24"/>
        </w:rPr>
        <w:t xml:space="preserve">Secretary: </w:t>
      </w:r>
      <w:r w:rsidR="007A0722">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The secretary will</w:t>
      </w:r>
      <w:r w:rsidR="007A0722">
        <w:rPr>
          <w:rFonts w:asciiTheme="minorHAnsi" w:eastAsia="Times New Roman" w:hAnsiTheme="minorHAnsi" w:cs="Times New Roman"/>
          <w:sz w:val="24"/>
          <w:szCs w:val="24"/>
        </w:rPr>
        <w:t xml:space="preserve"> transcribe minutes for the Executive Committee meetings (and council meetings as needed)</w:t>
      </w:r>
      <w:r w:rsidR="003915CA">
        <w:rPr>
          <w:rFonts w:asciiTheme="minorHAnsi" w:eastAsia="Times New Roman" w:hAnsiTheme="minorHAnsi" w:cs="Times New Roman"/>
          <w:sz w:val="24"/>
          <w:szCs w:val="24"/>
        </w:rPr>
        <w:t>,</w:t>
      </w:r>
      <w:r>
        <w:rPr>
          <w:rFonts w:asciiTheme="minorHAnsi" w:eastAsia="Times New Roman" w:hAnsiTheme="minorHAnsi" w:cs="Times New Roman"/>
          <w:sz w:val="24"/>
          <w:szCs w:val="24"/>
        </w:rPr>
        <w:t xml:space="preserve"> maintain the CBS Canvas Shell</w:t>
      </w:r>
      <w:r w:rsidR="007A3CF9">
        <w:rPr>
          <w:rFonts w:asciiTheme="minorHAnsi" w:eastAsia="Times New Roman" w:hAnsiTheme="minorHAnsi" w:cs="Times New Roman"/>
          <w:sz w:val="24"/>
          <w:szCs w:val="24"/>
        </w:rPr>
        <w:t>,</w:t>
      </w:r>
      <w:r>
        <w:rPr>
          <w:rFonts w:asciiTheme="minorHAnsi" w:eastAsia="Times New Roman" w:hAnsiTheme="minorHAnsi" w:cs="Times New Roman"/>
          <w:sz w:val="24"/>
          <w:szCs w:val="24"/>
        </w:rPr>
        <w:t xml:space="preserve"> and may write letters on behalf of CBS, in collaboration with the </w:t>
      </w:r>
      <w:r w:rsidR="003915CA">
        <w:rPr>
          <w:rFonts w:asciiTheme="minorHAnsi" w:eastAsia="Times New Roman" w:hAnsiTheme="minorHAnsi" w:cs="Times New Roman"/>
          <w:sz w:val="24"/>
          <w:szCs w:val="24"/>
        </w:rPr>
        <w:t>C</w:t>
      </w:r>
      <w:r>
        <w:rPr>
          <w:rFonts w:asciiTheme="minorHAnsi" w:eastAsia="Times New Roman" w:hAnsiTheme="minorHAnsi" w:cs="Times New Roman"/>
          <w:sz w:val="24"/>
          <w:szCs w:val="24"/>
        </w:rPr>
        <w:t xml:space="preserve">hair, as directed by the Executive </w:t>
      </w:r>
      <w:r w:rsidR="003915CA">
        <w:rPr>
          <w:rFonts w:asciiTheme="minorHAnsi" w:eastAsia="Times New Roman" w:hAnsiTheme="minorHAnsi" w:cs="Times New Roman"/>
          <w:sz w:val="24"/>
          <w:szCs w:val="24"/>
        </w:rPr>
        <w:t>Committee</w:t>
      </w:r>
      <w:r>
        <w:rPr>
          <w:rFonts w:asciiTheme="minorHAnsi" w:eastAsia="Times New Roman" w:hAnsiTheme="minorHAnsi" w:cs="Times New Roman"/>
          <w:sz w:val="24"/>
          <w:szCs w:val="24"/>
        </w:rPr>
        <w:t>.</w:t>
      </w:r>
    </w:p>
    <w:p w14:paraId="6703045D" w14:textId="73E183DE" w:rsidR="00C83D31" w:rsidRPr="006E3004" w:rsidRDefault="00C83D31" w:rsidP="006E3004">
      <w:pPr>
        <w:pStyle w:val="ListParagraph"/>
        <w:numPr>
          <w:ilvl w:val="0"/>
          <w:numId w:val="5"/>
        </w:numPr>
        <w:spacing w:line="240" w:lineRule="auto"/>
        <w:ind w:right="200"/>
        <w:rPr>
          <w:rFonts w:asciiTheme="minorHAnsi" w:hAnsiTheme="minorHAnsi"/>
        </w:rPr>
      </w:pPr>
      <w:r>
        <w:rPr>
          <w:rFonts w:asciiTheme="minorHAnsi" w:hAnsiTheme="minorHAnsi"/>
        </w:rPr>
        <w:t>Historian:  The historian will serve as the parliamentarian, provide gifts and recognition/awards for those who retire and engage with our new members.</w:t>
      </w:r>
    </w:p>
    <w:p w14:paraId="3BED3E5B" w14:textId="2D8CD58F" w:rsidR="004E65D8" w:rsidRPr="006E3004" w:rsidRDefault="00B34427" w:rsidP="008210D0">
      <w:pPr>
        <w:pStyle w:val="ListParagraph"/>
        <w:numPr>
          <w:ilvl w:val="0"/>
          <w:numId w:val="5"/>
        </w:numPr>
        <w:spacing w:after="120" w:line="240" w:lineRule="auto"/>
        <w:ind w:left="1584" w:right="274"/>
        <w:contextualSpacing w:val="0"/>
        <w:rPr>
          <w:rFonts w:asciiTheme="minorHAnsi" w:hAnsiTheme="minorHAnsi"/>
        </w:rPr>
      </w:pPr>
      <w:r w:rsidRPr="006E3004">
        <w:rPr>
          <w:rFonts w:asciiTheme="minorHAnsi" w:eastAsia="Times New Roman" w:hAnsiTheme="minorHAnsi" w:cs="Times New Roman"/>
          <w:sz w:val="24"/>
          <w:szCs w:val="24"/>
        </w:rPr>
        <w:t>Members-at-Large</w:t>
      </w:r>
      <w:r w:rsidR="003915CA">
        <w:rPr>
          <w:rFonts w:asciiTheme="minorHAnsi" w:eastAsia="Times New Roman" w:hAnsiTheme="minorHAnsi" w:cs="Times New Roman"/>
          <w:sz w:val="24"/>
          <w:szCs w:val="24"/>
        </w:rPr>
        <w:t xml:space="preserve"> (CBO, Corrections</w:t>
      </w:r>
      <w:r w:rsidR="007A3CF9">
        <w:rPr>
          <w:rFonts w:asciiTheme="minorHAnsi" w:eastAsia="Times New Roman" w:hAnsiTheme="minorHAnsi" w:cs="Times New Roman"/>
          <w:sz w:val="24"/>
          <w:szCs w:val="24"/>
        </w:rPr>
        <w:t>,</w:t>
      </w:r>
      <w:r w:rsidR="003915CA">
        <w:rPr>
          <w:rFonts w:asciiTheme="minorHAnsi" w:eastAsia="Times New Roman" w:hAnsiTheme="minorHAnsi" w:cs="Times New Roman"/>
          <w:sz w:val="24"/>
          <w:szCs w:val="24"/>
        </w:rPr>
        <w:t xml:space="preserve"> and CTC)</w:t>
      </w:r>
      <w:r w:rsidRPr="006E3004">
        <w:rPr>
          <w:rFonts w:asciiTheme="minorHAnsi" w:eastAsia="Times New Roman" w:hAnsiTheme="minorHAnsi" w:cs="Times New Roman"/>
          <w:sz w:val="24"/>
          <w:szCs w:val="24"/>
        </w:rPr>
        <w:t>:  The members-at-large shall serve on the Executive Committee and assist in assignments as directed and assigned by the chair.</w:t>
      </w:r>
      <w:r w:rsidR="003915CA">
        <w:rPr>
          <w:rFonts w:asciiTheme="minorHAnsi" w:eastAsia="Times New Roman" w:hAnsiTheme="minorHAnsi" w:cs="Times New Roman"/>
          <w:sz w:val="24"/>
          <w:szCs w:val="24"/>
        </w:rPr>
        <w:t xml:space="preserve"> The intent of the members-at-large positions is to ensure all system voices are included in the work of college and career readiness, as they offer a different perspective.</w:t>
      </w:r>
    </w:p>
    <w:p w14:paraId="58A69EB3" w14:textId="02DF6F25" w:rsidR="004E65D8" w:rsidRPr="008B641C" w:rsidRDefault="00B34427" w:rsidP="008210D0">
      <w:pPr>
        <w:tabs>
          <w:tab w:val="left" w:pos="1080"/>
        </w:tabs>
        <w:spacing w:after="120" w:line="240" w:lineRule="auto"/>
        <w:ind w:left="1080" w:right="202" w:hanging="1080"/>
        <w:rPr>
          <w:rFonts w:asciiTheme="minorHAnsi" w:hAnsiTheme="minorHAnsi"/>
        </w:rPr>
      </w:pPr>
      <w:r w:rsidRPr="008B641C">
        <w:rPr>
          <w:rFonts w:asciiTheme="minorHAnsi" w:eastAsia="Times New Roman" w:hAnsiTheme="minorHAnsi" w:cs="Times New Roman"/>
          <w:sz w:val="24"/>
          <w:szCs w:val="24"/>
        </w:rPr>
        <w:t>Section 7</w:t>
      </w:r>
      <w:r w:rsidR="006E3004">
        <w:rPr>
          <w:rFonts w:asciiTheme="minorHAnsi" w:eastAsia="Times New Roman" w:hAnsiTheme="minorHAnsi" w:cs="Times New Roman"/>
          <w:sz w:val="24"/>
          <w:szCs w:val="24"/>
        </w:rPr>
        <w:t>)</w:t>
      </w:r>
      <w:r w:rsidR="006E3004">
        <w:rPr>
          <w:rFonts w:asciiTheme="minorHAnsi" w:eastAsia="Times New Roman" w:hAnsiTheme="minorHAnsi" w:cs="Times New Roman"/>
          <w:sz w:val="24"/>
          <w:szCs w:val="24"/>
        </w:rPr>
        <w:tab/>
      </w:r>
      <w:r w:rsidRPr="008B641C">
        <w:rPr>
          <w:rFonts w:asciiTheme="minorHAnsi" w:eastAsia="Times New Roman" w:hAnsiTheme="minorHAnsi" w:cs="Times New Roman"/>
          <w:sz w:val="24"/>
          <w:szCs w:val="24"/>
        </w:rPr>
        <w:t>Members of the Executive Committee may be removed by a majority of the vote of the membership.</w:t>
      </w:r>
    </w:p>
    <w:p w14:paraId="5CE7F130" w14:textId="6D3353B9" w:rsidR="004E65D8" w:rsidRPr="008B641C" w:rsidRDefault="00B34427" w:rsidP="008B641C">
      <w:pPr>
        <w:pStyle w:val="Heading2"/>
      </w:pPr>
      <w:r w:rsidRPr="008B641C">
        <w:t>ARTICLE V</w:t>
      </w:r>
      <w:r w:rsidRPr="008B641C">
        <w:tab/>
        <w:t>MEETINGS</w:t>
      </w:r>
    </w:p>
    <w:p w14:paraId="6B74B1A8" w14:textId="0EFA9ECD" w:rsidR="004E65D8" w:rsidRPr="008B641C" w:rsidRDefault="00B34427" w:rsidP="0014407F">
      <w:pPr>
        <w:spacing w:line="240" w:lineRule="auto"/>
        <w:ind w:left="1080" w:right="200" w:hanging="1080"/>
        <w:rPr>
          <w:rFonts w:asciiTheme="minorHAnsi" w:hAnsiTheme="minorHAnsi"/>
        </w:rPr>
      </w:pPr>
      <w:r w:rsidRPr="008B641C">
        <w:rPr>
          <w:rFonts w:asciiTheme="minorHAnsi" w:eastAsia="Times New Roman" w:hAnsiTheme="minorHAnsi" w:cs="Times New Roman"/>
          <w:sz w:val="24"/>
          <w:szCs w:val="24"/>
        </w:rPr>
        <w:t>Section 1</w:t>
      </w:r>
      <w:r w:rsidR="0014407F">
        <w:rPr>
          <w:rFonts w:asciiTheme="minorHAnsi" w:eastAsia="Times New Roman" w:hAnsiTheme="minorHAnsi" w:cs="Times New Roman"/>
          <w:sz w:val="24"/>
          <w:szCs w:val="24"/>
        </w:rPr>
        <w:t>)</w:t>
      </w:r>
      <w:r w:rsidR="0014407F">
        <w:rPr>
          <w:rFonts w:asciiTheme="minorHAnsi" w:eastAsia="Times New Roman" w:hAnsiTheme="minorHAnsi" w:cs="Times New Roman"/>
          <w:sz w:val="24"/>
          <w:szCs w:val="24"/>
        </w:rPr>
        <w:tab/>
      </w:r>
      <w:r w:rsidRPr="008B641C">
        <w:rPr>
          <w:rFonts w:asciiTheme="minorHAnsi" w:eastAsia="Times New Roman" w:hAnsiTheme="minorHAnsi" w:cs="Times New Roman"/>
          <w:sz w:val="24"/>
          <w:szCs w:val="24"/>
        </w:rPr>
        <w:t xml:space="preserve">CBS </w:t>
      </w:r>
      <w:r w:rsidR="00C54E1F">
        <w:rPr>
          <w:rFonts w:asciiTheme="minorHAnsi" w:eastAsia="Times New Roman" w:hAnsiTheme="minorHAnsi" w:cs="Times New Roman"/>
          <w:sz w:val="24"/>
          <w:szCs w:val="24"/>
        </w:rPr>
        <w:t xml:space="preserve">meetings </w:t>
      </w:r>
      <w:r w:rsidRPr="008B641C">
        <w:rPr>
          <w:rFonts w:asciiTheme="minorHAnsi" w:eastAsia="Times New Roman" w:hAnsiTheme="minorHAnsi" w:cs="Times New Roman"/>
          <w:sz w:val="24"/>
          <w:szCs w:val="24"/>
        </w:rPr>
        <w:t xml:space="preserve">shall be </w:t>
      </w:r>
      <w:r w:rsidR="00C54E1F">
        <w:rPr>
          <w:rFonts w:asciiTheme="minorHAnsi" w:eastAsia="Times New Roman" w:hAnsiTheme="minorHAnsi" w:cs="Times New Roman"/>
          <w:sz w:val="24"/>
          <w:szCs w:val="24"/>
        </w:rPr>
        <w:t>held quarterly.</w:t>
      </w:r>
      <w:r w:rsidR="003915CA">
        <w:rPr>
          <w:rFonts w:asciiTheme="minorHAnsi" w:eastAsia="Times New Roman" w:hAnsiTheme="minorHAnsi" w:cs="Times New Roman"/>
          <w:sz w:val="24"/>
          <w:szCs w:val="24"/>
        </w:rPr>
        <w:t xml:space="preserve"> </w:t>
      </w:r>
      <w:r w:rsidR="003915CA" w:rsidRPr="008B641C">
        <w:rPr>
          <w:rFonts w:asciiTheme="minorHAnsi" w:eastAsia="Times New Roman" w:hAnsiTheme="minorHAnsi" w:cs="Times New Roman"/>
          <w:sz w:val="24"/>
          <w:szCs w:val="24"/>
        </w:rPr>
        <w:t>SBCTC BEdA office will provide a recording secretary</w:t>
      </w:r>
      <w:r w:rsidR="003915CA">
        <w:rPr>
          <w:rFonts w:asciiTheme="minorHAnsi" w:eastAsia="Times New Roman" w:hAnsiTheme="minorHAnsi" w:cs="Times New Roman"/>
          <w:sz w:val="24"/>
          <w:szCs w:val="24"/>
        </w:rPr>
        <w:t xml:space="preserve"> for the council meetings</w:t>
      </w:r>
      <w:r w:rsidR="003915CA" w:rsidRPr="008B641C">
        <w:rPr>
          <w:rFonts w:asciiTheme="minorHAnsi" w:eastAsia="Times New Roman" w:hAnsiTheme="minorHAnsi" w:cs="Times New Roman"/>
          <w:sz w:val="24"/>
          <w:szCs w:val="24"/>
        </w:rPr>
        <w:t>.</w:t>
      </w:r>
    </w:p>
    <w:p w14:paraId="32FDB271" w14:textId="3CFFD89D" w:rsidR="007A0722" w:rsidRDefault="0014407F" w:rsidP="007A0722">
      <w:pPr>
        <w:tabs>
          <w:tab w:val="left" w:pos="1080"/>
        </w:tabs>
        <w:spacing w:line="240" w:lineRule="auto"/>
        <w:ind w:left="1080" w:right="200" w:hanging="1080"/>
        <w:rPr>
          <w:rFonts w:asciiTheme="minorHAnsi" w:eastAsia="Times New Roman" w:hAnsiTheme="minorHAnsi" w:cs="Times New Roman"/>
          <w:sz w:val="24"/>
          <w:szCs w:val="24"/>
        </w:rPr>
      </w:pPr>
      <w:r>
        <w:rPr>
          <w:rFonts w:asciiTheme="minorHAnsi" w:eastAsia="Times New Roman" w:hAnsiTheme="minorHAnsi" w:cs="Times New Roman"/>
          <w:sz w:val="24"/>
          <w:szCs w:val="24"/>
        </w:rPr>
        <w:t>Section 2)</w:t>
      </w:r>
      <w:r>
        <w:rPr>
          <w:rFonts w:asciiTheme="minorHAnsi" w:eastAsia="Times New Roman" w:hAnsiTheme="minorHAnsi" w:cs="Times New Roman"/>
          <w:sz w:val="24"/>
          <w:szCs w:val="24"/>
        </w:rPr>
        <w:tab/>
      </w:r>
      <w:r w:rsidR="00B34427" w:rsidRPr="008B641C">
        <w:rPr>
          <w:rFonts w:asciiTheme="minorHAnsi" w:eastAsia="Times New Roman" w:hAnsiTheme="minorHAnsi" w:cs="Times New Roman"/>
          <w:sz w:val="24"/>
          <w:szCs w:val="24"/>
        </w:rPr>
        <w:t>The Executive Committee may call special meetings and may cancel meetings as needed.</w:t>
      </w:r>
      <w:r w:rsidR="003915CA">
        <w:rPr>
          <w:rFonts w:asciiTheme="minorHAnsi" w:eastAsia="Times New Roman" w:hAnsiTheme="minorHAnsi" w:cs="Times New Roman"/>
          <w:sz w:val="24"/>
          <w:szCs w:val="24"/>
        </w:rPr>
        <w:t xml:space="preserve"> The Secretary will serve as the recorder for these meetings.</w:t>
      </w:r>
    </w:p>
    <w:p w14:paraId="1667B70B" w14:textId="3E25C7A4" w:rsidR="00A81BD0" w:rsidRPr="00A81BD0" w:rsidRDefault="007A0722" w:rsidP="00A81BD0">
      <w:pPr>
        <w:pStyle w:val="NoSpacing"/>
        <w:ind w:left="1080" w:hanging="1080"/>
        <w:rPr>
          <w:rFonts w:ascii="Calibri" w:hAnsi="Calibri" w:cs="Calibri"/>
          <w:sz w:val="24"/>
          <w:szCs w:val="24"/>
        </w:rPr>
      </w:pPr>
      <w:r w:rsidRPr="00A81BD0">
        <w:rPr>
          <w:rFonts w:ascii="Calibri" w:eastAsia="Times New Roman" w:hAnsi="Calibri" w:cs="Calibri"/>
          <w:sz w:val="24"/>
          <w:szCs w:val="24"/>
        </w:rPr>
        <w:lastRenderedPageBreak/>
        <w:t>Section 3)</w:t>
      </w:r>
      <w:r w:rsidRPr="00A81BD0">
        <w:rPr>
          <w:rFonts w:ascii="Calibri" w:eastAsia="Times New Roman" w:hAnsi="Calibri" w:cs="Calibri"/>
          <w:sz w:val="24"/>
          <w:szCs w:val="24"/>
        </w:rPr>
        <w:tab/>
      </w:r>
      <w:r w:rsidRPr="00A81BD0">
        <w:rPr>
          <w:rFonts w:ascii="Calibri" w:hAnsi="Calibri" w:cs="Calibri"/>
          <w:sz w:val="24"/>
          <w:szCs w:val="24"/>
        </w:rPr>
        <w:t>Meeting attendance is required, as this is how SBCTC’s BEdA unit disseminates information to the field regarding official federal and state grant and funding requirements; share Best Practices</w:t>
      </w:r>
      <w:r w:rsidR="007A3CF9">
        <w:rPr>
          <w:rFonts w:ascii="Calibri" w:hAnsi="Calibri" w:cs="Calibri"/>
          <w:sz w:val="24"/>
          <w:szCs w:val="24"/>
        </w:rPr>
        <w:t>,</w:t>
      </w:r>
      <w:r w:rsidRPr="00A81BD0">
        <w:rPr>
          <w:rFonts w:ascii="Calibri" w:hAnsi="Calibri" w:cs="Calibri"/>
          <w:sz w:val="24"/>
          <w:szCs w:val="24"/>
        </w:rPr>
        <w:t xml:space="preserve"> and focus on doing the work of our work plan via the council committees that support the Instruction Commission.</w:t>
      </w:r>
    </w:p>
    <w:p w14:paraId="37661213" w14:textId="23E5D0E1" w:rsidR="004E65D8" w:rsidRPr="008B641C" w:rsidRDefault="00B34427" w:rsidP="00A81BD0">
      <w:pPr>
        <w:pStyle w:val="Heading2"/>
      </w:pPr>
      <w:r w:rsidRPr="008B641C">
        <w:t>ARTICLE VI</w:t>
      </w:r>
      <w:r w:rsidRPr="008B641C">
        <w:tab/>
        <w:t>TASK FORCES</w:t>
      </w:r>
    </w:p>
    <w:p w14:paraId="08EE6248" w14:textId="148E10E8" w:rsidR="004E65D8" w:rsidRPr="008B641C" w:rsidRDefault="0014407F" w:rsidP="0014407F">
      <w:pPr>
        <w:spacing w:line="240" w:lineRule="auto"/>
        <w:ind w:left="1080" w:right="340" w:hanging="1080"/>
        <w:rPr>
          <w:rFonts w:asciiTheme="minorHAnsi" w:hAnsiTheme="minorHAnsi"/>
        </w:rPr>
      </w:pPr>
      <w:r>
        <w:rPr>
          <w:rFonts w:asciiTheme="minorHAnsi" w:eastAsia="Times New Roman" w:hAnsiTheme="minorHAnsi" w:cs="Times New Roman"/>
          <w:sz w:val="24"/>
          <w:szCs w:val="24"/>
        </w:rPr>
        <w:t>Section 1)</w:t>
      </w:r>
      <w:r>
        <w:rPr>
          <w:rFonts w:asciiTheme="minorHAnsi" w:eastAsia="Times New Roman" w:hAnsiTheme="minorHAnsi" w:cs="Times New Roman"/>
          <w:sz w:val="24"/>
          <w:szCs w:val="24"/>
        </w:rPr>
        <w:tab/>
      </w:r>
      <w:r w:rsidR="00B34427" w:rsidRPr="008B641C">
        <w:rPr>
          <w:rFonts w:asciiTheme="minorHAnsi" w:eastAsia="Times New Roman" w:hAnsiTheme="minorHAnsi" w:cs="Times New Roman"/>
          <w:sz w:val="24"/>
          <w:szCs w:val="24"/>
        </w:rPr>
        <w:t>Task forces shall be formed when appropriate. The chair of CBS shall establish and disband the task forces, and appoint the chairs of task forces.</w:t>
      </w:r>
    </w:p>
    <w:p w14:paraId="3C3D1EE7" w14:textId="77777777" w:rsidR="004E65D8" w:rsidRPr="008B641C" w:rsidRDefault="00B34427" w:rsidP="008B641C">
      <w:pPr>
        <w:spacing w:line="240" w:lineRule="auto"/>
        <w:ind w:left="500" w:right="200"/>
        <w:rPr>
          <w:rFonts w:asciiTheme="minorHAnsi" w:hAnsiTheme="minorHAnsi"/>
        </w:rPr>
      </w:pPr>
      <w:r w:rsidRPr="008B641C">
        <w:rPr>
          <w:rFonts w:asciiTheme="minorHAnsi" w:eastAsia="Times New Roman" w:hAnsiTheme="minorHAnsi" w:cs="Times New Roman"/>
          <w:sz w:val="24"/>
          <w:szCs w:val="24"/>
        </w:rPr>
        <w:t>Task Forces shall:</w:t>
      </w:r>
    </w:p>
    <w:p w14:paraId="50CAD476" w14:textId="43E30560" w:rsidR="004E65D8" w:rsidRPr="0014407F" w:rsidRDefault="00B34427" w:rsidP="0014407F">
      <w:pPr>
        <w:pStyle w:val="ListParagraph"/>
        <w:numPr>
          <w:ilvl w:val="0"/>
          <w:numId w:val="7"/>
        </w:numPr>
        <w:spacing w:line="240" w:lineRule="auto"/>
        <w:ind w:right="200"/>
        <w:rPr>
          <w:rFonts w:asciiTheme="minorHAnsi" w:hAnsiTheme="minorHAnsi"/>
        </w:rPr>
      </w:pPr>
      <w:r w:rsidRPr="0014407F">
        <w:rPr>
          <w:rFonts w:asciiTheme="minorHAnsi" w:eastAsia="Times New Roman" w:hAnsiTheme="minorHAnsi" w:cs="Times New Roman"/>
          <w:sz w:val="24"/>
          <w:szCs w:val="24"/>
        </w:rPr>
        <w:t>Review issues with immediate and short-term implications for the Council.</w:t>
      </w:r>
    </w:p>
    <w:p w14:paraId="1045A570" w14:textId="40B31D90" w:rsidR="004E65D8" w:rsidRPr="0014407F" w:rsidRDefault="00B34427" w:rsidP="0014407F">
      <w:pPr>
        <w:pStyle w:val="ListParagraph"/>
        <w:numPr>
          <w:ilvl w:val="0"/>
          <w:numId w:val="7"/>
        </w:numPr>
        <w:tabs>
          <w:tab w:val="left" w:pos="9360"/>
        </w:tabs>
        <w:spacing w:line="240" w:lineRule="auto"/>
        <w:ind w:right="-90"/>
        <w:rPr>
          <w:rFonts w:asciiTheme="minorHAnsi" w:hAnsiTheme="minorHAnsi"/>
        </w:rPr>
      </w:pPr>
      <w:r w:rsidRPr="0014407F">
        <w:rPr>
          <w:rFonts w:asciiTheme="minorHAnsi" w:eastAsia="Times New Roman" w:hAnsiTheme="minorHAnsi" w:cs="Times New Roman"/>
          <w:sz w:val="24"/>
          <w:szCs w:val="24"/>
        </w:rPr>
        <w:t>Develop and present recomm</w:t>
      </w:r>
      <w:r w:rsidR="0014407F">
        <w:rPr>
          <w:rFonts w:asciiTheme="minorHAnsi" w:eastAsia="Times New Roman" w:hAnsiTheme="minorHAnsi" w:cs="Times New Roman"/>
          <w:sz w:val="24"/>
          <w:szCs w:val="24"/>
        </w:rPr>
        <w:t>endations to the full Council</w:t>
      </w:r>
      <w:r w:rsidR="00C54E1F">
        <w:rPr>
          <w:rFonts w:asciiTheme="minorHAnsi" w:eastAsia="Times New Roman" w:hAnsiTheme="minorHAnsi" w:cs="Times New Roman"/>
          <w:sz w:val="24"/>
          <w:szCs w:val="24"/>
        </w:rPr>
        <w:t>-</w:t>
      </w:r>
    </w:p>
    <w:p w14:paraId="3304C60D" w14:textId="70EA7264" w:rsidR="004E65D8" w:rsidRPr="008B641C" w:rsidRDefault="00680A1C" w:rsidP="008B641C">
      <w:pPr>
        <w:pStyle w:val="Heading2"/>
      </w:pPr>
      <w:r>
        <w:t>ARTICLE VII</w:t>
      </w:r>
      <w:r>
        <w:tab/>
      </w:r>
      <w:r w:rsidR="00B34427" w:rsidRPr="008B641C">
        <w:t>STANDING COMMITTEES</w:t>
      </w:r>
    </w:p>
    <w:p w14:paraId="6CEC63B2" w14:textId="154193AC" w:rsidR="004E65D8" w:rsidRPr="008B641C" w:rsidRDefault="00B34427" w:rsidP="0014407F">
      <w:pPr>
        <w:spacing w:after="120" w:line="240" w:lineRule="auto"/>
        <w:ind w:left="1080" w:right="346" w:hanging="1080"/>
        <w:rPr>
          <w:rFonts w:asciiTheme="minorHAnsi" w:hAnsiTheme="minorHAnsi"/>
        </w:rPr>
      </w:pPr>
      <w:r w:rsidRPr="008B641C">
        <w:rPr>
          <w:rFonts w:asciiTheme="minorHAnsi" w:eastAsia="Times New Roman" w:hAnsiTheme="minorHAnsi" w:cs="Times New Roman"/>
          <w:sz w:val="24"/>
          <w:szCs w:val="24"/>
        </w:rPr>
        <w:t>Section 1</w:t>
      </w:r>
      <w:r w:rsidR="00A04360">
        <w:rPr>
          <w:rFonts w:asciiTheme="minorHAnsi" w:eastAsia="Times New Roman" w:hAnsiTheme="minorHAnsi" w:cs="Times New Roman"/>
          <w:sz w:val="24"/>
          <w:szCs w:val="24"/>
        </w:rPr>
        <w:t>)</w:t>
      </w:r>
      <w:r w:rsidR="0014407F">
        <w:rPr>
          <w:rFonts w:asciiTheme="minorHAnsi" w:eastAsia="Times New Roman" w:hAnsiTheme="minorHAnsi" w:cs="Times New Roman"/>
          <w:b/>
          <w:sz w:val="24"/>
          <w:szCs w:val="24"/>
        </w:rPr>
        <w:tab/>
      </w:r>
      <w:r w:rsidRPr="008B641C">
        <w:rPr>
          <w:rFonts w:asciiTheme="minorHAnsi" w:eastAsia="Times New Roman" w:hAnsiTheme="minorHAnsi" w:cs="Times New Roman"/>
          <w:sz w:val="24"/>
          <w:szCs w:val="24"/>
        </w:rPr>
        <w:t xml:space="preserve">Standing Committees shall be formed as necessary to carry out </w:t>
      </w:r>
      <w:r w:rsidR="007A3CF9">
        <w:rPr>
          <w:rFonts w:asciiTheme="minorHAnsi" w:eastAsia="Times New Roman" w:hAnsiTheme="minorHAnsi" w:cs="Times New Roman"/>
          <w:sz w:val="24"/>
          <w:szCs w:val="24"/>
        </w:rPr>
        <w:t>ongoing</w:t>
      </w:r>
      <w:r w:rsidRPr="008B641C">
        <w:rPr>
          <w:rFonts w:asciiTheme="minorHAnsi" w:eastAsia="Times New Roman" w:hAnsiTheme="minorHAnsi" w:cs="Times New Roman"/>
          <w:sz w:val="24"/>
          <w:szCs w:val="24"/>
        </w:rPr>
        <w:t xml:space="preserve"> work of the Council. These committees shall be formed and retired on </w:t>
      </w:r>
      <w:r w:rsidR="007A3CF9">
        <w:rPr>
          <w:rFonts w:asciiTheme="minorHAnsi" w:eastAsia="Times New Roman" w:hAnsiTheme="minorHAnsi" w:cs="Times New Roman"/>
          <w:sz w:val="24"/>
          <w:szCs w:val="24"/>
        </w:rPr>
        <w:t xml:space="preserve">the </w:t>
      </w:r>
      <w:r w:rsidRPr="008B641C">
        <w:rPr>
          <w:rFonts w:asciiTheme="minorHAnsi" w:eastAsia="Times New Roman" w:hAnsiTheme="minorHAnsi" w:cs="Times New Roman"/>
          <w:sz w:val="24"/>
          <w:szCs w:val="24"/>
        </w:rPr>
        <w:t xml:space="preserve">recommendation of the Executive Committee and approved by </w:t>
      </w:r>
      <w:r w:rsidR="007A3CF9">
        <w:rPr>
          <w:rFonts w:asciiTheme="minorHAnsi" w:eastAsia="Times New Roman" w:hAnsiTheme="minorHAnsi" w:cs="Times New Roman"/>
          <w:sz w:val="24"/>
          <w:szCs w:val="24"/>
        </w:rPr>
        <w:t xml:space="preserve">the </w:t>
      </w:r>
      <w:r w:rsidRPr="008B641C">
        <w:rPr>
          <w:rFonts w:asciiTheme="minorHAnsi" w:eastAsia="Times New Roman" w:hAnsiTheme="minorHAnsi" w:cs="Times New Roman"/>
          <w:sz w:val="24"/>
          <w:szCs w:val="24"/>
        </w:rPr>
        <w:t xml:space="preserve">majority vote of the Council. </w:t>
      </w:r>
      <w:r w:rsidR="007A3CF9">
        <w:rPr>
          <w:rFonts w:asciiTheme="minorHAnsi" w:eastAsia="Times New Roman" w:hAnsiTheme="minorHAnsi" w:cs="Times New Roman"/>
          <w:sz w:val="24"/>
          <w:szCs w:val="24"/>
        </w:rPr>
        <w:t xml:space="preserve">The </w:t>
      </w:r>
      <w:r w:rsidRPr="008B641C">
        <w:rPr>
          <w:rFonts w:asciiTheme="minorHAnsi" w:eastAsia="Times New Roman" w:hAnsiTheme="minorHAnsi" w:cs="Times New Roman"/>
          <w:sz w:val="24"/>
          <w:szCs w:val="24"/>
        </w:rPr>
        <w:t>Standing Committee structure will be evaluated annually by the Executive Committee.</w:t>
      </w:r>
    </w:p>
    <w:p w14:paraId="4B460A5F" w14:textId="27572EEE" w:rsidR="00C54E1F" w:rsidRDefault="00B34427" w:rsidP="003915CA">
      <w:pPr>
        <w:spacing w:line="240" w:lineRule="auto"/>
        <w:ind w:left="360"/>
        <w:rPr>
          <w:rFonts w:asciiTheme="minorHAnsi" w:eastAsia="Times New Roman" w:hAnsiTheme="minorHAnsi" w:cs="Times New Roman"/>
          <w:color w:val="4F6128"/>
          <w:sz w:val="24"/>
          <w:szCs w:val="24"/>
        </w:rPr>
      </w:pPr>
      <w:r w:rsidRPr="008B641C">
        <w:rPr>
          <w:rFonts w:asciiTheme="minorHAnsi" w:eastAsia="Times New Roman" w:hAnsiTheme="minorHAnsi" w:cs="Times New Roman"/>
          <w:sz w:val="24"/>
          <w:szCs w:val="24"/>
        </w:rPr>
        <w:t>Standing Committees shall</w:t>
      </w:r>
      <w:r w:rsidRPr="008B641C">
        <w:rPr>
          <w:rFonts w:asciiTheme="minorHAnsi" w:eastAsia="Times New Roman" w:hAnsiTheme="minorHAnsi" w:cs="Times New Roman"/>
          <w:color w:val="4F6128"/>
          <w:sz w:val="24"/>
          <w:szCs w:val="24"/>
        </w:rPr>
        <w:t>:</w:t>
      </w:r>
    </w:p>
    <w:p w14:paraId="3D4CE099" w14:textId="77777777" w:rsidR="003915CA" w:rsidRDefault="003915CA" w:rsidP="003915CA">
      <w:pPr>
        <w:numPr>
          <w:ilvl w:val="1"/>
          <w:numId w:val="1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sz w:val="24"/>
          <w:szCs w:val="24"/>
        </w:rPr>
        <w:t>Review and research all issues relevant to the committee’s charge.</w:t>
      </w:r>
    </w:p>
    <w:p w14:paraId="49513369" w14:textId="77777777" w:rsidR="003915CA" w:rsidRDefault="003915CA" w:rsidP="003915CA">
      <w:pPr>
        <w:numPr>
          <w:ilvl w:val="1"/>
          <w:numId w:val="1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sz w:val="24"/>
          <w:szCs w:val="24"/>
        </w:rPr>
        <w:t>Develop and present recommendations to the full Council.</w:t>
      </w:r>
    </w:p>
    <w:p w14:paraId="4B2E1737" w14:textId="77777777" w:rsidR="003915CA" w:rsidRDefault="003915CA" w:rsidP="003915CA">
      <w:pPr>
        <w:numPr>
          <w:ilvl w:val="1"/>
          <w:numId w:val="1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sz w:val="24"/>
          <w:szCs w:val="24"/>
        </w:rPr>
        <w:t>Represent the council to other organizations.</w:t>
      </w:r>
    </w:p>
    <w:p w14:paraId="7FBC9FC1" w14:textId="77777777" w:rsidR="003915CA" w:rsidRDefault="003915CA" w:rsidP="003915CA">
      <w:pPr>
        <w:numPr>
          <w:ilvl w:val="1"/>
          <w:numId w:val="1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sz w:val="24"/>
          <w:szCs w:val="24"/>
        </w:rPr>
        <w:t>Serve as a liaison to the SBCTC BEdA Office.</w:t>
      </w:r>
    </w:p>
    <w:p w14:paraId="63DD617F" w14:textId="2ED5286A" w:rsidR="002C1126" w:rsidRPr="003915CA" w:rsidRDefault="002C1126" w:rsidP="003915CA">
      <w:pPr>
        <w:numPr>
          <w:ilvl w:val="1"/>
          <w:numId w:val="11"/>
        </w:numPr>
        <w:pBdr>
          <w:top w:val="nil"/>
          <w:left w:val="nil"/>
          <w:bottom w:val="nil"/>
          <w:right w:val="nil"/>
          <w:between w:val="nil"/>
        </w:pBdr>
        <w:spacing w:line="240" w:lineRule="auto"/>
        <w:rPr>
          <w:rFonts w:ascii="Calibri" w:eastAsia="Calibri" w:hAnsi="Calibri" w:cs="Calibri"/>
        </w:rPr>
      </w:pPr>
      <w:r w:rsidRPr="003915CA">
        <w:rPr>
          <w:rFonts w:asciiTheme="minorHAnsi" w:hAnsiTheme="minorHAnsi"/>
        </w:rPr>
        <w:t xml:space="preserve">The committee work will be reviewed at the </w:t>
      </w:r>
      <w:r w:rsidR="003915CA">
        <w:rPr>
          <w:rFonts w:asciiTheme="minorHAnsi" w:hAnsiTheme="minorHAnsi"/>
        </w:rPr>
        <w:t>S</w:t>
      </w:r>
      <w:r w:rsidRPr="003915CA">
        <w:rPr>
          <w:rFonts w:asciiTheme="minorHAnsi" w:hAnsiTheme="minorHAnsi"/>
        </w:rPr>
        <w:t xml:space="preserve">pring meeting to </w:t>
      </w:r>
      <w:r w:rsidR="003915CA">
        <w:rPr>
          <w:rFonts w:asciiTheme="minorHAnsi" w:hAnsiTheme="minorHAnsi"/>
        </w:rPr>
        <w:t>report accomplishments and inform next year’s objectives</w:t>
      </w:r>
      <w:r w:rsidRPr="003915CA">
        <w:rPr>
          <w:rFonts w:asciiTheme="minorHAnsi" w:hAnsiTheme="minorHAnsi"/>
        </w:rPr>
        <w:t>.</w:t>
      </w:r>
    </w:p>
    <w:p w14:paraId="2F20E0B0" w14:textId="27E9C5C0" w:rsidR="009E4EFB" w:rsidRDefault="009E4EFB" w:rsidP="00A81BD0">
      <w:pPr>
        <w:tabs>
          <w:tab w:val="left" w:pos="1080"/>
        </w:tabs>
        <w:spacing w:line="240" w:lineRule="auto"/>
        <w:ind w:left="1080" w:hanging="1080"/>
        <w:rPr>
          <w:rFonts w:asciiTheme="minorHAnsi" w:hAnsiTheme="minorHAnsi"/>
          <w:sz w:val="24"/>
          <w:szCs w:val="24"/>
        </w:rPr>
      </w:pPr>
      <w:r w:rsidRPr="00EC74FC">
        <w:rPr>
          <w:rFonts w:asciiTheme="minorHAnsi" w:hAnsiTheme="minorHAnsi"/>
          <w:sz w:val="24"/>
          <w:szCs w:val="24"/>
        </w:rPr>
        <w:t>Section 2</w:t>
      </w:r>
      <w:r w:rsidR="00A04360">
        <w:rPr>
          <w:rFonts w:asciiTheme="minorHAnsi" w:hAnsiTheme="minorHAnsi"/>
          <w:sz w:val="24"/>
          <w:szCs w:val="24"/>
        </w:rPr>
        <w:t>)</w:t>
      </w:r>
      <w:r w:rsidRPr="00EC74FC">
        <w:rPr>
          <w:rFonts w:asciiTheme="minorHAnsi" w:hAnsiTheme="minorHAnsi"/>
          <w:sz w:val="24"/>
          <w:szCs w:val="24"/>
        </w:rPr>
        <w:tab/>
        <w:t>Committee chairs</w:t>
      </w:r>
      <w:r w:rsidR="002C576E">
        <w:rPr>
          <w:rFonts w:asciiTheme="minorHAnsi" w:hAnsiTheme="minorHAnsi"/>
          <w:sz w:val="24"/>
          <w:szCs w:val="24"/>
        </w:rPr>
        <w:t>/s</w:t>
      </w:r>
      <w:r w:rsidRPr="00EC74FC">
        <w:rPr>
          <w:rFonts w:asciiTheme="minorHAnsi" w:hAnsiTheme="minorHAnsi"/>
          <w:sz w:val="24"/>
          <w:szCs w:val="24"/>
        </w:rPr>
        <w:t xml:space="preserve">  shall serve </w:t>
      </w:r>
      <w:r w:rsidR="002C576E">
        <w:rPr>
          <w:rFonts w:asciiTheme="minorHAnsi" w:hAnsiTheme="minorHAnsi"/>
          <w:sz w:val="24"/>
          <w:szCs w:val="24"/>
        </w:rPr>
        <w:t xml:space="preserve">for </w:t>
      </w:r>
      <w:r w:rsidRPr="00EC74FC">
        <w:rPr>
          <w:rFonts w:asciiTheme="minorHAnsi" w:hAnsiTheme="minorHAnsi"/>
          <w:sz w:val="24"/>
          <w:szCs w:val="24"/>
        </w:rPr>
        <w:t>two years</w:t>
      </w:r>
      <w:r w:rsidR="002C576E">
        <w:rPr>
          <w:rFonts w:asciiTheme="minorHAnsi" w:hAnsiTheme="minorHAnsi"/>
          <w:sz w:val="24"/>
          <w:szCs w:val="24"/>
        </w:rPr>
        <w:t>. If the committee wishes to have the chair/s stay on, they may do so for up to two more years.</w:t>
      </w:r>
    </w:p>
    <w:p w14:paraId="19313118" w14:textId="57DACEDA" w:rsidR="002C576E" w:rsidRPr="002C576E" w:rsidRDefault="002C576E" w:rsidP="00A81BD0">
      <w:pPr>
        <w:pStyle w:val="ListParagraph"/>
        <w:numPr>
          <w:ilvl w:val="0"/>
          <w:numId w:val="10"/>
        </w:numPr>
        <w:tabs>
          <w:tab w:val="left" w:pos="1080"/>
        </w:tabs>
        <w:spacing w:line="240" w:lineRule="auto"/>
        <w:ind w:left="1710" w:hanging="270"/>
        <w:rPr>
          <w:rFonts w:asciiTheme="minorHAnsi" w:hAnsiTheme="minorHAnsi"/>
          <w:sz w:val="24"/>
          <w:szCs w:val="24"/>
        </w:rPr>
      </w:pPr>
      <w:r w:rsidRPr="002C576E">
        <w:rPr>
          <w:rFonts w:ascii="Calibri" w:eastAsia="Calibri" w:hAnsi="Calibri" w:cs="Calibri"/>
          <w:sz w:val="24"/>
          <w:szCs w:val="24"/>
        </w:rPr>
        <w:t>Committees will fill open chair</w:t>
      </w:r>
      <w:r>
        <w:rPr>
          <w:rFonts w:ascii="Calibri" w:eastAsia="Calibri" w:hAnsi="Calibri" w:cs="Calibri"/>
          <w:sz w:val="24"/>
          <w:szCs w:val="24"/>
        </w:rPr>
        <w:t>/s</w:t>
      </w:r>
      <w:r w:rsidRPr="002C576E">
        <w:rPr>
          <w:rFonts w:ascii="Calibri" w:eastAsia="Calibri" w:hAnsi="Calibri" w:cs="Calibri"/>
          <w:sz w:val="24"/>
          <w:szCs w:val="24"/>
        </w:rPr>
        <w:t xml:space="preserve"> positions during the </w:t>
      </w:r>
      <w:r w:rsidR="003915CA">
        <w:rPr>
          <w:rFonts w:ascii="Calibri" w:eastAsia="Calibri" w:hAnsi="Calibri" w:cs="Calibri"/>
          <w:sz w:val="24"/>
          <w:szCs w:val="24"/>
        </w:rPr>
        <w:t>S</w:t>
      </w:r>
      <w:r w:rsidRPr="002C576E">
        <w:rPr>
          <w:rFonts w:ascii="Calibri" w:eastAsia="Calibri" w:hAnsi="Calibri" w:cs="Calibri"/>
          <w:sz w:val="24"/>
          <w:szCs w:val="24"/>
        </w:rPr>
        <w:t>pring meeting, or when they become vacant.</w:t>
      </w:r>
    </w:p>
    <w:p w14:paraId="5E59F386" w14:textId="06E4D013" w:rsidR="002C576E" w:rsidRPr="002C576E" w:rsidRDefault="002C576E" w:rsidP="002C576E">
      <w:pPr>
        <w:pStyle w:val="ListParagraph"/>
        <w:numPr>
          <w:ilvl w:val="0"/>
          <w:numId w:val="10"/>
        </w:numPr>
        <w:tabs>
          <w:tab w:val="left" w:pos="1080"/>
        </w:tabs>
        <w:spacing w:after="120"/>
        <w:ind w:left="1710" w:hanging="270"/>
        <w:rPr>
          <w:rFonts w:asciiTheme="minorHAnsi" w:hAnsiTheme="minorHAnsi"/>
          <w:sz w:val="24"/>
          <w:szCs w:val="24"/>
        </w:rPr>
      </w:pPr>
      <w:r>
        <w:rPr>
          <w:rFonts w:ascii="Calibri" w:eastAsia="Calibri" w:hAnsi="Calibri" w:cs="Calibri"/>
          <w:sz w:val="24"/>
          <w:szCs w:val="24"/>
        </w:rPr>
        <w:t>Chairs will serve a two-year term and may be re-elected for another term.</w:t>
      </w:r>
    </w:p>
    <w:p w14:paraId="6A361B39" w14:textId="40B2D709" w:rsidR="004E65D8" w:rsidRPr="008B641C" w:rsidRDefault="00B34427" w:rsidP="008B641C">
      <w:pPr>
        <w:pStyle w:val="Heading2"/>
      </w:pPr>
      <w:r w:rsidRPr="008B641C">
        <w:t>ARTICLE VIII</w:t>
      </w:r>
      <w:r w:rsidRPr="008B641C">
        <w:tab/>
        <w:t>FEES</w:t>
      </w:r>
    </w:p>
    <w:p w14:paraId="1F4AF86E" w14:textId="01F6F3C5" w:rsidR="004E65D8" w:rsidRPr="008B641C" w:rsidRDefault="00B34427" w:rsidP="008B641C">
      <w:pPr>
        <w:spacing w:line="240" w:lineRule="auto"/>
        <w:ind w:left="40"/>
        <w:rPr>
          <w:rFonts w:asciiTheme="minorHAnsi" w:hAnsiTheme="minorHAnsi"/>
        </w:rPr>
      </w:pPr>
      <w:r w:rsidRPr="008B641C">
        <w:rPr>
          <w:rFonts w:asciiTheme="minorHAnsi" w:eastAsia="Times New Roman" w:hAnsiTheme="minorHAnsi" w:cs="Times New Roman"/>
          <w:sz w:val="24"/>
          <w:szCs w:val="24"/>
        </w:rPr>
        <w:t>Annual membership fees shall be assessed for each member organization and agency of CBS, based on the number of representatives</w:t>
      </w:r>
      <w:r w:rsidR="007A3CF9">
        <w:rPr>
          <w:rFonts w:asciiTheme="minorHAnsi" w:eastAsia="Times New Roman" w:hAnsiTheme="minorHAnsi" w:cs="Times New Roman"/>
          <w:sz w:val="24"/>
          <w:szCs w:val="24"/>
        </w:rPr>
        <w:t>,</w:t>
      </w:r>
      <w:r w:rsidRPr="008B641C">
        <w:rPr>
          <w:rFonts w:asciiTheme="minorHAnsi" w:eastAsia="Times New Roman" w:hAnsiTheme="minorHAnsi" w:cs="Times New Roman"/>
          <w:sz w:val="24"/>
          <w:szCs w:val="24"/>
        </w:rPr>
        <w:t xml:space="preserve"> and are due by the Fall Meeting. The amount will be determined by a vote of the members.</w:t>
      </w:r>
    </w:p>
    <w:p w14:paraId="0ECB2FA1" w14:textId="2A384261" w:rsidR="004E65D8" w:rsidRPr="008B641C" w:rsidRDefault="00B34427" w:rsidP="008B641C">
      <w:pPr>
        <w:pStyle w:val="Heading2"/>
      </w:pPr>
      <w:r w:rsidRPr="008B641C">
        <w:t>ARTICLE IX</w:t>
      </w:r>
      <w:r w:rsidRPr="008B641C">
        <w:tab/>
        <w:t>AMENDMENTS TO BYLAWS</w:t>
      </w:r>
    </w:p>
    <w:p w14:paraId="2027D782" w14:textId="1DDDBA19" w:rsidR="004E65D8" w:rsidRPr="008B641C" w:rsidRDefault="00B34427" w:rsidP="008B641C">
      <w:pPr>
        <w:spacing w:line="240" w:lineRule="auto"/>
        <w:ind w:left="40"/>
        <w:rPr>
          <w:rFonts w:asciiTheme="minorHAnsi" w:hAnsiTheme="minorHAnsi"/>
        </w:rPr>
      </w:pPr>
      <w:r w:rsidRPr="008B641C">
        <w:rPr>
          <w:rFonts w:asciiTheme="minorHAnsi" w:eastAsia="Times New Roman" w:hAnsiTheme="minorHAnsi" w:cs="Times New Roman"/>
          <w:sz w:val="24"/>
          <w:szCs w:val="24"/>
        </w:rPr>
        <w:t xml:space="preserve">The Bylaws may be amended by a </w:t>
      </w:r>
      <w:r w:rsidR="007A3CF9">
        <w:rPr>
          <w:rFonts w:asciiTheme="minorHAnsi" w:eastAsia="Times New Roman" w:hAnsiTheme="minorHAnsi" w:cs="Times New Roman"/>
          <w:sz w:val="24"/>
          <w:szCs w:val="24"/>
        </w:rPr>
        <w:t>two-thirds</w:t>
      </w:r>
      <w:r w:rsidRPr="008B641C">
        <w:rPr>
          <w:rFonts w:asciiTheme="minorHAnsi" w:eastAsia="Times New Roman" w:hAnsiTheme="minorHAnsi" w:cs="Times New Roman"/>
          <w:sz w:val="24"/>
          <w:szCs w:val="24"/>
        </w:rPr>
        <w:t xml:space="preserve"> vote of the membership</w:t>
      </w:r>
      <w:r w:rsidR="008D3663">
        <w:rPr>
          <w:rFonts w:asciiTheme="minorHAnsi" w:eastAsia="Times New Roman" w:hAnsiTheme="minorHAnsi" w:cs="Times New Roman"/>
          <w:sz w:val="24"/>
          <w:szCs w:val="24"/>
        </w:rPr>
        <w:t>.</w:t>
      </w:r>
    </w:p>
    <w:p w14:paraId="33834DC0" w14:textId="243D12D3" w:rsidR="004E65D8" w:rsidRPr="008D3663" w:rsidRDefault="00B34427" w:rsidP="008D3663">
      <w:pPr>
        <w:pStyle w:val="ListParagraph"/>
        <w:numPr>
          <w:ilvl w:val="1"/>
          <w:numId w:val="8"/>
        </w:numPr>
        <w:spacing w:line="240" w:lineRule="auto"/>
        <w:ind w:left="720"/>
        <w:rPr>
          <w:rFonts w:asciiTheme="minorHAnsi" w:hAnsiTheme="minorHAnsi"/>
        </w:rPr>
      </w:pPr>
      <w:r w:rsidRPr="008D3663">
        <w:rPr>
          <w:rFonts w:asciiTheme="minorHAnsi" w:eastAsia="Times New Roman" w:hAnsiTheme="minorHAnsi" w:cs="Times New Roman"/>
          <w:sz w:val="24"/>
          <w:szCs w:val="24"/>
        </w:rPr>
        <w:t xml:space="preserve">Bylaws will be distributed to all members electronically at least </w:t>
      </w:r>
      <w:r w:rsidR="007A3CF9">
        <w:rPr>
          <w:rFonts w:asciiTheme="minorHAnsi" w:eastAsia="Times New Roman" w:hAnsiTheme="minorHAnsi" w:cs="Times New Roman"/>
          <w:sz w:val="24"/>
          <w:szCs w:val="24"/>
        </w:rPr>
        <w:t>two weeks</w:t>
      </w:r>
      <w:r w:rsidRPr="008D3663">
        <w:rPr>
          <w:rFonts w:asciiTheme="minorHAnsi" w:eastAsia="Times New Roman" w:hAnsiTheme="minorHAnsi" w:cs="Times New Roman"/>
          <w:sz w:val="24"/>
          <w:szCs w:val="24"/>
        </w:rPr>
        <w:t xml:space="preserve"> </w:t>
      </w:r>
      <w:r w:rsidR="007A3CF9">
        <w:rPr>
          <w:rFonts w:asciiTheme="minorHAnsi" w:eastAsia="Times New Roman" w:hAnsiTheme="minorHAnsi" w:cs="Times New Roman"/>
          <w:sz w:val="24"/>
          <w:szCs w:val="24"/>
        </w:rPr>
        <w:t>before</w:t>
      </w:r>
      <w:r w:rsidRPr="008D3663">
        <w:rPr>
          <w:rFonts w:asciiTheme="minorHAnsi" w:eastAsia="Times New Roman" w:hAnsiTheme="minorHAnsi" w:cs="Times New Roman"/>
          <w:sz w:val="24"/>
          <w:szCs w:val="24"/>
        </w:rPr>
        <w:t xml:space="preserve"> the meeting for amendment.</w:t>
      </w:r>
    </w:p>
    <w:p w14:paraId="7979A54B" w14:textId="5818E6C8" w:rsidR="004E65D8" w:rsidRPr="008D3663" w:rsidRDefault="00B34427" w:rsidP="008D3663">
      <w:pPr>
        <w:pStyle w:val="ListParagraph"/>
        <w:numPr>
          <w:ilvl w:val="1"/>
          <w:numId w:val="8"/>
        </w:numPr>
        <w:spacing w:line="240" w:lineRule="auto"/>
        <w:ind w:left="720"/>
        <w:rPr>
          <w:rFonts w:asciiTheme="minorHAnsi" w:hAnsiTheme="minorHAnsi"/>
        </w:rPr>
      </w:pPr>
      <w:r w:rsidRPr="008D3663">
        <w:rPr>
          <w:rFonts w:asciiTheme="minorHAnsi" w:eastAsia="Times New Roman" w:hAnsiTheme="minorHAnsi" w:cs="Times New Roman"/>
          <w:sz w:val="24"/>
          <w:szCs w:val="24"/>
        </w:rPr>
        <w:t>Members unable to attend may request to vote by ballot arranged by the secretary</w:t>
      </w:r>
      <w:r w:rsidR="002C576E">
        <w:rPr>
          <w:rFonts w:asciiTheme="minorHAnsi" w:eastAsia="Times New Roman" w:hAnsiTheme="minorHAnsi" w:cs="Times New Roman"/>
          <w:sz w:val="24"/>
          <w:szCs w:val="24"/>
        </w:rPr>
        <w:t>.</w:t>
      </w:r>
    </w:p>
    <w:sectPr w:rsidR="004E65D8" w:rsidRPr="008D3663" w:rsidSect="00173380">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440" w:left="1440" w:header="72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33CD2" w14:textId="77777777" w:rsidR="0032423B" w:rsidRDefault="0032423B">
      <w:pPr>
        <w:spacing w:line="240" w:lineRule="auto"/>
      </w:pPr>
      <w:r>
        <w:separator/>
      </w:r>
    </w:p>
  </w:endnote>
  <w:endnote w:type="continuationSeparator" w:id="0">
    <w:p w14:paraId="6C32A24D" w14:textId="77777777" w:rsidR="0032423B" w:rsidRDefault="003242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7321" w14:textId="77777777" w:rsidR="00D7431B" w:rsidRDefault="00D74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D4F3F" w14:textId="6491300B" w:rsidR="008D3663" w:rsidRPr="008D3663" w:rsidRDefault="008D3663" w:rsidP="008D3663">
    <w:pPr>
      <w:pStyle w:val="Footer"/>
      <w:jc w:val="right"/>
      <w:rPr>
        <w:rFonts w:asciiTheme="minorHAnsi" w:hAnsiTheme="minorHAnsi"/>
        <w:sz w:val="20"/>
        <w:szCs w:val="20"/>
      </w:rPr>
    </w:pPr>
    <w:r w:rsidRPr="008D3663">
      <w:rPr>
        <w:rFonts w:asciiTheme="minorHAnsi" w:hAnsiTheme="minorHAnsi"/>
        <w:sz w:val="20"/>
        <w:szCs w:val="20"/>
      </w:rPr>
      <w:t xml:space="preserve">Revised </w:t>
    </w:r>
    <w:r w:rsidR="00C54E1F">
      <w:rPr>
        <w:rFonts w:asciiTheme="minorHAnsi" w:hAnsiTheme="minorHAnsi"/>
        <w:sz w:val="20"/>
        <w:szCs w:val="20"/>
      </w:rPr>
      <w:t>1</w:t>
    </w:r>
    <w:r w:rsidR="007A3CF9">
      <w:rPr>
        <w:rFonts w:asciiTheme="minorHAnsi" w:hAnsiTheme="minorHAnsi"/>
        <w:sz w:val="20"/>
        <w:szCs w:val="20"/>
      </w:rPr>
      <w:t>1/12</w:t>
    </w:r>
    <w:bookmarkStart w:id="0" w:name="_GoBack"/>
    <w:bookmarkEnd w:id="0"/>
    <w:r w:rsidR="00C54E1F">
      <w:rPr>
        <w:rFonts w:asciiTheme="minorHAnsi" w:hAnsiTheme="minorHAnsi"/>
        <w:sz w:val="20"/>
        <w:szCs w:val="20"/>
      </w:rPr>
      <w:t>/21</w:t>
    </w:r>
    <w:r w:rsidRPr="008D3663">
      <w:rPr>
        <w:rFonts w:asciiTheme="minorHAnsi" w:hAnsi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B9BD" w14:textId="77777777" w:rsidR="00D7431B" w:rsidRDefault="00D74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92465" w14:textId="77777777" w:rsidR="0032423B" w:rsidRDefault="0032423B">
      <w:pPr>
        <w:spacing w:line="240" w:lineRule="auto"/>
      </w:pPr>
      <w:r>
        <w:separator/>
      </w:r>
    </w:p>
  </w:footnote>
  <w:footnote w:type="continuationSeparator" w:id="0">
    <w:p w14:paraId="56BADFAD" w14:textId="77777777" w:rsidR="0032423B" w:rsidRDefault="003242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179E5" w14:textId="77777777" w:rsidR="00D7431B" w:rsidRDefault="00D74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46750" w14:textId="77777777" w:rsidR="00D7431B" w:rsidRDefault="00D74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6A0B1" w14:textId="77777777" w:rsidR="00D7431B" w:rsidRDefault="00D74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23FBD"/>
    <w:multiLevelType w:val="hybridMultilevel"/>
    <w:tmpl w:val="DD127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C3C10"/>
    <w:multiLevelType w:val="hybridMultilevel"/>
    <w:tmpl w:val="C80CECDC"/>
    <w:lvl w:ilvl="0" w:tplc="04090017">
      <w:start w:val="1"/>
      <w:numFmt w:val="lowerLetter"/>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2" w15:restartNumberingAfterBreak="0">
    <w:nsid w:val="2F396890"/>
    <w:multiLevelType w:val="hybridMultilevel"/>
    <w:tmpl w:val="EEA23F78"/>
    <w:lvl w:ilvl="0" w:tplc="04090017">
      <w:start w:val="1"/>
      <w:numFmt w:val="lowerLetter"/>
      <w:lvlText w:val="%1)"/>
      <w:lvlJc w:val="left"/>
      <w:pPr>
        <w:ind w:left="1580" w:hanging="360"/>
      </w:pPr>
    </w:lvl>
    <w:lvl w:ilvl="1" w:tplc="66345C2C">
      <w:start w:val="1"/>
      <w:numFmt w:val="lowerLetter"/>
      <w:lvlText w:val="%2."/>
      <w:lvlJc w:val="left"/>
      <w:pPr>
        <w:ind w:left="2525" w:hanging="585"/>
      </w:pPr>
      <w:rPr>
        <w:rFonts w:eastAsia="Times New Roman" w:cs="Times New Roman" w:hint="default"/>
        <w:sz w:val="24"/>
      </w:r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3" w15:restartNumberingAfterBreak="0">
    <w:nsid w:val="4FA0749A"/>
    <w:multiLevelType w:val="hybridMultilevel"/>
    <w:tmpl w:val="251280B8"/>
    <w:lvl w:ilvl="0" w:tplc="04090017">
      <w:start w:val="1"/>
      <w:numFmt w:val="lowerLetter"/>
      <w:lvlText w:val="%1)"/>
      <w:lvlJc w:val="left"/>
      <w:pPr>
        <w:ind w:left="1580" w:hanging="360"/>
      </w:pPr>
    </w:lvl>
    <w:lvl w:ilvl="1" w:tplc="04090019">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4" w15:restartNumberingAfterBreak="0">
    <w:nsid w:val="51CE1B8F"/>
    <w:multiLevelType w:val="hybridMultilevel"/>
    <w:tmpl w:val="D19E59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792992"/>
    <w:multiLevelType w:val="hybridMultilevel"/>
    <w:tmpl w:val="DF72CFFC"/>
    <w:lvl w:ilvl="0" w:tplc="6DCC8D94">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6539E2"/>
    <w:multiLevelType w:val="multilevel"/>
    <w:tmpl w:val="C4A0E3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187D6B"/>
    <w:multiLevelType w:val="hybridMultilevel"/>
    <w:tmpl w:val="DD7EC3C8"/>
    <w:lvl w:ilvl="0" w:tplc="2CF4EB6A">
      <w:start w:val="1"/>
      <w:numFmt w:val="lowerLetter"/>
      <w:lvlText w:val="%1."/>
      <w:lvlJc w:val="left"/>
      <w:pPr>
        <w:ind w:left="1445" w:hanging="585"/>
      </w:pPr>
      <w:rPr>
        <w:rFonts w:eastAsia="Times New Roman" w:cs="Times New Roman" w:hint="default"/>
        <w:sz w:val="24"/>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15:restartNumberingAfterBreak="0">
    <w:nsid w:val="6A0B0302"/>
    <w:multiLevelType w:val="hybridMultilevel"/>
    <w:tmpl w:val="3C2CD4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94725A"/>
    <w:multiLevelType w:val="hybridMultilevel"/>
    <w:tmpl w:val="6BCE2044"/>
    <w:lvl w:ilvl="0" w:tplc="678CC7BE">
      <w:start w:val="1"/>
      <w:numFmt w:val="lowerLetter"/>
      <w:lvlText w:val="%1."/>
      <w:lvlJc w:val="left"/>
      <w:pPr>
        <w:ind w:left="1445" w:hanging="585"/>
      </w:pPr>
      <w:rPr>
        <w:rFonts w:eastAsia="Times New Roman" w:cs="Times New Roman" w:hint="default"/>
        <w:sz w:val="24"/>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755645CD"/>
    <w:multiLevelType w:val="hybridMultilevel"/>
    <w:tmpl w:val="1E0861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7"/>
  </w:num>
  <w:num w:numId="5">
    <w:abstractNumId w:val="1"/>
  </w:num>
  <w:num w:numId="6">
    <w:abstractNumId w:val="9"/>
  </w:num>
  <w:num w:numId="7">
    <w:abstractNumId w:val="3"/>
  </w:num>
  <w:num w:numId="8">
    <w:abstractNumId w:val="10"/>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D8"/>
    <w:rsid w:val="0014407F"/>
    <w:rsid w:val="00173380"/>
    <w:rsid w:val="00284917"/>
    <w:rsid w:val="002C1126"/>
    <w:rsid w:val="002C576E"/>
    <w:rsid w:val="0032423B"/>
    <w:rsid w:val="00354DF1"/>
    <w:rsid w:val="003634C5"/>
    <w:rsid w:val="003915CA"/>
    <w:rsid w:val="004E65D8"/>
    <w:rsid w:val="004F0B17"/>
    <w:rsid w:val="005E31A7"/>
    <w:rsid w:val="00680A1C"/>
    <w:rsid w:val="006A4CA5"/>
    <w:rsid w:val="006C6567"/>
    <w:rsid w:val="006E3004"/>
    <w:rsid w:val="00736E4C"/>
    <w:rsid w:val="007A0722"/>
    <w:rsid w:val="007A3CF9"/>
    <w:rsid w:val="007C2079"/>
    <w:rsid w:val="007D7339"/>
    <w:rsid w:val="008210D0"/>
    <w:rsid w:val="00847A0E"/>
    <w:rsid w:val="00873879"/>
    <w:rsid w:val="008B641C"/>
    <w:rsid w:val="008D3663"/>
    <w:rsid w:val="00945836"/>
    <w:rsid w:val="009A4F50"/>
    <w:rsid w:val="009E09BA"/>
    <w:rsid w:val="009E4EFB"/>
    <w:rsid w:val="00A04360"/>
    <w:rsid w:val="00A15B8D"/>
    <w:rsid w:val="00A81BD0"/>
    <w:rsid w:val="00AB21DC"/>
    <w:rsid w:val="00AC2B78"/>
    <w:rsid w:val="00B111EA"/>
    <w:rsid w:val="00B34427"/>
    <w:rsid w:val="00B73330"/>
    <w:rsid w:val="00C03105"/>
    <w:rsid w:val="00C24060"/>
    <w:rsid w:val="00C54E1F"/>
    <w:rsid w:val="00C83D31"/>
    <w:rsid w:val="00C92C28"/>
    <w:rsid w:val="00CA3A7D"/>
    <w:rsid w:val="00CD5877"/>
    <w:rsid w:val="00CE0483"/>
    <w:rsid w:val="00D7431B"/>
    <w:rsid w:val="00DD1FC9"/>
    <w:rsid w:val="00DF2554"/>
    <w:rsid w:val="00E31FE1"/>
    <w:rsid w:val="00EB6553"/>
    <w:rsid w:val="00EC74FC"/>
    <w:rsid w:val="00F8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5B92E1"/>
  <w15:docId w15:val="{CC8A62DD-13C1-4744-AF8B-9FFE820C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B641C"/>
  </w:style>
  <w:style w:type="paragraph" w:styleId="Heading1">
    <w:name w:val="heading 1"/>
    <w:basedOn w:val="Normal"/>
    <w:next w:val="Normal"/>
    <w:rsid w:val="008B641C"/>
    <w:pPr>
      <w:keepNext/>
      <w:keepLines/>
      <w:spacing w:before="400" w:after="120"/>
      <w:contextualSpacing/>
      <w:outlineLvl w:val="0"/>
    </w:pPr>
    <w:rPr>
      <w:rFonts w:asciiTheme="minorHAnsi" w:hAnsiTheme="minorHAnsi"/>
      <w:color w:val="auto"/>
      <w:sz w:val="40"/>
      <w:szCs w:val="40"/>
    </w:rPr>
  </w:style>
  <w:style w:type="paragraph" w:styleId="Heading2">
    <w:name w:val="heading 2"/>
    <w:basedOn w:val="Normal"/>
    <w:next w:val="Normal"/>
    <w:rsid w:val="008B641C"/>
    <w:pPr>
      <w:keepNext/>
      <w:keepLines/>
      <w:spacing w:before="240" w:after="120" w:line="240" w:lineRule="auto"/>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C20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07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C2079"/>
    <w:rPr>
      <w:b/>
      <w:bCs/>
    </w:rPr>
  </w:style>
  <w:style w:type="character" w:customStyle="1" w:styleId="CommentSubjectChar">
    <w:name w:val="Comment Subject Char"/>
    <w:basedOn w:val="CommentTextChar"/>
    <w:link w:val="CommentSubject"/>
    <w:uiPriority w:val="99"/>
    <w:semiHidden/>
    <w:rsid w:val="007C2079"/>
    <w:rPr>
      <w:b/>
      <w:bCs/>
      <w:sz w:val="20"/>
      <w:szCs w:val="20"/>
    </w:rPr>
  </w:style>
  <w:style w:type="paragraph" w:styleId="Header">
    <w:name w:val="header"/>
    <w:basedOn w:val="Normal"/>
    <w:link w:val="HeaderChar"/>
    <w:uiPriority w:val="99"/>
    <w:unhideWhenUsed/>
    <w:rsid w:val="00B34427"/>
    <w:pPr>
      <w:tabs>
        <w:tab w:val="center" w:pos="4680"/>
        <w:tab w:val="right" w:pos="9360"/>
      </w:tabs>
      <w:spacing w:line="240" w:lineRule="auto"/>
    </w:pPr>
  </w:style>
  <w:style w:type="character" w:customStyle="1" w:styleId="HeaderChar">
    <w:name w:val="Header Char"/>
    <w:basedOn w:val="DefaultParagraphFont"/>
    <w:link w:val="Header"/>
    <w:uiPriority w:val="99"/>
    <w:rsid w:val="00B34427"/>
  </w:style>
  <w:style w:type="paragraph" w:styleId="Footer">
    <w:name w:val="footer"/>
    <w:basedOn w:val="Normal"/>
    <w:link w:val="FooterChar"/>
    <w:uiPriority w:val="99"/>
    <w:unhideWhenUsed/>
    <w:rsid w:val="00B34427"/>
    <w:pPr>
      <w:tabs>
        <w:tab w:val="center" w:pos="4680"/>
        <w:tab w:val="right" w:pos="9360"/>
      </w:tabs>
      <w:spacing w:line="240" w:lineRule="auto"/>
    </w:pPr>
  </w:style>
  <w:style w:type="character" w:customStyle="1" w:styleId="FooterChar">
    <w:name w:val="Footer Char"/>
    <w:basedOn w:val="DefaultParagraphFont"/>
    <w:link w:val="Footer"/>
    <w:uiPriority w:val="99"/>
    <w:rsid w:val="00B34427"/>
  </w:style>
  <w:style w:type="paragraph" w:styleId="ListParagraph">
    <w:name w:val="List Paragraph"/>
    <w:basedOn w:val="Normal"/>
    <w:uiPriority w:val="34"/>
    <w:qFormat/>
    <w:rsid w:val="008B641C"/>
    <w:pPr>
      <w:ind w:left="720"/>
      <w:contextualSpacing/>
    </w:pPr>
  </w:style>
  <w:style w:type="paragraph" w:styleId="NoSpacing">
    <w:name w:val="No Spacing"/>
    <w:uiPriority w:val="1"/>
    <w:qFormat/>
    <w:rsid w:val="00A81B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93FF-A91A-432F-A209-948D0938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Lowder</dc:creator>
  <cp:lastModifiedBy>Christy Lowder</cp:lastModifiedBy>
  <cp:revision>2</cp:revision>
  <dcterms:created xsi:type="dcterms:W3CDTF">2021-12-23T22:19:00Z</dcterms:created>
  <dcterms:modified xsi:type="dcterms:W3CDTF">2021-12-23T22:19:00Z</dcterms:modified>
</cp:coreProperties>
</file>