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59C1F" w14:textId="77777777" w:rsidR="00495095" w:rsidRPr="007D2650" w:rsidRDefault="00495095" w:rsidP="00057B5E">
      <w:pPr>
        <w:rPr>
          <w:rFonts w:ascii="Franklin Gothic Book" w:hAnsi="Franklin Gothic Book"/>
        </w:rPr>
      </w:pPr>
      <w:r w:rsidRPr="007D2650">
        <w:rPr>
          <w:rFonts w:ascii="Franklin Gothic Book" w:hAnsi="Franklin Gothic Book"/>
          <w:noProof/>
          <w:sz w:val="20"/>
        </w:rPr>
        <w:drawing>
          <wp:inline distT="0" distB="0" distL="0" distR="0" wp14:anchorId="04B5D08C" wp14:editId="4E0E4C6C">
            <wp:extent cx="2196984" cy="784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6984" cy="784383"/>
                    </a:xfrm>
                    <a:prstGeom prst="rect">
                      <a:avLst/>
                    </a:prstGeom>
                  </pic:spPr>
                </pic:pic>
              </a:graphicData>
            </a:graphic>
          </wp:inline>
        </w:drawing>
      </w:r>
    </w:p>
    <w:p w14:paraId="503303FD" w14:textId="104530AE" w:rsidR="00495095" w:rsidRPr="007D2650" w:rsidRDefault="00495095" w:rsidP="00C31803">
      <w:pPr>
        <w:spacing w:after="120" w:line="240" w:lineRule="auto"/>
        <w:jc w:val="center"/>
        <w:rPr>
          <w:rFonts w:ascii="Franklin Gothic Book" w:hAnsi="Franklin Gothic Book" w:cstheme="minorHAnsi"/>
          <w:sz w:val="36"/>
          <w:szCs w:val="36"/>
        </w:rPr>
      </w:pPr>
      <w:r w:rsidRPr="007D2650">
        <w:rPr>
          <w:rFonts w:ascii="Franklin Gothic Book" w:hAnsi="Franklin Gothic Book" w:cstheme="minorHAnsi"/>
          <w:sz w:val="36"/>
          <w:szCs w:val="36"/>
        </w:rPr>
        <w:t>CUSTOMER ADVISORY ME</w:t>
      </w:r>
      <w:bookmarkStart w:id="0" w:name="CONTACT_INFORMATION"/>
      <w:bookmarkEnd w:id="0"/>
      <w:r w:rsidRPr="007D2650">
        <w:rPr>
          <w:rFonts w:ascii="Franklin Gothic Book" w:hAnsi="Franklin Gothic Book" w:cstheme="minorHAnsi"/>
          <w:sz w:val="36"/>
          <w:szCs w:val="36"/>
        </w:rPr>
        <w:t xml:space="preserve">ETING </w:t>
      </w:r>
      <w:bookmarkStart w:id="1" w:name="Enrollment_Trends:_pre-recession_to_curr"/>
      <w:bookmarkStart w:id="2" w:name="State_of_Washington__State_Board_for_Com"/>
      <w:bookmarkStart w:id="3" w:name="Operating_Budget_Planning"/>
      <w:bookmarkStart w:id="4" w:name="Strategic_Enrollment_Plan_and_Enrollment"/>
      <w:bookmarkStart w:id="5" w:name="Peninsula_College_—_local_capital_expend"/>
      <w:bookmarkStart w:id="6" w:name="South_Seattle_College_requests_local_exp"/>
      <w:bookmarkStart w:id="7" w:name="Yakima_Valley_College_—_property_acquisi"/>
      <w:bookmarkStart w:id="8" w:name="ctcLink/Amazon_Web_Services_-Cloud_Servi"/>
      <w:bookmarkStart w:id="9" w:name="Student_Voice_–_Student_leadership_and_W"/>
      <w:bookmarkStart w:id="10" w:name="2020_Legislative_Agenda_Work_Session"/>
      <w:bookmarkStart w:id="11" w:name="2020_Legislative_Agenda_and_Priorities"/>
      <w:bookmarkEnd w:id="1"/>
      <w:bookmarkEnd w:id="2"/>
      <w:bookmarkEnd w:id="3"/>
      <w:bookmarkEnd w:id="4"/>
      <w:bookmarkEnd w:id="5"/>
      <w:bookmarkEnd w:id="6"/>
      <w:bookmarkEnd w:id="7"/>
      <w:bookmarkEnd w:id="8"/>
      <w:bookmarkEnd w:id="9"/>
      <w:bookmarkEnd w:id="10"/>
      <w:bookmarkEnd w:id="11"/>
      <w:r w:rsidR="00E87D71" w:rsidRPr="007D2650">
        <w:rPr>
          <w:rFonts w:ascii="Franklin Gothic Book" w:hAnsi="Franklin Gothic Book" w:cstheme="minorHAnsi"/>
          <w:sz w:val="36"/>
          <w:szCs w:val="36"/>
        </w:rPr>
        <w:t>MINUTES</w:t>
      </w:r>
    </w:p>
    <w:p w14:paraId="6E22BDE3" w14:textId="3099F392" w:rsidR="00F51058" w:rsidRPr="007D2650" w:rsidRDefault="00694650" w:rsidP="00F51058">
      <w:pPr>
        <w:spacing w:after="0" w:line="240" w:lineRule="auto"/>
        <w:jc w:val="center"/>
        <w:rPr>
          <w:rFonts w:ascii="Franklin Gothic Book" w:hAnsi="Franklin Gothic Book" w:cstheme="minorHAnsi"/>
          <w:sz w:val="24"/>
          <w:szCs w:val="24"/>
        </w:rPr>
      </w:pPr>
      <w:r w:rsidRPr="007D2650">
        <w:rPr>
          <w:rFonts w:ascii="Franklin Gothic Book" w:hAnsi="Franklin Gothic Book" w:cstheme="minorHAnsi"/>
          <w:sz w:val="24"/>
          <w:szCs w:val="24"/>
        </w:rPr>
        <w:t>Monday</w:t>
      </w:r>
      <w:r w:rsidR="00F51058" w:rsidRPr="007D2650">
        <w:rPr>
          <w:rFonts w:ascii="Franklin Gothic Book" w:hAnsi="Franklin Gothic Book" w:cstheme="minorHAnsi"/>
          <w:sz w:val="24"/>
          <w:szCs w:val="24"/>
        </w:rPr>
        <w:t>, May 2</w:t>
      </w:r>
      <w:r w:rsidRPr="007D2650">
        <w:rPr>
          <w:rFonts w:ascii="Franklin Gothic Book" w:hAnsi="Franklin Gothic Book" w:cstheme="minorHAnsi"/>
          <w:sz w:val="24"/>
          <w:szCs w:val="24"/>
        </w:rPr>
        <w:t>0</w:t>
      </w:r>
      <w:r w:rsidR="00F51058" w:rsidRPr="007D2650">
        <w:rPr>
          <w:rFonts w:ascii="Franklin Gothic Book" w:hAnsi="Franklin Gothic Book" w:cstheme="minorHAnsi"/>
          <w:sz w:val="24"/>
          <w:szCs w:val="24"/>
        </w:rPr>
        <w:t>, 2024</w:t>
      </w:r>
    </w:p>
    <w:p w14:paraId="45DBAB6B" w14:textId="53663F8E" w:rsidR="00F51058" w:rsidRPr="007D2650" w:rsidRDefault="00F51058" w:rsidP="00F51058">
      <w:pPr>
        <w:spacing w:after="0" w:line="240" w:lineRule="auto"/>
        <w:jc w:val="center"/>
        <w:rPr>
          <w:rFonts w:ascii="Franklin Gothic Book" w:hAnsi="Franklin Gothic Book" w:cstheme="minorHAnsi"/>
          <w:sz w:val="24"/>
          <w:szCs w:val="24"/>
        </w:rPr>
      </w:pPr>
      <w:r w:rsidRPr="007D2650">
        <w:rPr>
          <w:rFonts w:ascii="Franklin Gothic Book" w:hAnsi="Franklin Gothic Book" w:cstheme="minorHAnsi"/>
          <w:sz w:val="24"/>
          <w:szCs w:val="24"/>
        </w:rPr>
        <w:t>Big Bend Community College</w:t>
      </w:r>
    </w:p>
    <w:p w14:paraId="14A0F9F0" w14:textId="710D0829" w:rsidR="00F51058" w:rsidRPr="007D2650" w:rsidRDefault="00F51058" w:rsidP="00F51058">
      <w:pPr>
        <w:spacing w:after="0" w:line="240" w:lineRule="auto"/>
        <w:jc w:val="center"/>
        <w:rPr>
          <w:rFonts w:ascii="Franklin Gothic Book" w:hAnsi="Franklin Gothic Book" w:cstheme="minorHAnsi"/>
          <w:sz w:val="24"/>
          <w:szCs w:val="24"/>
        </w:rPr>
      </w:pPr>
      <w:r w:rsidRPr="007D2650">
        <w:rPr>
          <w:rFonts w:ascii="Franklin Gothic Book" w:hAnsi="Franklin Gothic Book" w:cstheme="minorHAnsi"/>
          <w:sz w:val="24"/>
          <w:szCs w:val="24"/>
        </w:rPr>
        <w:t>Partnership Tour and Dinner</w:t>
      </w:r>
    </w:p>
    <w:p w14:paraId="239DD563" w14:textId="4162E8E6" w:rsidR="00F51058" w:rsidRPr="007D2650" w:rsidRDefault="00F51058" w:rsidP="00F51058">
      <w:pPr>
        <w:spacing w:after="0" w:line="240" w:lineRule="auto"/>
        <w:rPr>
          <w:rFonts w:ascii="Franklin Gothic Book" w:hAnsi="Franklin Gothic Book" w:cstheme="minorHAnsi"/>
          <w:sz w:val="24"/>
          <w:szCs w:val="24"/>
        </w:rPr>
      </w:pPr>
    </w:p>
    <w:p w14:paraId="7294F83E" w14:textId="6B1A2BE8" w:rsidR="00F51058" w:rsidRPr="007D2650" w:rsidRDefault="00F51058" w:rsidP="00F51058">
      <w:pPr>
        <w:spacing w:after="0" w:line="240" w:lineRule="auto"/>
        <w:jc w:val="center"/>
        <w:rPr>
          <w:rFonts w:ascii="Franklin Gothic Book" w:hAnsi="Franklin Gothic Book" w:cstheme="minorHAnsi"/>
          <w:sz w:val="24"/>
          <w:szCs w:val="24"/>
        </w:rPr>
      </w:pPr>
      <w:r w:rsidRPr="007D2650">
        <w:rPr>
          <w:rFonts w:ascii="Franklin Gothic Book" w:hAnsi="Franklin Gothic Book" w:cstheme="minorHAnsi"/>
          <w:sz w:val="24"/>
          <w:szCs w:val="24"/>
        </w:rPr>
        <w:t>Tuesday, May 21, 2024</w:t>
      </w:r>
    </w:p>
    <w:p w14:paraId="02BE1EE2" w14:textId="06BF2FBA" w:rsidR="00B53BFC" w:rsidRPr="007D2650" w:rsidRDefault="00CD6CD1" w:rsidP="00F51058">
      <w:pPr>
        <w:spacing w:after="0" w:line="240" w:lineRule="auto"/>
        <w:jc w:val="center"/>
        <w:rPr>
          <w:rFonts w:ascii="Franklin Gothic Book" w:hAnsi="Franklin Gothic Book" w:cstheme="minorHAnsi"/>
          <w:sz w:val="24"/>
          <w:szCs w:val="24"/>
        </w:rPr>
      </w:pPr>
      <w:hyperlink r:id="rId8" w:history="1">
        <w:r w:rsidR="00B53BFC" w:rsidRPr="007D2650">
          <w:rPr>
            <w:rStyle w:val="Hyperlink"/>
            <w:rFonts w:ascii="Franklin Gothic Book" w:hAnsi="Franklin Gothic Book" w:cstheme="minorHAnsi"/>
            <w:sz w:val="24"/>
            <w:szCs w:val="24"/>
          </w:rPr>
          <w:t>Meeting recording</w:t>
        </w:r>
      </w:hyperlink>
    </w:p>
    <w:p w14:paraId="211BABB6" w14:textId="6DE413D9" w:rsidR="00E87D71" w:rsidRPr="007D2650" w:rsidRDefault="00E87D71" w:rsidP="00E87D71">
      <w:pPr>
        <w:spacing w:after="0" w:line="240" w:lineRule="auto"/>
        <w:jc w:val="center"/>
        <w:rPr>
          <w:rFonts w:ascii="Franklin Gothic Book" w:hAnsi="Franklin Gothic Book" w:cstheme="minorHAnsi"/>
          <w:sz w:val="24"/>
          <w:szCs w:val="24"/>
        </w:rPr>
      </w:pPr>
      <w:r w:rsidRPr="007D2650">
        <w:rPr>
          <w:rFonts w:ascii="Franklin Gothic Book" w:hAnsi="Franklin Gothic Book" w:cstheme="minorHAnsi"/>
          <w:sz w:val="24"/>
          <w:szCs w:val="24"/>
        </w:rPr>
        <w:t>Big Bend Community College</w:t>
      </w:r>
    </w:p>
    <w:p w14:paraId="758986E9" w14:textId="77777777" w:rsidR="00495095" w:rsidRPr="007D2650" w:rsidRDefault="00495095" w:rsidP="00495095">
      <w:pPr>
        <w:spacing w:after="0"/>
        <w:ind w:left="920"/>
        <w:rPr>
          <w:rFonts w:ascii="Franklin Gothic Book" w:hAnsi="Franklin Gothic Book" w:cstheme="minorHAnsi"/>
          <w:sz w:val="16"/>
          <w:szCs w:val="16"/>
        </w:rPr>
      </w:pPr>
    </w:p>
    <w:tbl>
      <w:tblPr>
        <w:tblStyle w:val="TableGrid"/>
        <w:tblW w:w="11700" w:type="dxa"/>
        <w:tblInd w:w="-1085" w:type="dxa"/>
        <w:tblLook w:val="04A0" w:firstRow="1" w:lastRow="0" w:firstColumn="1" w:lastColumn="0" w:noHBand="0" w:noVBand="1"/>
      </w:tblPr>
      <w:tblGrid>
        <w:gridCol w:w="11700"/>
      </w:tblGrid>
      <w:tr w:rsidR="000C52D5" w:rsidRPr="007D2650" w14:paraId="00674A1A" w14:textId="77777777" w:rsidTr="00D077E1">
        <w:tc>
          <w:tcPr>
            <w:tcW w:w="11700" w:type="dxa"/>
            <w:shd w:val="clear" w:color="auto" w:fill="D5DCE4" w:themeFill="text2" w:themeFillTint="33"/>
          </w:tcPr>
          <w:p w14:paraId="617922C0" w14:textId="77777777" w:rsidR="000C52D5" w:rsidRPr="007D2650" w:rsidRDefault="000C52D5">
            <w:pPr>
              <w:rPr>
                <w:rFonts w:ascii="Franklin Gothic Book" w:hAnsi="Franklin Gothic Book"/>
                <w:sz w:val="24"/>
                <w:szCs w:val="24"/>
              </w:rPr>
            </w:pPr>
            <w:r w:rsidRPr="007D2650">
              <w:rPr>
                <w:rFonts w:ascii="Franklin Gothic Book" w:hAnsi="Franklin Gothic Book"/>
                <w:sz w:val="24"/>
                <w:szCs w:val="24"/>
              </w:rPr>
              <w:t>Item</w:t>
            </w:r>
          </w:p>
        </w:tc>
      </w:tr>
      <w:tr w:rsidR="000C52D5" w:rsidRPr="007D2650" w14:paraId="2BB89610" w14:textId="77777777" w:rsidTr="00D077E1">
        <w:tc>
          <w:tcPr>
            <w:tcW w:w="11700" w:type="dxa"/>
            <w:vAlign w:val="center"/>
          </w:tcPr>
          <w:p w14:paraId="6E2EB63A" w14:textId="6FC0CF82" w:rsidR="000C52D5" w:rsidRPr="007D2650" w:rsidRDefault="000C52D5" w:rsidP="006C054E">
            <w:pPr>
              <w:pStyle w:val="TableParagraph"/>
              <w:spacing w:before="120"/>
              <w:ind w:left="0" w:right="29"/>
              <w:rPr>
                <w:rFonts w:cstheme="minorHAnsi"/>
                <w:sz w:val="24"/>
                <w:szCs w:val="24"/>
              </w:rPr>
            </w:pPr>
            <w:r w:rsidRPr="007D2650">
              <w:rPr>
                <w:rFonts w:cstheme="minorHAnsi"/>
                <w:sz w:val="24"/>
                <w:szCs w:val="24"/>
              </w:rPr>
              <w:t>Attendees In-person:</w:t>
            </w:r>
            <w:r w:rsidR="009B1441" w:rsidRPr="007D2650">
              <w:rPr>
                <w:rFonts w:cstheme="minorHAnsi"/>
                <w:sz w:val="24"/>
                <w:szCs w:val="24"/>
              </w:rPr>
              <w:t xml:space="preserve"> William Belden, Paul Francis, Arlen Harris, Carolyn McKinnon, Anna Nikolaeva Olson, Danny Marshall, Emmanuel Flores, Annette Herup, Michael Lee, Gary Kamimura, Sam Herriott</w:t>
            </w:r>
          </w:p>
          <w:p w14:paraId="65E5A1FE" w14:textId="67E6897A" w:rsidR="000C52D5" w:rsidRPr="007D2650" w:rsidRDefault="000C52D5" w:rsidP="006C054E">
            <w:pPr>
              <w:pStyle w:val="TableParagraph"/>
              <w:spacing w:before="120"/>
              <w:ind w:left="0" w:right="29"/>
              <w:rPr>
                <w:rFonts w:cstheme="minorHAnsi"/>
                <w:sz w:val="24"/>
                <w:szCs w:val="24"/>
              </w:rPr>
            </w:pPr>
            <w:r w:rsidRPr="007D2650">
              <w:rPr>
                <w:rFonts w:cstheme="minorHAnsi"/>
                <w:sz w:val="24"/>
                <w:szCs w:val="24"/>
              </w:rPr>
              <w:t>Attendees on zoom:</w:t>
            </w:r>
            <w:r w:rsidR="009B1441" w:rsidRPr="007D2650">
              <w:rPr>
                <w:rFonts w:cstheme="minorHAnsi"/>
                <w:sz w:val="24"/>
                <w:szCs w:val="24"/>
              </w:rPr>
              <w:t xml:space="preserve"> Marie Bruin, Kimberly Wheeler, Shanna McBride, Maryann Braithwaite</w:t>
            </w:r>
          </w:p>
          <w:p w14:paraId="07AA4F80" w14:textId="2986F2A7" w:rsidR="000C52D5" w:rsidRPr="007D2650" w:rsidRDefault="000C52D5" w:rsidP="006C054E">
            <w:pPr>
              <w:pStyle w:val="TableParagraph"/>
              <w:spacing w:before="120"/>
              <w:ind w:left="0" w:right="29"/>
              <w:rPr>
                <w:rFonts w:cstheme="minorHAnsi"/>
                <w:sz w:val="24"/>
                <w:szCs w:val="24"/>
              </w:rPr>
            </w:pPr>
            <w:r w:rsidRPr="007D2650">
              <w:rPr>
                <w:rFonts w:cstheme="minorHAnsi"/>
                <w:sz w:val="24"/>
                <w:szCs w:val="24"/>
              </w:rPr>
              <w:t>Student Pannel:</w:t>
            </w:r>
            <w:r w:rsidR="009B1441" w:rsidRPr="007D2650">
              <w:rPr>
                <w:rFonts w:cstheme="minorHAnsi"/>
                <w:sz w:val="24"/>
                <w:szCs w:val="24"/>
              </w:rPr>
              <w:t xml:space="preserve"> Kerri Sims, Oleksandr Hyduk, Leslie Estrada, Justin Larsen, Jimmy Moctezum, Yolanda Ibarra, Giselle Gudino, Tara White, Sara Thompson Tweedy, Bryce Humphreys, Cynthis Razo, Olha Spornik</w:t>
            </w:r>
          </w:p>
        </w:tc>
      </w:tr>
      <w:tr w:rsidR="000C52D5" w:rsidRPr="007D2650" w14:paraId="3D71EA66" w14:textId="77777777" w:rsidTr="00D077E1">
        <w:tc>
          <w:tcPr>
            <w:tcW w:w="11700" w:type="dxa"/>
            <w:vAlign w:val="center"/>
          </w:tcPr>
          <w:p w14:paraId="0E8CBC67" w14:textId="679A4989" w:rsidR="000C52D5" w:rsidRPr="007D2650" w:rsidRDefault="000C52D5" w:rsidP="006C054E">
            <w:pPr>
              <w:pStyle w:val="TableParagraph"/>
              <w:spacing w:before="120"/>
              <w:ind w:left="0" w:right="29"/>
              <w:rPr>
                <w:rFonts w:cstheme="minorHAnsi"/>
                <w:sz w:val="24"/>
                <w:szCs w:val="24"/>
              </w:rPr>
            </w:pPr>
            <w:r w:rsidRPr="007D2650">
              <w:rPr>
                <w:rFonts w:cstheme="minorHAnsi"/>
                <w:sz w:val="24"/>
                <w:szCs w:val="24"/>
              </w:rPr>
              <w:t>Call to Order</w:t>
            </w:r>
          </w:p>
          <w:p w14:paraId="519E6CCD" w14:textId="77777777" w:rsidR="000C52D5" w:rsidRPr="007D2650" w:rsidRDefault="000C52D5" w:rsidP="00B747C3">
            <w:pPr>
              <w:pStyle w:val="TableParagraph"/>
              <w:numPr>
                <w:ilvl w:val="0"/>
                <w:numId w:val="42"/>
              </w:numPr>
              <w:spacing w:after="120"/>
              <w:ind w:right="29"/>
              <w:rPr>
                <w:rFonts w:cstheme="minorHAnsi"/>
                <w:i/>
                <w:sz w:val="24"/>
                <w:szCs w:val="24"/>
              </w:rPr>
            </w:pPr>
            <w:r w:rsidRPr="007D2650">
              <w:rPr>
                <w:rFonts w:cstheme="minorHAnsi"/>
                <w:sz w:val="24"/>
                <w:szCs w:val="24"/>
              </w:rPr>
              <w:t xml:space="preserve">Welcome and Introductions - </w:t>
            </w:r>
            <w:r w:rsidRPr="007D2650">
              <w:rPr>
                <w:rFonts w:cstheme="minorHAnsi"/>
                <w:i/>
                <w:sz w:val="24"/>
                <w:szCs w:val="24"/>
              </w:rPr>
              <w:t>Paul Francis, Executive Director</w:t>
            </w:r>
          </w:p>
          <w:p w14:paraId="595F8DC7" w14:textId="1305C485" w:rsidR="00775C49" w:rsidRPr="007D2650" w:rsidRDefault="00775C49" w:rsidP="00775C49">
            <w:pPr>
              <w:pStyle w:val="TableParagraph"/>
              <w:numPr>
                <w:ilvl w:val="1"/>
                <w:numId w:val="42"/>
              </w:numPr>
              <w:spacing w:after="120"/>
              <w:ind w:right="29"/>
              <w:rPr>
                <w:rFonts w:cstheme="minorHAnsi"/>
                <w:i/>
                <w:sz w:val="24"/>
                <w:szCs w:val="24"/>
              </w:rPr>
            </w:pPr>
            <w:r w:rsidRPr="007D2650">
              <w:rPr>
                <w:rFonts w:cstheme="minorHAnsi"/>
                <w:iCs/>
                <w:sz w:val="24"/>
                <w:szCs w:val="24"/>
              </w:rPr>
              <w:t>Call to order 9:09am</w:t>
            </w:r>
          </w:p>
        </w:tc>
      </w:tr>
      <w:tr w:rsidR="000C52D5" w:rsidRPr="007D2650" w14:paraId="1C5742A5" w14:textId="77777777" w:rsidTr="00D077E1">
        <w:tc>
          <w:tcPr>
            <w:tcW w:w="11700" w:type="dxa"/>
            <w:vAlign w:val="center"/>
          </w:tcPr>
          <w:p w14:paraId="0D561182" w14:textId="77777777" w:rsidR="000C52D5" w:rsidRPr="007D2650" w:rsidRDefault="000C52D5" w:rsidP="00415AD2">
            <w:pPr>
              <w:pStyle w:val="TableParagraph"/>
              <w:spacing w:before="120"/>
              <w:ind w:left="0" w:right="1440"/>
              <w:rPr>
                <w:rFonts w:cstheme="minorHAnsi"/>
                <w:sz w:val="24"/>
                <w:szCs w:val="24"/>
              </w:rPr>
            </w:pPr>
            <w:r w:rsidRPr="007D2650">
              <w:rPr>
                <w:rFonts w:cstheme="minorHAnsi"/>
                <w:sz w:val="24"/>
                <w:szCs w:val="24"/>
              </w:rPr>
              <w:t xml:space="preserve">Action Items – </w:t>
            </w:r>
            <w:r w:rsidRPr="007D2650">
              <w:rPr>
                <w:rFonts w:cstheme="minorHAnsi"/>
                <w:i/>
                <w:sz w:val="24"/>
                <w:szCs w:val="24"/>
              </w:rPr>
              <w:t>Paul Francis</w:t>
            </w:r>
          </w:p>
          <w:p w14:paraId="50777539" w14:textId="77777777" w:rsidR="000C52D5" w:rsidRPr="007D2650" w:rsidRDefault="000C52D5" w:rsidP="007D2E07">
            <w:pPr>
              <w:pStyle w:val="TableParagraph"/>
              <w:numPr>
                <w:ilvl w:val="0"/>
                <w:numId w:val="42"/>
              </w:numPr>
              <w:spacing w:after="120"/>
              <w:ind w:right="1440"/>
              <w:rPr>
                <w:rFonts w:cstheme="minorHAnsi"/>
                <w:i/>
                <w:sz w:val="24"/>
                <w:szCs w:val="24"/>
              </w:rPr>
            </w:pPr>
            <w:r w:rsidRPr="007D2650">
              <w:rPr>
                <w:rFonts w:cstheme="minorHAnsi"/>
                <w:sz w:val="24"/>
                <w:szCs w:val="24"/>
              </w:rPr>
              <w:t>Adopt February 2024 Minutes</w:t>
            </w:r>
          </w:p>
          <w:p w14:paraId="39EA6033" w14:textId="10883E4E" w:rsidR="000C52D5" w:rsidRPr="007D2650" w:rsidRDefault="000C52D5" w:rsidP="00793AE7">
            <w:pPr>
              <w:pStyle w:val="TableParagraph"/>
              <w:numPr>
                <w:ilvl w:val="1"/>
                <w:numId w:val="42"/>
              </w:numPr>
              <w:spacing w:after="120"/>
              <w:ind w:right="1440"/>
              <w:rPr>
                <w:rFonts w:cstheme="minorHAnsi"/>
                <w:i/>
                <w:sz w:val="24"/>
                <w:szCs w:val="24"/>
              </w:rPr>
            </w:pPr>
            <w:r w:rsidRPr="007D2650">
              <w:rPr>
                <w:rFonts w:cstheme="minorHAnsi"/>
                <w:iCs/>
                <w:sz w:val="24"/>
                <w:szCs w:val="24"/>
              </w:rPr>
              <w:t xml:space="preserve">No quorum was present to adopt February meeting minutes. </w:t>
            </w:r>
          </w:p>
        </w:tc>
      </w:tr>
      <w:tr w:rsidR="000C52D5" w:rsidRPr="007D2650" w14:paraId="3D46681B" w14:textId="77777777" w:rsidTr="00D077E1">
        <w:tc>
          <w:tcPr>
            <w:tcW w:w="11700" w:type="dxa"/>
            <w:vAlign w:val="center"/>
          </w:tcPr>
          <w:p w14:paraId="53A1914D" w14:textId="77777777" w:rsidR="000C52D5" w:rsidRPr="007D2650" w:rsidRDefault="000C52D5" w:rsidP="00B33449">
            <w:pPr>
              <w:pStyle w:val="NoSpacing"/>
              <w:spacing w:before="120"/>
              <w:rPr>
                <w:rFonts w:ascii="Franklin Gothic Book" w:hAnsi="Franklin Gothic Book" w:cs="Calibri"/>
                <w:i/>
                <w:iCs/>
                <w:sz w:val="24"/>
                <w:szCs w:val="24"/>
              </w:rPr>
            </w:pPr>
            <w:bookmarkStart w:id="12" w:name="_Hlk124872510"/>
            <w:bookmarkStart w:id="13" w:name="_Hlk115091645"/>
            <w:r w:rsidRPr="007D2650">
              <w:rPr>
                <w:rFonts w:ascii="Franklin Gothic Book" w:hAnsi="Franklin Gothic Book" w:cs="Calibri"/>
                <w:sz w:val="24"/>
                <w:szCs w:val="24"/>
              </w:rPr>
              <w:t xml:space="preserve">Executive Director’s Report - </w:t>
            </w:r>
            <w:r w:rsidRPr="007D2650">
              <w:rPr>
                <w:rFonts w:ascii="Franklin Gothic Book" w:hAnsi="Franklin Gothic Book" w:cs="Calibri"/>
                <w:i/>
                <w:iCs/>
                <w:sz w:val="24"/>
                <w:szCs w:val="24"/>
              </w:rPr>
              <w:t>Paul Francis</w:t>
            </w:r>
            <w:bookmarkEnd w:id="12"/>
            <w:bookmarkEnd w:id="13"/>
          </w:p>
          <w:p w14:paraId="4F43B40A" w14:textId="17658926" w:rsidR="000C52D5" w:rsidRPr="007D2650" w:rsidRDefault="000C52D5" w:rsidP="007D2650">
            <w:pPr>
              <w:pStyle w:val="NoSpacing"/>
              <w:numPr>
                <w:ilvl w:val="0"/>
                <w:numId w:val="49"/>
              </w:numPr>
              <w:rPr>
                <w:rFonts w:ascii="Franklin Gothic Book" w:hAnsi="Franklin Gothic Book"/>
                <w:sz w:val="24"/>
                <w:szCs w:val="24"/>
              </w:rPr>
            </w:pPr>
            <w:r w:rsidRPr="007D2650">
              <w:rPr>
                <w:rFonts w:ascii="Franklin Gothic Book" w:eastAsia="Times New Roman" w:hAnsi="Franklin Gothic Book"/>
                <w:sz w:val="24"/>
                <w:szCs w:val="24"/>
              </w:rPr>
              <w:t>SBCTC Board Meeting</w:t>
            </w:r>
          </w:p>
          <w:p w14:paraId="6FD1842D" w14:textId="5362FC65" w:rsidR="000C52D5" w:rsidRPr="007D2650" w:rsidRDefault="000C52D5" w:rsidP="007D2650">
            <w:pPr>
              <w:pStyle w:val="NoSpacing"/>
              <w:numPr>
                <w:ilvl w:val="1"/>
                <w:numId w:val="49"/>
              </w:numPr>
              <w:rPr>
                <w:rFonts w:ascii="Franklin Gothic Book" w:hAnsi="Franklin Gothic Book"/>
                <w:sz w:val="24"/>
                <w:szCs w:val="24"/>
              </w:rPr>
            </w:pPr>
            <w:r w:rsidRPr="007D2650">
              <w:rPr>
                <w:rFonts w:ascii="Franklin Gothic Book" w:hAnsi="Franklin Gothic Book"/>
                <w:sz w:val="24"/>
                <w:szCs w:val="24"/>
              </w:rPr>
              <w:t>Continuing Education Discussion – Recognized Element of WF Delivery System</w:t>
            </w:r>
          </w:p>
          <w:p w14:paraId="2D29D310" w14:textId="552BDE34" w:rsidR="00DC78E0" w:rsidRPr="007D2650" w:rsidRDefault="00DC78E0" w:rsidP="007D2650">
            <w:pPr>
              <w:pStyle w:val="NoSpacing"/>
              <w:numPr>
                <w:ilvl w:val="2"/>
                <w:numId w:val="49"/>
              </w:numPr>
              <w:rPr>
                <w:rFonts w:ascii="Franklin Gothic Book" w:hAnsi="Franklin Gothic Book"/>
                <w:sz w:val="24"/>
                <w:szCs w:val="24"/>
              </w:rPr>
            </w:pPr>
            <w:r w:rsidRPr="007D2650">
              <w:rPr>
                <w:rFonts w:ascii="Franklin Gothic Book" w:hAnsi="Franklin Gothic Book"/>
                <w:sz w:val="24"/>
                <w:szCs w:val="24"/>
              </w:rPr>
              <w:t>The Tab 3 of the May State Board Meeting packet highlights the great work that Continuing Education is doing.</w:t>
            </w:r>
          </w:p>
          <w:p w14:paraId="671E10AE" w14:textId="6F933AC1" w:rsidR="00DC78E0" w:rsidRPr="007D2650" w:rsidRDefault="00D077E1" w:rsidP="007D2650">
            <w:pPr>
              <w:pStyle w:val="NoSpacing"/>
              <w:numPr>
                <w:ilvl w:val="2"/>
                <w:numId w:val="49"/>
              </w:numPr>
              <w:rPr>
                <w:rFonts w:ascii="Franklin Gothic Book" w:hAnsi="Franklin Gothic Book"/>
                <w:sz w:val="24"/>
                <w:szCs w:val="24"/>
              </w:rPr>
            </w:pPr>
            <w:r w:rsidRPr="007D2650">
              <w:rPr>
                <w:rFonts w:ascii="Franklin Gothic Book" w:hAnsi="Franklin Gothic Book"/>
                <w:sz w:val="24"/>
                <w:szCs w:val="24"/>
              </w:rPr>
              <w:t xml:space="preserve">A discussion with the Washington Student Achievement Council </w:t>
            </w:r>
            <w:r w:rsidR="005B377F" w:rsidRPr="007D2650">
              <w:rPr>
                <w:rFonts w:ascii="Franklin Gothic Book" w:hAnsi="Franklin Gothic Book"/>
                <w:sz w:val="24"/>
                <w:szCs w:val="24"/>
              </w:rPr>
              <w:t>was</w:t>
            </w:r>
            <w:r w:rsidRPr="007D2650">
              <w:rPr>
                <w:rFonts w:ascii="Franklin Gothic Book" w:hAnsi="Franklin Gothic Book"/>
                <w:sz w:val="24"/>
                <w:szCs w:val="24"/>
              </w:rPr>
              <w:t xml:space="preserve"> </w:t>
            </w:r>
            <w:r w:rsidR="007D2650">
              <w:rPr>
                <w:rFonts w:ascii="Franklin Gothic Book" w:hAnsi="Franklin Gothic Book"/>
                <w:sz w:val="24"/>
                <w:szCs w:val="24"/>
              </w:rPr>
              <w:t xml:space="preserve">asked to consider, </w:t>
            </w:r>
            <w:r w:rsidR="005B377F" w:rsidRPr="007D2650">
              <w:rPr>
                <w:rFonts w:ascii="Franklin Gothic Book" w:hAnsi="Franklin Gothic Book"/>
                <w:sz w:val="24"/>
                <w:szCs w:val="24"/>
              </w:rPr>
              <w:t xml:space="preserve">are </w:t>
            </w:r>
            <w:r w:rsidRPr="007D2650">
              <w:rPr>
                <w:rFonts w:ascii="Franklin Gothic Book" w:hAnsi="Franklin Gothic Book"/>
                <w:sz w:val="24"/>
                <w:szCs w:val="24"/>
              </w:rPr>
              <w:t>we guiding our students of color to specific courses and not allowing them to expand beyond the stereo type jobs? That is something that is being looked into.</w:t>
            </w:r>
          </w:p>
          <w:p w14:paraId="4A16D965" w14:textId="77777777" w:rsidR="000C52D5" w:rsidRPr="007D2650" w:rsidRDefault="000C52D5" w:rsidP="007D2650">
            <w:pPr>
              <w:pStyle w:val="NoSpacing"/>
              <w:numPr>
                <w:ilvl w:val="0"/>
                <w:numId w:val="49"/>
              </w:numPr>
              <w:rPr>
                <w:rFonts w:ascii="Franklin Gothic Book" w:hAnsi="Franklin Gothic Book"/>
                <w:sz w:val="24"/>
                <w:szCs w:val="24"/>
              </w:rPr>
            </w:pPr>
            <w:r w:rsidRPr="007D2650">
              <w:rPr>
                <w:rFonts w:ascii="Franklin Gothic Book" w:eastAsia="Times New Roman" w:hAnsi="Franklin Gothic Book"/>
                <w:sz w:val="24"/>
                <w:szCs w:val="24"/>
              </w:rPr>
              <w:t>Financial Aid Overview/Impacts</w:t>
            </w:r>
          </w:p>
          <w:p w14:paraId="64A3D889" w14:textId="475E0FE4" w:rsidR="005B377F" w:rsidRPr="007D2650" w:rsidRDefault="005B377F" w:rsidP="007D2650">
            <w:pPr>
              <w:pStyle w:val="NoSpacing"/>
              <w:numPr>
                <w:ilvl w:val="1"/>
                <w:numId w:val="49"/>
              </w:numPr>
              <w:rPr>
                <w:rFonts w:ascii="Franklin Gothic Book" w:hAnsi="Franklin Gothic Book"/>
                <w:sz w:val="24"/>
                <w:szCs w:val="24"/>
              </w:rPr>
            </w:pPr>
            <w:r w:rsidRPr="007D2650">
              <w:rPr>
                <w:rFonts w:ascii="Franklin Gothic Book" w:eastAsia="Times New Roman" w:hAnsi="Franklin Gothic Book"/>
                <w:sz w:val="24"/>
                <w:szCs w:val="24"/>
              </w:rPr>
              <w:t>Late 2020 Congress passed the FAFSA Simplification Act - - that reduces the questions from 20 to 18. Was projected to start in 2024 then got pushed a year to start in 2025</w:t>
            </w:r>
          </w:p>
          <w:p w14:paraId="2285D85D" w14:textId="459DE116" w:rsidR="005B377F" w:rsidRPr="007D2650" w:rsidRDefault="005B377F" w:rsidP="007D2650">
            <w:pPr>
              <w:pStyle w:val="NoSpacing"/>
              <w:numPr>
                <w:ilvl w:val="1"/>
                <w:numId w:val="49"/>
              </w:numPr>
              <w:rPr>
                <w:rFonts w:ascii="Franklin Gothic Book" w:hAnsi="Franklin Gothic Book"/>
                <w:sz w:val="24"/>
                <w:szCs w:val="24"/>
              </w:rPr>
            </w:pPr>
            <w:r w:rsidRPr="007D2650">
              <w:rPr>
                <w:rFonts w:ascii="Franklin Gothic Book" w:hAnsi="Franklin Gothic Book"/>
                <w:sz w:val="24"/>
                <w:szCs w:val="24"/>
              </w:rPr>
              <w:t>Many students were running into barriers with the new form, from immigrant students to students who were born in America but had immigrant parents.</w:t>
            </w:r>
          </w:p>
          <w:p w14:paraId="6F4CB803" w14:textId="0A3078C8" w:rsidR="005B377F" w:rsidRPr="007D2650" w:rsidRDefault="005B377F" w:rsidP="007D2650">
            <w:pPr>
              <w:pStyle w:val="NoSpacing"/>
              <w:numPr>
                <w:ilvl w:val="1"/>
                <w:numId w:val="49"/>
              </w:numPr>
              <w:rPr>
                <w:rFonts w:ascii="Franklin Gothic Book" w:hAnsi="Franklin Gothic Book"/>
                <w:sz w:val="24"/>
                <w:szCs w:val="24"/>
              </w:rPr>
            </w:pPr>
            <w:r w:rsidRPr="007D2650">
              <w:rPr>
                <w:rFonts w:ascii="Franklin Gothic Book" w:hAnsi="Franklin Gothic Book"/>
                <w:sz w:val="24"/>
                <w:szCs w:val="24"/>
              </w:rPr>
              <w:t xml:space="preserve">In January 2024, colleges were informed that they would not receive the FAFSA files containing student information until mid-March; effectively delaying colleges putting out the financial aid to students. This is </w:t>
            </w:r>
            <w:r w:rsidR="00CD168B" w:rsidRPr="007D2650">
              <w:rPr>
                <w:rFonts w:ascii="Franklin Gothic Book" w:hAnsi="Franklin Gothic Book"/>
                <w:sz w:val="24"/>
                <w:szCs w:val="24"/>
              </w:rPr>
              <w:t>affecting</w:t>
            </w:r>
            <w:r w:rsidRPr="007D2650">
              <w:rPr>
                <w:rFonts w:ascii="Franklin Gothic Book" w:hAnsi="Franklin Gothic Book"/>
                <w:sz w:val="24"/>
                <w:szCs w:val="24"/>
              </w:rPr>
              <w:t xml:space="preserve"> colleges across the country, from 4-year and 2-year colleges.</w:t>
            </w:r>
          </w:p>
          <w:p w14:paraId="1F4223B7" w14:textId="212E26AF" w:rsidR="00CD168B" w:rsidRPr="007D2650" w:rsidRDefault="00CD168B" w:rsidP="007D2650">
            <w:pPr>
              <w:pStyle w:val="NoSpacing"/>
              <w:numPr>
                <w:ilvl w:val="1"/>
                <w:numId w:val="49"/>
              </w:numPr>
              <w:rPr>
                <w:rFonts w:ascii="Franklin Gothic Book" w:hAnsi="Franklin Gothic Book"/>
                <w:sz w:val="24"/>
                <w:szCs w:val="24"/>
              </w:rPr>
            </w:pPr>
            <w:r w:rsidRPr="007D2650">
              <w:rPr>
                <w:rFonts w:ascii="Franklin Gothic Book" w:hAnsi="Franklin Gothic Book"/>
                <w:sz w:val="24"/>
                <w:szCs w:val="24"/>
              </w:rPr>
              <w:t>SBCTC in partnership with other state agencies sent out a letter to high school principals to keep encouraging students to apply for FAFSA and not be discouraged by the difficult process.</w:t>
            </w:r>
          </w:p>
          <w:p w14:paraId="6ABCF8E6" w14:textId="10945765" w:rsidR="00CD168B" w:rsidRPr="007D2650" w:rsidRDefault="00CD168B" w:rsidP="007D2650">
            <w:pPr>
              <w:pStyle w:val="NoSpacing"/>
              <w:numPr>
                <w:ilvl w:val="1"/>
                <w:numId w:val="49"/>
              </w:numPr>
              <w:rPr>
                <w:rFonts w:ascii="Franklin Gothic Book" w:hAnsi="Franklin Gothic Book"/>
                <w:sz w:val="24"/>
                <w:szCs w:val="24"/>
              </w:rPr>
            </w:pPr>
            <w:r w:rsidRPr="007D2650">
              <w:rPr>
                <w:rFonts w:ascii="Franklin Gothic Book" w:hAnsi="Franklin Gothic Book"/>
                <w:sz w:val="24"/>
                <w:szCs w:val="24"/>
              </w:rPr>
              <w:lastRenderedPageBreak/>
              <w:t>SBCTC had also put together an internal team to discuss how we are serving colleges through this process.</w:t>
            </w:r>
          </w:p>
          <w:p w14:paraId="0AE04B2E" w14:textId="5A675225" w:rsidR="00CD168B" w:rsidRPr="007D2650" w:rsidRDefault="008D1DE1" w:rsidP="007D2650">
            <w:pPr>
              <w:pStyle w:val="NoSpacing"/>
              <w:numPr>
                <w:ilvl w:val="1"/>
                <w:numId w:val="49"/>
              </w:numPr>
              <w:rPr>
                <w:rFonts w:ascii="Franklin Gothic Book" w:hAnsi="Franklin Gothic Book"/>
                <w:sz w:val="24"/>
                <w:szCs w:val="24"/>
              </w:rPr>
            </w:pPr>
            <w:r>
              <w:rPr>
                <w:rFonts w:ascii="Franklin Gothic Book" w:hAnsi="Franklin Gothic Book"/>
                <w:sz w:val="24"/>
                <w:szCs w:val="24"/>
              </w:rPr>
              <w:t>S</w:t>
            </w:r>
            <w:r w:rsidR="00CD168B" w:rsidRPr="007D2650">
              <w:rPr>
                <w:rFonts w:ascii="Franklin Gothic Book" w:hAnsi="Franklin Gothic Book"/>
                <w:sz w:val="24"/>
                <w:szCs w:val="24"/>
              </w:rPr>
              <w:t>ome colleges start the new year funding in either a Fall</w:t>
            </w:r>
            <w:r>
              <w:rPr>
                <w:rFonts w:ascii="Franklin Gothic Book" w:hAnsi="Franklin Gothic Book"/>
                <w:sz w:val="24"/>
                <w:szCs w:val="24"/>
              </w:rPr>
              <w:t xml:space="preserve"> quarter</w:t>
            </w:r>
            <w:r w:rsidR="00CD168B" w:rsidRPr="007D2650">
              <w:rPr>
                <w:rFonts w:ascii="Franklin Gothic Book" w:hAnsi="Franklin Gothic Book"/>
                <w:sz w:val="24"/>
                <w:szCs w:val="24"/>
              </w:rPr>
              <w:t xml:space="preserve"> start or a Summer </w:t>
            </w:r>
            <w:r>
              <w:rPr>
                <w:rFonts w:ascii="Franklin Gothic Book" w:hAnsi="Franklin Gothic Book"/>
                <w:sz w:val="24"/>
                <w:szCs w:val="24"/>
              </w:rPr>
              <w:t>quarter</w:t>
            </w:r>
            <w:r w:rsidR="00CD168B" w:rsidRPr="007D2650">
              <w:rPr>
                <w:rFonts w:ascii="Franklin Gothic Book" w:hAnsi="Franklin Gothic Book"/>
                <w:sz w:val="24"/>
                <w:szCs w:val="24"/>
              </w:rPr>
              <w:t>, and the delay with awarding FAFSA is troublesome to students taking classes through the Summer</w:t>
            </w:r>
            <w:r>
              <w:rPr>
                <w:rFonts w:ascii="Franklin Gothic Book" w:hAnsi="Franklin Gothic Book"/>
                <w:sz w:val="24"/>
                <w:szCs w:val="24"/>
              </w:rPr>
              <w:t xml:space="preserve"> quarter</w:t>
            </w:r>
            <w:r w:rsidR="00CD168B" w:rsidRPr="007D2650">
              <w:rPr>
                <w:rFonts w:ascii="Franklin Gothic Book" w:hAnsi="Franklin Gothic Book"/>
                <w:sz w:val="24"/>
                <w:szCs w:val="24"/>
              </w:rPr>
              <w:t>.</w:t>
            </w:r>
          </w:p>
          <w:p w14:paraId="58AEFDE8" w14:textId="77777777" w:rsidR="000C52D5" w:rsidRPr="007D2650" w:rsidRDefault="000C52D5" w:rsidP="00F50F68">
            <w:pPr>
              <w:pStyle w:val="NoSpacing"/>
              <w:rPr>
                <w:rFonts w:ascii="Franklin Gothic Book" w:eastAsia="Times New Roman" w:hAnsi="Franklin Gothic Book"/>
                <w:sz w:val="24"/>
                <w:szCs w:val="24"/>
              </w:rPr>
            </w:pPr>
            <w:r w:rsidRPr="007D2650">
              <w:rPr>
                <w:rFonts w:ascii="Franklin Gothic Book" w:eastAsia="Times New Roman" w:hAnsi="Franklin Gothic Book"/>
                <w:sz w:val="24"/>
                <w:szCs w:val="24"/>
              </w:rPr>
              <w:t xml:space="preserve">Legislative </w:t>
            </w:r>
          </w:p>
          <w:p w14:paraId="455DD4A0" w14:textId="0258326B" w:rsidR="000C52D5" w:rsidRPr="007D2650" w:rsidRDefault="000C52D5" w:rsidP="007D2650">
            <w:pPr>
              <w:pStyle w:val="NoSpacing"/>
              <w:numPr>
                <w:ilvl w:val="0"/>
                <w:numId w:val="49"/>
              </w:numPr>
              <w:rPr>
                <w:rFonts w:ascii="Franklin Gothic Book" w:eastAsia="Times New Roman" w:hAnsi="Franklin Gothic Book"/>
                <w:sz w:val="24"/>
                <w:szCs w:val="24"/>
              </w:rPr>
            </w:pPr>
            <w:r w:rsidRPr="007D2650">
              <w:rPr>
                <w:rFonts w:ascii="Franklin Gothic Book" w:eastAsia="Times New Roman" w:hAnsi="Franklin Gothic Book"/>
                <w:sz w:val="24"/>
                <w:szCs w:val="24"/>
              </w:rPr>
              <w:t>Insights FY25-27</w:t>
            </w:r>
          </w:p>
          <w:p w14:paraId="59256235" w14:textId="5D2F9FE6" w:rsidR="007D2650" w:rsidRDefault="007D2650" w:rsidP="007D2650">
            <w:pPr>
              <w:pStyle w:val="ListParagraph"/>
              <w:numPr>
                <w:ilvl w:val="1"/>
                <w:numId w:val="49"/>
              </w:numPr>
              <w:rPr>
                <w:rFonts w:ascii="Franklin Gothic Book" w:hAnsi="Franklin Gothic Book"/>
                <w:sz w:val="24"/>
                <w:szCs w:val="24"/>
              </w:rPr>
            </w:pPr>
            <w:r w:rsidRPr="00837AE2">
              <w:rPr>
                <w:rFonts w:ascii="Franklin Gothic Book" w:hAnsi="Franklin Gothic Book"/>
                <w:sz w:val="24"/>
                <w:szCs w:val="24"/>
              </w:rPr>
              <w:t>HB1889</w:t>
            </w:r>
            <w:r w:rsidRPr="007D2650">
              <w:rPr>
                <w:rFonts w:ascii="Franklin Gothic Book" w:hAnsi="Franklin Gothic Book"/>
                <w:sz w:val="24"/>
                <w:szCs w:val="24"/>
              </w:rPr>
              <w:t xml:space="preserve"> – Extends professional license eligibility to individuals regardless of immigration or citizenship status, building upon existing access provided by the Washington College Grant to undocumented students and DREAMERs.</w:t>
            </w:r>
          </w:p>
          <w:p w14:paraId="44BABBB1" w14:textId="13164458" w:rsidR="007D2650" w:rsidRDefault="007D2650" w:rsidP="007D2650">
            <w:pPr>
              <w:pStyle w:val="ListParagraph"/>
              <w:numPr>
                <w:ilvl w:val="1"/>
                <w:numId w:val="49"/>
              </w:numPr>
              <w:rPr>
                <w:rFonts w:ascii="Franklin Gothic Book" w:hAnsi="Franklin Gothic Book"/>
                <w:sz w:val="24"/>
                <w:szCs w:val="24"/>
              </w:rPr>
            </w:pPr>
            <w:r>
              <w:rPr>
                <w:rFonts w:ascii="Franklin Gothic Book" w:hAnsi="Franklin Gothic Book"/>
                <w:sz w:val="24"/>
                <w:szCs w:val="24"/>
              </w:rPr>
              <w:t>HB1146 – Allows for dual credit and financial assistance notifications for families.</w:t>
            </w:r>
          </w:p>
          <w:p w14:paraId="33CE678A" w14:textId="5848A754" w:rsidR="007D2650" w:rsidRDefault="007D2650" w:rsidP="007D2650">
            <w:pPr>
              <w:pStyle w:val="ListParagraph"/>
              <w:numPr>
                <w:ilvl w:val="1"/>
                <w:numId w:val="49"/>
              </w:numPr>
              <w:rPr>
                <w:rFonts w:ascii="Franklin Gothic Book" w:hAnsi="Franklin Gothic Book"/>
                <w:sz w:val="24"/>
                <w:szCs w:val="24"/>
              </w:rPr>
            </w:pPr>
            <w:r>
              <w:rPr>
                <w:rFonts w:ascii="Franklin Gothic Book" w:hAnsi="Franklin Gothic Book"/>
                <w:sz w:val="24"/>
                <w:szCs w:val="24"/>
              </w:rPr>
              <w:t>HB1943 – Expands National Guard Education grant to the dependents of the service members.</w:t>
            </w:r>
          </w:p>
          <w:p w14:paraId="16E247A8" w14:textId="4B578609" w:rsidR="007D2650" w:rsidRDefault="007D2650" w:rsidP="007D2650">
            <w:pPr>
              <w:pStyle w:val="ListParagraph"/>
              <w:numPr>
                <w:ilvl w:val="1"/>
                <w:numId w:val="49"/>
              </w:numPr>
              <w:rPr>
                <w:rFonts w:ascii="Franklin Gothic Book" w:hAnsi="Franklin Gothic Book"/>
                <w:sz w:val="24"/>
                <w:szCs w:val="24"/>
              </w:rPr>
            </w:pPr>
            <w:r>
              <w:rPr>
                <w:rFonts w:ascii="Franklin Gothic Book" w:hAnsi="Franklin Gothic Book"/>
                <w:sz w:val="24"/>
                <w:szCs w:val="24"/>
              </w:rPr>
              <w:t>SB5670 – Summer Running Start for juniors in high school</w:t>
            </w:r>
          </w:p>
          <w:p w14:paraId="382097E9" w14:textId="263B088C" w:rsidR="007D2650" w:rsidRDefault="007D2650" w:rsidP="007D2650">
            <w:pPr>
              <w:pStyle w:val="ListParagraph"/>
              <w:numPr>
                <w:ilvl w:val="1"/>
                <w:numId w:val="49"/>
              </w:numPr>
              <w:rPr>
                <w:rFonts w:ascii="Franklin Gothic Book" w:hAnsi="Franklin Gothic Book"/>
                <w:sz w:val="24"/>
                <w:szCs w:val="24"/>
              </w:rPr>
            </w:pPr>
            <w:r>
              <w:rPr>
                <w:rFonts w:ascii="Franklin Gothic Book" w:hAnsi="Franklin Gothic Book"/>
                <w:sz w:val="24"/>
                <w:szCs w:val="24"/>
              </w:rPr>
              <w:t>HB2019 – Expanded the Native American Apprenticeship programs; those grants will go towards buying tools and other necessary equipment</w:t>
            </w:r>
          </w:p>
          <w:p w14:paraId="736CC6A2" w14:textId="3E27AE48" w:rsidR="007D2650" w:rsidRDefault="007D2650" w:rsidP="007D2650">
            <w:pPr>
              <w:pStyle w:val="ListParagraph"/>
              <w:numPr>
                <w:ilvl w:val="1"/>
                <w:numId w:val="49"/>
              </w:numPr>
              <w:rPr>
                <w:rFonts w:ascii="Franklin Gothic Book" w:hAnsi="Franklin Gothic Book"/>
                <w:sz w:val="24"/>
                <w:szCs w:val="24"/>
              </w:rPr>
            </w:pPr>
            <w:r>
              <w:rPr>
                <w:rFonts w:ascii="Franklin Gothic Book" w:hAnsi="Franklin Gothic Book"/>
                <w:sz w:val="24"/>
                <w:szCs w:val="24"/>
              </w:rPr>
              <w:t>HB2214 – Expands grants for students that are on public assistance and will be notified that they are automatically eligible for WA College Grant.</w:t>
            </w:r>
          </w:p>
          <w:p w14:paraId="2E9826AD" w14:textId="440A5A0B" w:rsidR="007D2650" w:rsidRDefault="0042187F" w:rsidP="007D2650">
            <w:pPr>
              <w:pStyle w:val="ListParagraph"/>
              <w:numPr>
                <w:ilvl w:val="1"/>
                <w:numId w:val="49"/>
              </w:numPr>
              <w:rPr>
                <w:rFonts w:ascii="Franklin Gothic Book" w:hAnsi="Franklin Gothic Book"/>
                <w:sz w:val="24"/>
                <w:szCs w:val="24"/>
              </w:rPr>
            </w:pPr>
            <w:r>
              <w:rPr>
                <w:rFonts w:ascii="Franklin Gothic Book" w:hAnsi="Franklin Gothic Book"/>
                <w:sz w:val="24"/>
                <w:szCs w:val="24"/>
              </w:rPr>
              <w:t xml:space="preserve">SB5953 – Justice students will be able to utilize the Pell Grant while incarcerated. </w:t>
            </w:r>
          </w:p>
          <w:p w14:paraId="16A270DA" w14:textId="6702C852" w:rsidR="0042187F" w:rsidRDefault="0042187F" w:rsidP="007D2650">
            <w:pPr>
              <w:pStyle w:val="ListParagraph"/>
              <w:numPr>
                <w:ilvl w:val="1"/>
                <w:numId w:val="49"/>
              </w:numPr>
              <w:rPr>
                <w:rFonts w:ascii="Franklin Gothic Book" w:hAnsi="Franklin Gothic Book"/>
                <w:sz w:val="24"/>
                <w:szCs w:val="24"/>
              </w:rPr>
            </w:pPr>
            <w:r>
              <w:rPr>
                <w:rFonts w:ascii="Franklin Gothic Book" w:hAnsi="Franklin Gothic Book"/>
                <w:sz w:val="24"/>
                <w:szCs w:val="24"/>
              </w:rPr>
              <w:t>HB2</w:t>
            </w:r>
            <w:r w:rsidR="00E13545">
              <w:rPr>
                <w:rFonts w:ascii="Franklin Gothic Book" w:hAnsi="Franklin Gothic Book"/>
                <w:sz w:val="24"/>
                <w:szCs w:val="24"/>
              </w:rPr>
              <w:t>112 – Requires college campuses to have NARC and drug strips available along with the classes on how to properly use them.</w:t>
            </w:r>
          </w:p>
          <w:p w14:paraId="58B6A9F9" w14:textId="1C279279" w:rsidR="00E13545" w:rsidRDefault="00AF128B" w:rsidP="00E13545">
            <w:pPr>
              <w:pStyle w:val="ListParagraph"/>
              <w:numPr>
                <w:ilvl w:val="0"/>
                <w:numId w:val="49"/>
              </w:numPr>
              <w:rPr>
                <w:rFonts w:ascii="Franklin Gothic Book" w:hAnsi="Franklin Gothic Book"/>
                <w:sz w:val="24"/>
                <w:szCs w:val="24"/>
              </w:rPr>
            </w:pPr>
            <w:r>
              <w:rPr>
                <w:rFonts w:ascii="Franklin Gothic Book" w:hAnsi="Franklin Gothic Book"/>
                <w:sz w:val="24"/>
                <w:szCs w:val="24"/>
              </w:rPr>
              <w:t>Budget updates</w:t>
            </w:r>
          </w:p>
          <w:p w14:paraId="4D34242C" w14:textId="7A2F7F6C" w:rsidR="00AF128B" w:rsidRDefault="00AF128B"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$81,000 to the expansion of Early Childhood Education</w:t>
            </w:r>
          </w:p>
          <w:p w14:paraId="095534BC" w14:textId="5DB08A35" w:rsidR="00AF128B" w:rsidRDefault="00AF128B"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Bill was pass in 2023 to allow Basic Need Navigators on all the campus, there was a short, and the Legislature filled in the gap to allow the hiring of Basic Needs Navigators across the system during this short session.</w:t>
            </w:r>
          </w:p>
          <w:p w14:paraId="65A88795" w14:textId="5FAFA384" w:rsidR="00AF128B" w:rsidRDefault="00AF128B" w:rsidP="00AF128B">
            <w:pPr>
              <w:pStyle w:val="ListParagraph"/>
              <w:numPr>
                <w:ilvl w:val="0"/>
                <w:numId w:val="49"/>
              </w:numPr>
              <w:rPr>
                <w:rFonts w:ascii="Franklin Gothic Book" w:hAnsi="Franklin Gothic Book"/>
                <w:sz w:val="24"/>
                <w:szCs w:val="24"/>
              </w:rPr>
            </w:pPr>
            <w:r>
              <w:rPr>
                <w:rFonts w:ascii="Franklin Gothic Book" w:hAnsi="Franklin Gothic Book"/>
                <w:sz w:val="24"/>
                <w:szCs w:val="24"/>
              </w:rPr>
              <w:t>A survey was sent out across our system to find out what their priorities are for the upcoming 2025 session and received great feedback</w:t>
            </w:r>
          </w:p>
          <w:p w14:paraId="37F5CC3D" w14:textId="19F0E8DE" w:rsidR="00AF128B" w:rsidRDefault="00AF128B"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One of the top priorities was staff compensations</w:t>
            </w:r>
          </w:p>
          <w:p w14:paraId="1EC68004" w14:textId="5C721EEF" w:rsidR="00AF128B" w:rsidRDefault="00AF128B"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Access to technology for students</w:t>
            </w:r>
          </w:p>
          <w:p w14:paraId="717B65A1" w14:textId="171E7FEE" w:rsidR="00AF128B" w:rsidRDefault="008C0775"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Student services</w:t>
            </w:r>
          </w:p>
          <w:p w14:paraId="16030054" w14:textId="1829487D" w:rsidR="008C0775" w:rsidRDefault="008C0775"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Mental health</w:t>
            </w:r>
          </w:p>
          <w:p w14:paraId="49A4DDF7" w14:textId="622A799F" w:rsidR="008C0775" w:rsidRDefault="008C0775"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Basic needs</w:t>
            </w:r>
          </w:p>
          <w:p w14:paraId="56346DF6" w14:textId="3EA89E7A" w:rsidR="00610EFC" w:rsidRDefault="008C0775"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 xml:space="preserve">Continue to </w:t>
            </w:r>
            <w:r w:rsidR="00610EFC">
              <w:rPr>
                <w:rFonts w:ascii="Franklin Gothic Book" w:hAnsi="Franklin Gothic Book"/>
                <w:sz w:val="24"/>
                <w:szCs w:val="24"/>
              </w:rPr>
              <w:t>work</w:t>
            </w:r>
            <w:r>
              <w:rPr>
                <w:rFonts w:ascii="Franklin Gothic Book" w:hAnsi="Franklin Gothic Book"/>
                <w:sz w:val="24"/>
                <w:szCs w:val="24"/>
              </w:rPr>
              <w:t xml:space="preserve"> diversity, equity, and inclusion </w:t>
            </w:r>
          </w:p>
          <w:p w14:paraId="2A1811DB" w14:textId="24EE64C7" w:rsidR="00610EFC" w:rsidRDefault="00610EFC"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B</w:t>
            </w:r>
            <w:r w:rsidR="008C0775">
              <w:rPr>
                <w:rFonts w:ascii="Franklin Gothic Book" w:hAnsi="Franklin Gothic Book"/>
                <w:sz w:val="24"/>
                <w:szCs w:val="24"/>
              </w:rPr>
              <w:t>asic education for adults</w:t>
            </w:r>
          </w:p>
          <w:p w14:paraId="20E0C7F4" w14:textId="689CDF50" w:rsidR="008C0775" w:rsidRPr="007D2650" w:rsidRDefault="00610EFC" w:rsidP="00AF128B">
            <w:pPr>
              <w:pStyle w:val="ListParagraph"/>
              <w:numPr>
                <w:ilvl w:val="1"/>
                <w:numId w:val="49"/>
              </w:numPr>
              <w:rPr>
                <w:rFonts w:ascii="Franklin Gothic Book" w:hAnsi="Franklin Gothic Book"/>
                <w:sz w:val="24"/>
                <w:szCs w:val="24"/>
              </w:rPr>
            </w:pPr>
            <w:r>
              <w:rPr>
                <w:rFonts w:ascii="Franklin Gothic Book" w:hAnsi="Franklin Gothic Book"/>
                <w:sz w:val="24"/>
                <w:szCs w:val="24"/>
              </w:rPr>
              <w:t>W</w:t>
            </w:r>
            <w:r w:rsidR="008C0775">
              <w:rPr>
                <w:rFonts w:ascii="Franklin Gothic Book" w:hAnsi="Franklin Gothic Book"/>
                <w:sz w:val="24"/>
                <w:szCs w:val="24"/>
              </w:rPr>
              <w:t>orkforce education programs</w:t>
            </w:r>
          </w:p>
          <w:p w14:paraId="5F057042" w14:textId="77777777" w:rsidR="00A7075D" w:rsidRPr="007D2650" w:rsidRDefault="00A7075D" w:rsidP="00A7075D">
            <w:pPr>
              <w:pStyle w:val="NoSpacing"/>
              <w:spacing w:after="120"/>
              <w:rPr>
                <w:rFonts w:ascii="Franklin Gothic Book" w:eastAsia="Times New Roman" w:hAnsi="Franklin Gothic Book"/>
                <w:sz w:val="24"/>
                <w:szCs w:val="24"/>
              </w:rPr>
            </w:pPr>
            <w:r w:rsidRPr="007D2650">
              <w:rPr>
                <w:rFonts w:ascii="Franklin Gothic Book" w:eastAsia="Times New Roman" w:hAnsi="Franklin Gothic Book"/>
                <w:sz w:val="24"/>
                <w:szCs w:val="24"/>
              </w:rPr>
              <w:t>Committee Updates</w:t>
            </w:r>
          </w:p>
          <w:p w14:paraId="4E426BBA" w14:textId="77777777" w:rsidR="00C1282B" w:rsidRDefault="00A7075D" w:rsidP="00C1282B">
            <w:pPr>
              <w:pStyle w:val="NoSpacing"/>
              <w:numPr>
                <w:ilvl w:val="0"/>
                <w:numId w:val="49"/>
              </w:numPr>
              <w:spacing w:after="120"/>
              <w:rPr>
                <w:rFonts w:ascii="Franklin Gothic Book" w:eastAsia="Times New Roman" w:hAnsi="Franklin Gothic Book"/>
                <w:sz w:val="24"/>
                <w:szCs w:val="24"/>
              </w:rPr>
            </w:pPr>
            <w:r w:rsidRPr="007D2650">
              <w:rPr>
                <w:rFonts w:ascii="Franklin Gothic Book" w:eastAsia="Times New Roman" w:hAnsi="Franklin Gothic Book"/>
                <w:sz w:val="24"/>
                <w:szCs w:val="24"/>
              </w:rPr>
              <w:t>ESD:</w:t>
            </w:r>
          </w:p>
          <w:p w14:paraId="6257AE4B" w14:textId="652BA4D8" w:rsidR="00C1282B" w:rsidRDefault="00610EFC" w:rsidP="00C1282B">
            <w:pPr>
              <w:pStyle w:val="NoSpacing"/>
              <w:numPr>
                <w:ilvl w:val="1"/>
                <w:numId w:val="49"/>
              </w:numPr>
              <w:spacing w:after="120"/>
              <w:rPr>
                <w:rFonts w:ascii="Franklin Gothic Book" w:eastAsia="Times New Roman" w:hAnsi="Franklin Gothic Book"/>
                <w:sz w:val="24"/>
                <w:szCs w:val="24"/>
              </w:rPr>
            </w:pPr>
            <w:r>
              <w:rPr>
                <w:rFonts w:ascii="Franklin Gothic Book" w:eastAsia="Times New Roman" w:hAnsi="Franklin Gothic Book"/>
                <w:sz w:val="24"/>
                <w:szCs w:val="24"/>
              </w:rPr>
              <w:t>Economic Security for All (ESCA) – Was expanded to be par</w:t>
            </w:r>
            <w:r w:rsidR="007B3323">
              <w:rPr>
                <w:rFonts w:ascii="Franklin Gothic Book" w:eastAsia="Times New Roman" w:hAnsi="Franklin Gothic Book"/>
                <w:sz w:val="24"/>
                <w:szCs w:val="24"/>
              </w:rPr>
              <w:t>t</w:t>
            </w:r>
            <w:r>
              <w:rPr>
                <w:rFonts w:ascii="Franklin Gothic Book" w:eastAsia="Times New Roman" w:hAnsi="Franklin Gothic Book"/>
                <w:sz w:val="24"/>
                <w:szCs w:val="24"/>
              </w:rPr>
              <w:t xml:space="preserve"> of state law through HB2230. </w:t>
            </w:r>
            <w:r w:rsidR="007B3323">
              <w:rPr>
                <w:rFonts w:ascii="Franklin Gothic Book" w:eastAsia="Times New Roman" w:hAnsi="Franklin Gothic Book"/>
                <w:sz w:val="24"/>
                <w:szCs w:val="24"/>
              </w:rPr>
              <w:t>It now comes with an annual investment of around $6.2 million dollars a year. With those funds, there is an advisory committee that will be headed by the Department of Commerce</w:t>
            </w:r>
            <w:r w:rsidR="00E60CB5">
              <w:rPr>
                <w:rFonts w:ascii="Franklin Gothic Book" w:eastAsia="Times New Roman" w:hAnsi="Franklin Gothic Book"/>
                <w:sz w:val="24"/>
                <w:szCs w:val="24"/>
              </w:rPr>
              <w:t>.</w:t>
            </w:r>
          </w:p>
          <w:p w14:paraId="4DA0F873" w14:textId="5FF178A6" w:rsidR="00C1282B" w:rsidRPr="00F03B9E" w:rsidRDefault="00C1282B" w:rsidP="00F03B9E">
            <w:pPr>
              <w:pStyle w:val="NoSpacing"/>
              <w:numPr>
                <w:ilvl w:val="1"/>
                <w:numId w:val="49"/>
              </w:numPr>
              <w:spacing w:after="120"/>
              <w:rPr>
                <w:rFonts w:ascii="Franklin Gothic Book" w:eastAsia="Times New Roman" w:hAnsi="Franklin Gothic Book"/>
                <w:sz w:val="24"/>
                <w:szCs w:val="24"/>
              </w:rPr>
            </w:pPr>
            <w:r>
              <w:rPr>
                <w:rFonts w:ascii="Franklin Gothic Book" w:eastAsia="Times New Roman" w:hAnsi="Franklin Gothic Book"/>
                <w:sz w:val="24"/>
                <w:szCs w:val="24"/>
              </w:rPr>
              <w:t>Reestablished the Offender Reentry Program that sunset a few years ago under a new director.</w:t>
            </w:r>
          </w:p>
        </w:tc>
      </w:tr>
      <w:tr w:rsidR="000C52D5" w:rsidRPr="007D2650" w14:paraId="1C907C6F" w14:textId="77777777" w:rsidTr="00D077E1">
        <w:tc>
          <w:tcPr>
            <w:tcW w:w="11700" w:type="dxa"/>
            <w:vAlign w:val="center"/>
          </w:tcPr>
          <w:p w14:paraId="28E4C096" w14:textId="77777777" w:rsidR="000C52D5" w:rsidRDefault="000C52D5" w:rsidP="00F03B9E">
            <w:pPr>
              <w:spacing w:before="120"/>
              <w:rPr>
                <w:rFonts w:ascii="Franklin Gothic Book" w:eastAsia="Times New Roman" w:hAnsi="Franklin Gothic Book"/>
                <w:i/>
                <w:iCs/>
                <w:sz w:val="24"/>
                <w:szCs w:val="24"/>
              </w:rPr>
            </w:pPr>
            <w:r w:rsidRPr="007D2650">
              <w:rPr>
                <w:rFonts w:ascii="Franklin Gothic Book" w:hAnsi="Franklin Gothic Book"/>
                <w:sz w:val="24"/>
                <w:szCs w:val="24"/>
              </w:rPr>
              <w:lastRenderedPageBreak/>
              <w:t>Big Bend Community College Holistic Supports</w:t>
            </w:r>
            <w:r w:rsidR="00F03B9E">
              <w:rPr>
                <w:rFonts w:ascii="Franklin Gothic Book" w:hAnsi="Franklin Gothic Book"/>
                <w:sz w:val="24"/>
                <w:szCs w:val="24"/>
              </w:rPr>
              <w:t xml:space="preserve"> - - </w:t>
            </w:r>
            <w:r w:rsidRPr="007D2650">
              <w:rPr>
                <w:rFonts w:ascii="Franklin Gothic Book" w:eastAsia="Times New Roman" w:hAnsi="Franklin Gothic Book"/>
                <w:i/>
                <w:iCs/>
                <w:sz w:val="24"/>
                <w:szCs w:val="24"/>
              </w:rPr>
              <w:t>Yolanda Ibarra, Director of Workforce Education Services (WES)</w:t>
            </w:r>
          </w:p>
          <w:p w14:paraId="46A65528" w14:textId="77777777" w:rsidR="00F03B9E" w:rsidRDefault="00F03B9E" w:rsidP="00F03B9E">
            <w:pPr>
              <w:pStyle w:val="ListParagraph"/>
              <w:numPr>
                <w:ilvl w:val="0"/>
                <w:numId w:val="49"/>
              </w:numPr>
              <w:spacing w:before="120"/>
              <w:rPr>
                <w:rFonts w:ascii="Franklin Gothic Book" w:hAnsi="Franklin Gothic Book"/>
                <w:sz w:val="24"/>
                <w:szCs w:val="24"/>
              </w:rPr>
            </w:pPr>
            <w:r>
              <w:rPr>
                <w:rFonts w:ascii="Franklin Gothic Book" w:hAnsi="Franklin Gothic Book"/>
                <w:sz w:val="24"/>
                <w:szCs w:val="24"/>
              </w:rPr>
              <w:t>Currently have around 3,000 students that they serve between the Fall and Winter quarters; 2,000 of those student primary language is Spanish.</w:t>
            </w:r>
          </w:p>
          <w:p w14:paraId="13C9FE9F" w14:textId="77777777" w:rsidR="00027286" w:rsidRDefault="00422EAE" w:rsidP="00027286">
            <w:pPr>
              <w:pStyle w:val="ListParagraph"/>
              <w:numPr>
                <w:ilvl w:val="1"/>
                <w:numId w:val="49"/>
              </w:numPr>
              <w:spacing w:before="120"/>
              <w:rPr>
                <w:rFonts w:ascii="Franklin Gothic Book" w:hAnsi="Franklin Gothic Book"/>
                <w:sz w:val="24"/>
                <w:szCs w:val="24"/>
              </w:rPr>
            </w:pPr>
            <w:r>
              <w:rPr>
                <w:rFonts w:ascii="Franklin Gothic Book" w:hAnsi="Franklin Gothic Book"/>
                <w:sz w:val="24"/>
                <w:szCs w:val="24"/>
              </w:rPr>
              <w:t>Services are offered in Spanish, English, and recently added Russian for further reaches.</w:t>
            </w:r>
          </w:p>
          <w:p w14:paraId="350ED057" w14:textId="77777777" w:rsidR="00422EAE" w:rsidRDefault="00422EAE" w:rsidP="00027286">
            <w:pPr>
              <w:pStyle w:val="ListParagraph"/>
              <w:numPr>
                <w:ilvl w:val="1"/>
                <w:numId w:val="49"/>
              </w:numPr>
              <w:spacing w:before="120"/>
              <w:rPr>
                <w:rFonts w:ascii="Franklin Gothic Book" w:hAnsi="Franklin Gothic Book"/>
                <w:sz w:val="24"/>
                <w:szCs w:val="24"/>
              </w:rPr>
            </w:pPr>
            <w:r>
              <w:rPr>
                <w:rFonts w:ascii="Franklin Gothic Book" w:hAnsi="Franklin Gothic Book"/>
                <w:sz w:val="24"/>
                <w:szCs w:val="24"/>
              </w:rPr>
              <w:t>Offers full wrap around services from housing to food pantry to tutoring to all students not just WES specific students.</w:t>
            </w:r>
          </w:p>
          <w:p w14:paraId="1A358B01" w14:textId="6EA2EF5D" w:rsidR="00422EAE" w:rsidRDefault="00422EAE" w:rsidP="00422EAE">
            <w:pPr>
              <w:pStyle w:val="ListParagraph"/>
              <w:numPr>
                <w:ilvl w:val="0"/>
                <w:numId w:val="49"/>
              </w:numPr>
              <w:spacing w:before="120"/>
              <w:rPr>
                <w:rFonts w:ascii="Franklin Gothic Book" w:hAnsi="Franklin Gothic Book"/>
                <w:sz w:val="24"/>
                <w:szCs w:val="24"/>
              </w:rPr>
            </w:pPr>
            <w:r>
              <w:rPr>
                <w:rFonts w:ascii="Franklin Gothic Book" w:hAnsi="Franklin Gothic Book"/>
                <w:sz w:val="24"/>
                <w:szCs w:val="24"/>
              </w:rPr>
              <w:lastRenderedPageBreak/>
              <w:t xml:space="preserve">The WES office works with local partners such as the local Skill Source office and DSHS to offer more services to students from financial </w:t>
            </w:r>
            <w:r w:rsidR="009A4EB3">
              <w:rPr>
                <w:rFonts w:ascii="Franklin Gothic Book" w:hAnsi="Franklin Gothic Book"/>
                <w:sz w:val="24"/>
                <w:szCs w:val="24"/>
              </w:rPr>
              <w:t>aid</w:t>
            </w:r>
            <w:r>
              <w:rPr>
                <w:rFonts w:ascii="Franklin Gothic Book" w:hAnsi="Franklin Gothic Book"/>
                <w:sz w:val="24"/>
                <w:szCs w:val="24"/>
              </w:rPr>
              <w:t xml:space="preserve"> to application fill outs.</w:t>
            </w:r>
          </w:p>
          <w:p w14:paraId="1A07B853" w14:textId="4AAB98D6" w:rsidR="00422EAE" w:rsidRPr="00F03B9E" w:rsidRDefault="00422EAE" w:rsidP="00422EAE">
            <w:pPr>
              <w:pStyle w:val="ListParagraph"/>
              <w:numPr>
                <w:ilvl w:val="0"/>
                <w:numId w:val="49"/>
              </w:numPr>
              <w:spacing w:before="120"/>
              <w:rPr>
                <w:rFonts w:ascii="Franklin Gothic Book" w:hAnsi="Franklin Gothic Book"/>
                <w:sz w:val="24"/>
                <w:szCs w:val="24"/>
              </w:rPr>
            </w:pPr>
            <w:r>
              <w:rPr>
                <w:rFonts w:ascii="Franklin Gothic Book" w:hAnsi="Franklin Gothic Book"/>
                <w:sz w:val="24"/>
                <w:szCs w:val="24"/>
              </w:rPr>
              <w:t>WES has a 76% completion rate with certificates earned over the non-WES students of 65% completions at Big Bend Community College.</w:t>
            </w:r>
          </w:p>
        </w:tc>
      </w:tr>
      <w:tr w:rsidR="000C52D5" w:rsidRPr="007D2650" w14:paraId="62B29D84" w14:textId="77777777" w:rsidTr="00D077E1">
        <w:tc>
          <w:tcPr>
            <w:tcW w:w="11700" w:type="dxa"/>
            <w:vAlign w:val="center"/>
          </w:tcPr>
          <w:p w14:paraId="51183189" w14:textId="77777777" w:rsidR="000C52D5" w:rsidRDefault="000C52D5" w:rsidP="00A62180">
            <w:pPr>
              <w:spacing w:before="120" w:after="120" w:line="259" w:lineRule="auto"/>
              <w:rPr>
                <w:rFonts w:ascii="Franklin Gothic Book" w:hAnsi="Franklin Gothic Book"/>
                <w:sz w:val="24"/>
                <w:szCs w:val="24"/>
              </w:rPr>
            </w:pPr>
            <w:r w:rsidRPr="007D2650">
              <w:rPr>
                <w:rFonts w:ascii="Franklin Gothic Book" w:hAnsi="Franklin Gothic Book"/>
                <w:sz w:val="24"/>
                <w:szCs w:val="24"/>
              </w:rPr>
              <w:lastRenderedPageBreak/>
              <w:t xml:space="preserve">Lunch </w:t>
            </w:r>
            <w:r w:rsidR="00B4332D" w:rsidRPr="007D2650">
              <w:rPr>
                <w:rFonts w:ascii="Franklin Gothic Book" w:hAnsi="Franklin Gothic Book"/>
                <w:sz w:val="24"/>
                <w:szCs w:val="24"/>
              </w:rPr>
              <w:t>– Student Panel</w:t>
            </w:r>
          </w:p>
          <w:p w14:paraId="5C99619E" w14:textId="0A6E93C5" w:rsidR="008E50D0" w:rsidRDefault="008E50D0" w:rsidP="008E50D0">
            <w:pPr>
              <w:pStyle w:val="ListParagraph"/>
              <w:numPr>
                <w:ilvl w:val="0"/>
                <w:numId w:val="49"/>
              </w:numPr>
              <w:spacing w:before="120" w:after="120"/>
              <w:rPr>
                <w:rFonts w:ascii="Franklin Gothic Book" w:hAnsi="Franklin Gothic Book"/>
                <w:sz w:val="24"/>
                <w:szCs w:val="24"/>
              </w:rPr>
            </w:pPr>
            <w:r>
              <w:rPr>
                <w:rFonts w:ascii="Franklin Gothic Book" w:hAnsi="Franklin Gothic Book"/>
                <w:sz w:val="24"/>
                <w:szCs w:val="24"/>
              </w:rPr>
              <w:t>More access to the available information on programs that are available.</w:t>
            </w:r>
          </w:p>
          <w:p w14:paraId="596F3383" w14:textId="77777777" w:rsidR="008E50D0" w:rsidRDefault="008E50D0" w:rsidP="008E50D0">
            <w:pPr>
              <w:pStyle w:val="ListParagraph"/>
              <w:numPr>
                <w:ilvl w:val="0"/>
                <w:numId w:val="49"/>
              </w:numPr>
              <w:spacing w:before="120" w:after="120"/>
              <w:rPr>
                <w:rFonts w:ascii="Franklin Gothic Book" w:hAnsi="Franklin Gothic Book"/>
                <w:sz w:val="24"/>
                <w:szCs w:val="24"/>
              </w:rPr>
            </w:pPr>
            <w:r>
              <w:rPr>
                <w:rFonts w:ascii="Franklin Gothic Book" w:hAnsi="Franklin Gothic Book"/>
                <w:sz w:val="24"/>
                <w:szCs w:val="24"/>
              </w:rPr>
              <w:t>Staff who have clear communication on what is expected for the pathways that are before them.</w:t>
            </w:r>
          </w:p>
          <w:p w14:paraId="354C195E" w14:textId="77777777" w:rsidR="008E50D0" w:rsidRDefault="008E50D0" w:rsidP="008E50D0">
            <w:pPr>
              <w:pStyle w:val="ListParagraph"/>
              <w:numPr>
                <w:ilvl w:val="0"/>
                <w:numId w:val="49"/>
              </w:numPr>
              <w:spacing w:before="120" w:after="120"/>
              <w:rPr>
                <w:rFonts w:ascii="Franklin Gothic Book" w:hAnsi="Franklin Gothic Book"/>
                <w:sz w:val="24"/>
                <w:szCs w:val="24"/>
              </w:rPr>
            </w:pPr>
            <w:r>
              <w:rPr>
                <w:rFonts w:ascii="Franklin Gothic Book" w:hAnsi="Franklin Gothic Book"/>
                <w:sz w:val="24"/>
                <w:szCs w:val="24"/>
              </w:rPr>
              <w:t>Clearer communications on who is the student advisor versus college staff.</w:t>
            </w:r>
          </w:p>
          <w:p w14:paraId="6310908A" w14:textId="02EDFF3A" w:rsidR="00371EFB" w:rsidRPr="008E50D0" w:rsidRDefault="00371EFB" w:rsidP="00371EFB">
            <w:pPr>
              <w:pStyle w:val="ListParagraph"/>
              <w:numPr>
                <w:ilvl w:val="1"/>
                <w:numId w:val="49"/>
              </w:numPr>
              <w:spacing w:before="120" w:after="120"/>
              <w:rPr>
                <w:rFonts w:ascii="Franklin Gothic Book" w:hAnsi="Franklin Gothic Book"/>
                <w:sz w:val="24"/>
                <w:szCs w:val="24"/>
              </w:rPr>
            </w:pPr>
            <w:r>
              <w:rPr>
                <w:rFonts w:ascii="Franklin Gothic Book" w:hAnsi="Franklin Gothic Book"/>
                <w:sz w:val="24"/>
                <w:szCs w:val="24"/>
              </w:rPr>
              <w:t>Clearer communication on the fiscal responsibilities that come with the college path they are taking.</w:t>
            </w:r>
          </w:p>
        </w:tc>
      </w:tr>
      <w:tr w:rsidR="00D077E1" w:rsidRPr="007D2650" w14:paraId="2349D7E9" w14:textId="77777777" w:rsidTr="00D077E1">
        <w:tc>
          <w:tcPr>
            <w:tcW w:w="11700" w:type="dxa"/>
            <w:vAlign w:val="center"/>
          </w:tcPr>
          <w:p w14:paraId="53C412E8" w14:textId="77777777" w:rsidR="00D077E1" w:rsidRPr="007D2650" w:rsidRDefault="00D077E1" w:rsidP="00A85CED">
            <w:pPr>
              <w:spacing w:before="120"/>
              <w:rPr>
                <w:rFonts w:ascii="Franklin Gothic Book" w:hAnsi="Franklin Gothic Book"/>
                <w:i/>
                <w:sz w:val="24"/>
                <w:szCs w:val="24"/>
              </w:rPr>
            </w:pPr>
            <w:r w:rsidRPr="007D2650">
              <w:rPr>
                <w:rFonts w:ascii="Franklin Gothic Book" w:hAnsi="Franklin Gothic Book"/>
                <w:sz w:val="24"/>
                <w:szCs w:val="24"/>
              </w:rPr>
              <w:t xml:space="preserve">Workforce Update – </w:t>
            </w:r>
            <w:r w:rsidRPr="007D2650">
              <w:rPr>
                <w:rFonts w:ascii="Franklin Gothic Book" w:hAnsi="Franklin Gothic Book"/>
                <w:i/>
                <w:sz w:val="24"/>
                <w:szCs w:val="24"/>
              </w:rPr>
              <w:t>Marie Bruin, WF Education Director &amp; William Belden, WF Policy Associate</w:t>
            </w:r>
          </w:p>
          <w:p w14:paraId="14ADD102" w14:textId="27C8A26B" w:rsidR="002712A4" w:rsidRDefault="002712A4" w:rsidP="002712A4">
            <w:pPr>
              <w:pStyle w:val="ListParagraph"/>
              <w:numPr>
                <w:ilvl w:val="0"/>
                <w:numId w:val="42"/>
              </w:numPr>
              <w:rPr>
                <w:rFonts w:ascii="Franklin Gothic Book" w:hAnsi="Franklin Gothic Book"/>
                <w:sz w:val="24"/>
                <w:szCs w:val="24"/>
              </w:rPr>
            </w:pPr>
            <w:r>
              <w:rPr>
                <w:rFonts w:ascii="Franklin Gothic Book" w:hAnsi="Franklin Gothic Book"/>
                <w:sz w:val="24"/>
                <w:szCs w:val="24"/>
              </w:rPr>
              <w:t xml:space="preserve">Manufacturing Council was created from HB1170 and SBCTC sits on the council to provide the Workforce Education perspective. </w:t>
            </w:r>
          </w:p>
          <w:p w14:paraId="23A55FF8" w14:textId="5AF0D8B6" w:rsidR="002712A4" w:rsidRDefault="002712A4" w:rsidP="002712A4">
            <w:pPr>
              <w:pStyle w:val="ListParagraph"/>
              <w:numPr>
                <w:ilvl w:val="0"/>
                <w:numId w:val="42"/>
              </w:numPr>
              <w:rPr>
                <w:rFonts w:ascii="Franklin Gothic Book" w:hAnsi="Franklin Gothic Book"/>
                <w:sz w:val="24"/>
                <w:szCs w:val="24"/>
              </w:rPr>
            </w:pPr>
            <w:r>
              <w:rPr>
                <w:rFonts w:ascii="Franklin Gothic Book" w:hAnsi="Franklin Gothic Book"/>
                <w:sz w:val="24"/>
                <w:szCs w:val="24"/>
              </w:rPr>
              <w:t xml:space="preserve">Registered Apprenticeship </w:t>
            </w:r>
          </w:p>
          <w:p w14:paraId="4F683FB4" w14:textId="18116EAA" w:rsidR="002712A4" w:rsidRDefault="002712A4" w:rsidP="002712A4">
            <w:pPr>
              <w:pStyle w:val="ListParagraph"/>
              <w:numPr>
                <w:ilvl w:val="1"/>
                <w:numId w:val="42"/>
              </w:numPr>
              <w:rPr>
                <w:rFonts w:ascii="Franklin Gothic Book" w:hAnsi="Franklin Gothic Book"/>
                <w:sz w:val="24"/>
                <w:szCs w:val="24"/>
              </w:rPr>
            </w:pPr>
            <w:r>
              <w:rPr>
                <w:rFonts w:ascii="Franklin Gothic Book" w:hAnsi="Franklin Gothic Book"/>
                <w:sz w:val="24"/>
                <w:szCs w:val="24"/>
              </w:rPr>
              <w:t>There is small subcommittee from the Manufacturing Council that is looking at Registered Apprenticeship in relation to manufacturing careers and they will start meeting July 2024.</w:t>
            </w:r>
          </w:p>
          <w:p w14:paraId="547542F5" w14:textId="0BCB79EF" w:rsidR="002712A4" w:rsidRPr="002712A4" w:rsidRDefault="002712A4" w:rsidP="002712A4">
            <w:pPr>
              <w:pStyle w:val="ListParagraph"/>
              <w:numPr>
                <w:ilvl w:val="1"/>
                <w:numId w:val="42"/>
              </w:numPr>
              <w:rPr>
                <w:rFonts w:ascii="Franklin Gothic Book" w:hAnsi="Franklin Gothic Book"/>
                <w:sz w:val="24"/>
                <w:szCs w:val="24"/>
              </w:rPr>
            </w:pPr>
            <w:r>
              <w:rPr>
                <w:rFonts w:ascii="Franklin Gothic Book" w:hAnsi="Franklin Gothic Book"/>
                <w:sz w:val="24"/>
                <w:szCs w:val="24"/>
              </w:rPr>
              <w:t xml:space="preserve">Paul and Joyce staff another council with other state agencies with a 5-year mission to look at resources and programs for registered apprenticeship. </w:t>
            </w:r>
          </w:p>
          <w:p w14:paraId="7CE10B3B" w14:textId="4495A318" w:rsidR="00D077E1" w:rsidRDefault="00D077E1" w:rsidP="00A85CED">
            <w:pPr>
              <w:pStyle w:val="ListParagraph"/>
              <w:numPr>
                <w:ilvl w:val="0"/>
                <w:numId w:val="42"/>
              </w:numPr>
              <w:rPr>
                <w:rFonts w:ascii="Franklin Gothic Book" w:hAnsi="Franklin Gothic Book"/>
                <w:sz w:val="24"/>
                <w:szCs w:val="24"/>
              </w:rPr>
            </w:pPr>
            <w:r w:rsidRPr="007D2650">
              <w:rPr>
                <w:rFonts w:ascii="Franklin Gothic Book" w:hAnsi="Franklin Gothic Book"/>
                <w:sz w:val="24"/>
                <w:szCs w:val="24"/>
              </w:rPr>
              <w:t>Law Enforcement Workforce Needs Assessment</w:t>
            </w:r>
          </w:p>
          <w:p w14:paraId="79AD8939" w14:textId="5743D878" w:rsidR="00E655A6" w:rsidRDefault="00E655A6" w:rsidP="00E655A6">
            <w:pPr>
              <w:pStyle w:val="ListParagraph"/>
              <w:numPr>
                <w:ilvl w:val="1"/>
                <w:numId w:val="42"/>
              </w:numPr>
              <w:rPr>
                <w:rFonts w:ascii="Franklin Gothic Book" w:hAnsi="Franklin Gothic Book"/>
                <w:sz w:val="24"/>
                <w:szCs w:val="24"/>
              </w:rPr>
            </w:pPr>
            <w:r>
              <w:rPr>
                <w:rFonts w:ascii="Franklin Gothic Book" w:hAnsi="Franklin Gothic Book"/>
                <w:sz w:val="24"/>
                <w:szCs w:val="24"/>
              </w:rPr>
              <w:t xml:space="preserve">How can colleges support </w:t>
            </w:r>
            <w:r w:rsidR="009A4EB3">
              <w:rPr>
                <w:rFonts w:ascii="Franklin Gothic Book" w:hAnsi="Franklin Gothic Book"/>
                <w:sz w:val="24"/>
                <w:szCs w:val="24"/>
              </w:rPr>
              <w:t xml:space="preserve">the recruitment and retention in the criminal justice career pathways. </w:t>
            </w:r>
          </w:p>
          <w:p w14:paraId="4EFE46B7" w14:textId="35CC73F7" w:rsidR="009A4EB3" w:rsidRDefault="009A4EB3" w:rsidP="00E655A6">
            <w:pPr>
              <w:pStyle w:val="ListParagraph"/>
              <w:numPr>
                <w:ilvl w:val="1"/>
                <w:numId w:val="42"/>
              </w:numPr>
              <w:rPr>
                <w:rFonts w:ascii="Franklin Gothic Book" w:hAnsi="Franklin Gothic Book"/>
                <w:sz w:val="24"/>
                <w:szCs w:val="24"/>
              </w:rPr>
            </w:pPr>
            <w:r>
              <w:rPr>
                <w:rFonts w:ascii="Franklin Gothic Book" w:hAnsi="Franklin Gothic Book"/>
                <w:sz w:val="24"/>
                <w:szCs w:val="24"/>
              </w:rPr>
              <w:t>College staff and students from “feeder programs” such as Sociology, Phycology, and Criminal Justice were polled to see what needs are being met and what needs are not being met at this time.</w:t>
            </w:r>
          </w:p>
          <w:p w14:paraId="3B2387B3" w14:textId="201A1252" w:rsidR="00E655A6" w:rsidRDefault="00E655A6" w:rsidP="00A85CED">
            <w:pPr>
              <w:pStyle w:val="ListParagraph"/>
              <w:numPr>
                <w:ilvl w:val="0"/>
                <w:numId w:val="42"/>
              </w:numPr>
              <w:rPr>
                <w:rFonts w:ascii="Franklin Gothic Book" w:hAnsi="Franklin Gothic Book"/>
                <w:sz w:val="24"/>
                <w:szCs w:val="24"/>
              </w:rPr>
            </w:pPr>
            <w:r>
              <w:rPr>
                <w:rFonts w:ascii="Franklin Gothic Book" w:hAnsi="Franklin Gothic Book"/>
                <w:sz w:val="24"/>
                <w:szCs w:val="24"/>
              </w:rPr>
              <w:t>Retail Demand</w:t>
            </w:r>
          </w:p>
          <w:p w14:paraId="7F9FF4F2" w14:textId="479F2E9B" w:rsidR="00E655A6" w:rsidRDefault="009A4EB3" w:rsidP="00E655A6">
            <w:pPr>
              <w:pStyle w:val="ListParagraph"/>
              <w:numPr>
                <w:ilvl w:val="1"/>
                <w:numId w:val="42"/>
              </w:numPr>
              <w:rPr>
                <w:rFonts w:ascii="Franklin Gothic Book" w:hAnsi="Franklin Gothic Book"/>
                <w:sz w:val="24"/>
                <w:szCs w:val="24"/>
              </w:rPr>
            </w:pPr>
            <w:r>
              <w:rPr>
                <w:rFonts w:ascii="Franklin Gothic Book" w:hAnsi="Franklin Gothic Book"/>
                <w:sz w:val="24"/>
                <w:szCs w:val="24"/>
              </w:rPr>
              <w:t xml:space="preserve">A </w:t>
            </w:r>
            <w:r w:rsidR="00E57E05">
              <w:rPr>
                <w:rFonts w:ascii="Franklin Gothic Book" w:hAnsi="Franklin Gothic Book"/>
                <w:sz w:val="24"/>
                <w:szCs w:val="24"/>
              </w:rPr>
              <w:t xml:space="preserve">taskforce will start meeting July 2024 to discuss how education </w:t>
            </w:r>
            <w:r w:rsidR="004D614C">
              <w:rPr>
                <w:rFonts w:ascii="Franklin Gothic Book" w:hAnsi="Franklin Gothic Book"/>
                <w:sz w:val="24"/>
                <w:szCs w:val="24"/>
              </w:rPr>
              <w:t>can provide improvements to the retail industry and what education does for the retail careers.</w:t>
            </w:r>
          </w:p>
          <w:p w14:paraId="0D6C2B7F" w14:textId="1C7317BA" w:rsidR="00E655A6" w:rsidRDefault="00E655A6" w:rsidP="00A85CED">
            <w:pPr>
              <w:pStyle w:val="ListParagraph"/>
              <w:numPr>
                <w:ilvl w:val="0"/>
                <w:numId w:val="42"/>
              </w:numPr>
              <w:rPr>
                <w:rFonts w:ascii="Franklin Gothic Book" w:hAnsi="Franklin Gothic Book"/>
                <w:sz w:val="24"/>
                <w:szCs w:val="24"/>
              </w:rPr>
            </w:pPr>
            <w:r>
              <w:rPr>
                <w:rFonts w:ascii="Franklin Gothic Book" w:hAnsi="Franklin Gothic Book"/>
                <w:sz w:val="24"/>
                <w:szCs w:val="24"/>
              </w:rPr>
              <w:t>COE for Hospitality</w:t>
            </w:r>
          </w:p>
          <w:p w14:paraId="03EB2BB4" w14:textId="312AC1EA" w:rsidR="00E655A6" w:rsidRPr="004D614C" w:rsidRDefault="004D614C" w:rsidP="004D614C">
            <w:pPr>
              <w:pStyle w:val="ListParagraph"/>
              <w:numPr>
                <w:ilvl w:val="1"/>
                <w:numId w:val="42"/>
              </w:numPr>
              <w:rPr>
                <w:rFonts w:ascii="Franklin Gothic Book" w:hAnsi="Franklin Gothic Book"/>
                <w:sz w:val="24"/>
                <w:szCs w:val="24"/>
              </w:rPr>
            </w:pPr>
            <w:r>
              <w:rPr>
                <w:rFonts w:ascii="Franklin Gothic Book" w:hAnsi="Franklin Gothic Book"/>
                <w:sz w:val="24"/>
                <w:szCs w:val="24"/>
              </w:rPr>
              <w:t>Newest Center of Excellence is housed at Columbia Basin College and will bring the total to 13 COEs across Washington.</w:t>
            </w:r>
          </w:p>
        </w:tc>
      </w:tr>
      <w:tr w:rsidR="00D077E1" w:rsidRPr="007D2650" w14:paraId="2EEE1414" w14:textId="77777777" w:rsidTr="00D077E1">
        <w:tc>
          <w:tcPr>
            <w:tcW w:w="11700" w:type="dxa"/>
            <w:vAlign w:val="center"/>
          </w:tcPr>
          <w:p w14:paraId="005A5C93" w14:textId="77777777" w:rsidR="00D077E1" w:rsidRPr="007D2650" w:rsidRDefault="00D077E1" w:rsidP="0044590D">
            <w:pPr>
              <w:spacing w:before="120"/>
              <w:rPr>
                <w:rFonts w:ascii="Franklin Gothic Book" w:hAnsi="Franklin Gothic Book"/>
                <w:sz w:val="24"/>
                <w:szCs w:val="24"/>
              </w:rPr>
            </w:pPr>
            <w:r w:rsidRPr="007D2650">
              <w:rPr>
                <w:rFonts w:ascii="Franklin Gothic Book" w:hAnsi="Franklin Gothic Book"/>
                <w:sz w:val="24"/>
                <w:szCs w:val="24"/>
              </w:rPr>
              <w:t>Workforce Program Updates</w:t>
            </w:r>
          </w:p>
          <w:p w14:paraId="021AC330" w14:textId="514B20B6" w:rsidR="00D077E1" w:rsidRPr="007D2650" w:rsidRDefault="00D077E1" w:rsidP="00BA61FF">
            <w:pPr>
              <w:pStyle w:val="ListParagraph"/>
              <w:numPr>
                <w:ilvl w:val="0"/>
                <w:numId w:val="42"/>
              </w:numPr>
              <w:rPr>
                <w:rFonts w:ascii="Franklin Gothic Book" w:hAnsi="Franklin Gothic Book"/>
                <w:sz w:val="24"/>
                <w:szCs w:val="24"/>
              </w:rPr>
            </w:pPr>
            <w:r w:rsidRPr="007D2650">
              <w:rPr>
                <w:rFonts w:ascii="Franklin Gothic Book" w:hAnsi="Franklin Gothic Book"/>
                <w:sz w:val="24"/>
                <w:szCs w:val="24"/>
              </w:rPr>
              <w:t xml:space="preserve">Job Skills Program – </w:t>
            </w:r>
            <w:r w:rsidRPr="007D2650">
              <w:rPr>
                <w:rFonts w:ascii="Franklin Gothic Book" w:hAnsi="Franklin Gothic Book"/>
                <w:i/>
                <w:sz w:val="24"/>
                <w:szCs w:val="24"/>
              </w:rPr>
              <w:t>Carolyn McKinnon, WF Policy Associate; and Danny Marshall, WF Program Administrator</w:t>
            </w:r>
          </w:p>
          <w:p w14:paraId="4C6245A9" w14:textId="2E310A68" w:rsidR="00D077E1" w:rsidRDefault="00D077E1" w:rsidP="00BA61FF">
            <w:pPr>
              <w:pStyle w:val="ListParagraph"/>
              <w:numPr>
                <w:ilvl w:val="1"/>
                <w:numId w:val="42"/>
              </w:numPr>
              <w:rPr>
                <w:rFonts w:ascii="Franklin Gothic Book" w:hAnsi="Franklin Gothic Book"/>
                <w:sz w:val="24"/>
                <w:szCs w:val="24"/>
              </w:rPr>
            </w:pPr>
            <w:r w:rsidRPr="007D2650">
              <w:rPr>
                <w:rFonts w:ascii="Franklin Gothic Book" w:hAnsi="Franklin Gothic Book"/>
                <w:sz w:val="24"/>
                <w:szCs w:val="24"/>
              </w:rPr>
              <w:t>Funding &amp; Application Update</w:t>
            </w:r>
          </w:p>
          <w:p w14:paraId="41320F15" w14:textId="50AB2118" w:rsidR="004D614C" w:rsidRDefault="004D614C" w:rsidP="004D614C">
            <w:pPr>
              <w:pStyle w:val="ListParagraph"/>
              <w:numPr>
                <w:ilvl w:val="2"/>
                <w:numId w:val="42"/>
              </w:numPr>
              <w:rPr>
                <w:rFonts w:ascii="Franklin Gothic Book" w:hAnsi="Franklin Gothic Book"/>
                <w:sz w:val="24"/>
                <w:szCs w:val="24"/>
              </w:rPr>
            </w:pPr>
            <w:r>
              <w:rPr>
                <w:rFonts w:ascii="Franklin Gothic Book" w:hAnsi="Franklin Gothic Book"/>
                <w:sz w:val="24"/>
                <w:szCs w:val="24"/>
              </w:rPr>
              <w:t>The newer timeline restrictions have made applicants have to revamp their applications to fit the new 12-month timeframe.</w:t>
            </w:r>
          </w:p>
          <w:p w14:paraId="1F00F098" w14:textId="25C2A0E4" w:rsidR="004D614C" w:rsidRPr="007D2650" w:rsidRDefault="004D614C" w:rsidP="004D614C">
            <w:pPr>
              <w:pStyle w:val="ListParagraph"/>
              <w:numPr>
                <w:ilvl w:val="2"/>
                <w:numId w:val="42"/>
              </w:numPr>
              <w:rPr>
                <w:rFonts w:ascii="Franklin Gothic Book" w:hAnsi="Franklin Gothic Book"/>
                <w:sz w:val="24"/>
                <w:szCs w:val="24"/>
              </w:rPr>
            </w:pPr>
            <w:r>
              <w:rPr>
                <w:rFonts w:ascii="Franklin Gothic Book" w:hAnsi="Franklin Gothic Book"/>
                <w:sz w:val="24"/>
                <w:szCs w:val="24"/>
              </w:rPr>
              <w:t>40 proposals for round one of FY25 with about $7.5 million available; there may be enough funds for a limited round 2 in FY25.</w:t>
            </w:r>
          </w:p>
          <w:p w14:paraId="2A6911D9" w14:textId="42A46334" w:rsidR="00D077E1" w:rsidRDefault="00D077E1" w:rsidP="00BA61FF">
            <w:pPr>
              <w:pStyle w:val="ListParagraph"/>
              <w:numPr>
                <w:ilvl w:val="1"/>
                <w:numId w:val="42"/>
              </w:numPr>
              <w:rPr>
                <w:rFonts w:ascii="Franklin Gothic Book" w:hAnsi="Franklin Gothic Book"/>
                <w:sz w:val="24"/>
                <w:szCs w:val="24"/>
              </w:rPr>
            </w:pPr>
            <w:r w:rsidRPr="007D2650">
              <w:rPr>
                <w:rFonts w:ascii="Franklin Gothic Book" w:hAnsi="Franklin Gothic Book"/>
                <w:sz w:val="24"/>
                <w:szCs w:val="24"/>
              </w:rPr>
              <w:t>Program Demand</w:t>
            </w:r>
          </w:p>
          <w:p w14:paraId="2AB17215" w14:textId="1A6E3867" w:rsidR="004D614C" w:rsidRPr="007D2650" w:rsidRDefault="004D614C" w:rsidP="004D614C">
            <w:pPr>
              <w:pStyle w:val="ListParagraph"/>
              <w:numPr>
                <w:ilvl w:val="2"/>
                <w:numId w:val="42"/>
              </w:numPr>
              <w:rPr>
                <w:rFonts w:ascii="Franklin Gothic Book" w:hAnsi="Franklin Gothic Book"/>
                <w:sz w:val="24"/>
                <w:szCs w:val="24"/>
              </w:rPr>
            </w:pPr>
            <w:r>
              <w:rPr>
                <w:rFonts w:ascii="Franklin Gothic Book" w:hAnsi="Franklin Gothic Book"/>
                <w:sz w:val="24"/>
                <w:szCs w:val="24"/>
              </w:rPr>
              <w:t>Due to the popularity of JSP some applicants will reduce what they ask for and apply for the Custo</w:t>
            </w:r>
            <w:r w:rsidR="00694909">
              <w:rPr>
                <w:rFonts w:ascii="Franklin Gothic Book" w:hAnsi="Franklin Gothic Book"/>
                <w:sz w:val="24"/>
                <w:szCs w:val="24"/>
              </w:rPr>
              <w:t>mized Training Program (CTP); that currently has $64,000 available for programs to loan from and pay back.</w:t>
            </w:r>
          </w:p>
          <w:p w14:paraId="27AB47DB" w14:textId="77777777" w:rsidR="00D077E1" w:rsidRPr="007D2650" w:rsidRDefault="00D077E1" w:rsidP="00BA61FF">
            <w:pPr>
              <w:pStyle w:val="ListParagraph"/>
              <w:numPr>
                <w:ilvl w:val="0"/>
                <w:numId w:val="42"/>
              </w:numPr>
              <w:rPr>
                <w:rFonts w:ascii="Franklin Gothic Book" w:hAnsi="Franklin Gothic Book"/>
                <w:sz w:val="24"/>
                <w:szCs w:val="24"/>
              </w:rPr>
            </w:pPr>
            <w:r w:rsidRPr="007D2650">
              <w:rPr>
                <w:rFonts w:ascii="Franklin Gothic Book" w:hAnsi="Franklin Gothic Book"/>
                <w:sz w:val="24"/>
                <w:szCs w:val="24"/>
              </w:rPr>
              <w:t xml:space="preserve">Worker Retraining Program - </w:t>
            </w:r>
            <w:r w:rsidRPr="007D2650">
              <w:rPr>
                <w:rFonts w:ascii="Franklin Gothic Book" w:hAnsi="Franklin Gothic Book"/>
                <w:i/>
                <w:sz w:val="24"/>
                <w:szCs w:val="24"/>
              </w:rPr>
              <w:t>Anna Nikolaeva, WF Policy Associate &amp; Shanna McBride, WF Program Administrator</w:t>
            </w:r>
          </w:p>
          <w:p w14:paraId="3E692A33" w14:textId="77777777" w:rsidR="002712A4" w:rsidRDefault="00D077E1" w:rsidP="00BA61FF">
            <w:pPr>
              <w:pStyle w:val="ListParagraph"/>
              <w:numPr>
                <w:ilvl w:val="1"/>
                <w:numId w:val="42"/>
              </w:numPr>
              <w:rPr>
                <w:rFonts w:ascii="Franklin Gothic Book" w:hAnsi="Franklin Gothic Book"/>
                <w:sz w:val="24"/>
                <w:szCs w:val="24"/>
              </w:rPr>
            </w:pPr>
            <w:r w:rsidRPr="007D2650">
              <w:rPr>
                <w:rFonts w:ascii="Franklin Gothic Book" w:hAnsi="Franklin Gothic Book"/>
                <w:sz w:val="24"/>
                <w:szCs w:val="24"/>
              </w:rPr>
              <w:t>Private Career School Applications</w:t>
            </w:r>
          </w:p>
          <w:p w14:paraId="26B3858F" w14:textId="555CE3B8" w:rsidR="00D077E1" w:rsidRDefault="002712A4" w:rsidP="002712A4">
            <w:pPr>
              <w:pStyle w:val="ListParagraph"/>
              <w:numPr>
                <w:ilvl w:val="2"/>
                <w:numId w:val="42"/>
              </w:numPr>
              <w:rPr>
                <w:rFonts w:ascii="Franklin Gothic Book" w:hAnsi="Franklin Gothic Book"/>
                <w:sz w:val="24"/>
                <w:szCs w:val="24"/>
              </w:rPr>
            </w:pPr>
            <w:r>
              <w:rPr>
                <w:rFonts w:ascii="Franklin Gothic Book" w:hAnsi="Franklin Gothic Book"/>
                <w:sz w:val="24"/>
                <w:szCs w:val="24"/>
              </w:rPr>
              <w:t>10 private career schools will receive funding; that is 3 up from 2023.</w:t>
            </w:r>
          </w:p>
          <w:p w14:paraId="7FCCCA68" w14:textId="5F089FE9" w:rsidR="002712A4" w:rsidRPr="007D2650" w:rsidRDefault="002712A4" w:rsidP="002712A4">
            <w:pPr>
              <w:pStyle w:val="ListParagraph"/>
              <w:numPr>
                <w:ilvl w:val="2"/>
                <w:numId w:val="42"/>
              </w:numPr>
              <w:rPr>
                <w:rFonts w:ascii="Franklin Gothic Book" w:hAnsi="Franklin Gothic Book"/>
                <w:sz w:val="24"/>
                <w:szCs w:val="24"/>
              </w:rPr>
            </w:pPr>
            <w:r>
              <w:rPr>
                <w:rFonts w:ascii="Franklin Gothic Book" w:hAnsi="Franklin Gothic Book"/>
                <w:sz w:val="24"/>
                <w:szCs w:val="24"/>
              </w:rPr>
              <w:lastRenderedPageBreak/>
              <w:t>7 out of 20 are new schools for 2024-25.</w:t>
            </w:r>
          </w:p>
          <w:p w14:paraId="2F39F088" w14:textId="77777777" w:rsidR="00D077E1" w:rsidRDefault="00D077E1" w:rsidP="00BA61FF">
            <w:pPr>
              <w:pStyle w:val="ListParagraph"/>
              <w:numPr>
                <w:ilvl w:val="1"/>
                <w:numId w:val="42"/>
              </w:numPr>
              <w:rPr>
                <w:rFonts w:ascii="Franklin Gothic Book" w:hAnsi="Franklin Gothic Book"/>
                <w:sz w:val="24"/>
                <w:szCs w:val="24"/>
              </w:rPr>
            </w:pPr>
            <w:r w:rsidRPr="007D2650">
              <w:rPr>
                <w:rFonts w:ascii="Franklin Gothic Book" w:hAnsi="Franklin Gothic Book"/>
                <w:sz w:val="24"/>
                <w:szCs w:val="24"/>
              </w:rPr>
              <w:t>CTC Funding Formula Update</w:t>
            </w:r>
          </w:p>
          <w:p w14:paraId="2E3257CC" w14:textId="34F49282" w:rsidR="002712A4" w:rsidRDefault="002712A4" w:rsidP="002712A4">
            <w:pPr>
              <w:pStyle w:val="ListParagraph"/>
              <w:numPr>
                <w:ilvl w:val="2"/>
                <w:numId w:val="42"/>
              </w:numPr>
              <w:rPr>
                <w:rFonts w:ascii="Franklin Gothic Book" w:hAnsi="Franklin Gothic Book"/>
                <w:sz w:val="24"/>
                <w:szCs w:val="24"/>
              </w:rPr>
            </w:pPr>
            <w:r>
              <w:rPr>
                <w:rFonts w:ascii="Franklin Gothic Book" w:hAnsi="Franklin Gothic Book"/>
                <w:sz w:val="24"/>
                <w:szCs w:val="24"/>
              </w:rPr>
              <w:t xml:space="preserve">The system adopted a new formula to be rolled out over a </w:t>
            </w:r>
            <w:r w:rsidR="00F51C98">
              <w:rPr>
                <w:rFonts w:ascii="Franklin Gothic Book" w:hAnsi="Franklin Gothic Book"/>
                <w:sz w:val="24"/>
                <w:szCs w:val="24"/>
              </w:rPr>
              <w:t>3-year</w:t>
            </w:r>
            <w:r>
              <w:rPr>
                <w:rFonts w:ascii="Franklin Gothic Book" w:hAnsi="Franklin Gothic Book"/>
                <w:sz w:val="24"/>
                <w:szCs w:val="24"/>
              </w:rPr>
              <w:t xml:space="preserve"> timeline to reduce impacts on the students. Will relook at the formula </w:t>
            </w:r>
            <w:r w:rsidR="00F51C98">
              <w:rPr>
                <w:rFonts w:ascii="Franklin Gothic Book" w:hAnsi="Franklin Gothic Book"/>
                <w:sz w:val="24"/>
                <w:szCs w:val="24"/>
              </w:rPr>
              <w:t>at the end of the 3-year time frame.</w:t>
            </w:r>
          </w:p>
          <w:p w14:paraId="200B234E" w14:textId="77777777" w:rsidR="00D077E1" w:rsidRDefault="00D077E1" w:rsidP="00BA61FF">
            <w:pPr>
              <w:pStyle w:val="ListParagraph"/>
              <w:numPr>
                <w:ilvl w:val="1"/>
                <w:numId w:val="42"/>
              </w:numPr>
              <w:spacing w:after="120"/>
              <w:rPr>
                <w:rFonts w:ascii="Franklin Gothic Book" w:hAnsi="Franklin Gothic Book"/>
                <w:sz w:val="24"/>
                <w:szCs w:val="24"/>
              </w:rPr>
            </w:pPr>
            <w:r w:rsidRPr="007D2650">
              <w:rPr>
                <w:rFonts w:ascii="Franklin Gothic Book" w:hAnsi="Franklin Gothic Book"/>
                <w:sz w:val="24"/>
                <w:szCs w:val="24"/>
              </w:rPr>
              <w:t>Enrollment Trend Update</w:t>
            </w:r>
          </w:p>
          <w:p w14:paraId="408B28CC" w14:textId="038FD6F7" w:rsidR="00F51C98" w:rsidRPr="00F51C98" w:rsidRDefault="00F51C98" w:rsidP="00F51C98">
            <w:pPr>
              <w:pStyle w:val="ListParagraph"/>
              <w:numPr>
                <w:ilvl w:val="2"/>
                <w:numId w:val="42"/>
              </w:numPr>
              <w:rPr>
                <w:rFonts w:ascii="Franklin Gothic Book" w:hAnsi="Franklin Gothic Book"/>
                <w:sz w:val="24"/>
                <w:szCs w:val="24"/>
              </w:rPr>
            </w:pPr>
            <w:r>
              <w:rPr>
                <w:rFonts w:ascii="Franklin Gothic Book" w:hAnsi="Franklin Gothic Book"/>
                <w:sz w:val="24"/>
                <w:szCs w:val="24"/>
              </w:rPr>
              <w:t>18% increase from 2023-24 to 2024-2025</w:t>
            </w:r>
            <w:r>
              <w:rPr>
                <w:rFonts w:ascii="Franklin Gothic Book" w:hAnsi="Franklin Gothic Book"/>
                <w:sz w:val="24"/>
                <w:szCs w:val="24"/>
              </w:rPr>
              <w:t xml:space="preserve"> overall from the ctc system.</w:t>
            </w:r>
          </w:p>
        </w:tc>
      </w:tr>
      <w:tr w:rsidR="00D077E1" w:rsidRPr="007D2650" w14:paraId="590D0112" w14:textId="77777777" w:rsidTr="00D077E1">
        <w:tc>
          <w:tcPr>
            <w:tcW w:w="11700" w:type="dxa"/>
            <w:vAlign w:val="center"/>
          </w:tcPr>
          <w:p w14:paraId="3926DCEC" w14:textId="53D7C7D6" w:rsidR="00D077E1" w:rsidRPr="007D2650" w:rsidRDefault="00D077E1" w:rsidP="007D2E07">
            <w:pPr>
              <w:pStyle w:val="ListParagraph"/>
              <w:numPr>
                <w:ilvl w:val="0"/>
                <w:numId w:val="44"/>
              </w:numPr>
              <w:spacing w:after="120"/>
              <w:rPr>
                <w:rFonts w:ascii="Franklin Gothic Book" w:hAnsi="Franklin Gothic Book"/>
                <w:sz w:val="24"/>
                <w:szCs w:val="24"/>
              </w:rPr>
            </w:pPr>
            <w:r w:rsidRPr="007D2650">
              <w:rPr>
                <w:rFonts w:ascii="Franklin Gothic Book" w:hAnsi="Franklin Gothic Book"/>
                <w:sz w:val="24"/>
                <w:szCs w:val="24"/>
              </w:rPr>
              <w:lastRenderedPageBreak/>
              <w:t>Adjourn</w:t>
            </w:r>
            <w:r w:rsidR="000A0B6C">
              <w:rPr>
                <w:rFonts w:ascii="Franklin Gothic Book" w:hAnsi="Franklin Gothic Book"/>
                <w:sz w:val="24"/>
                <w:szCs w:val="24"/>
              </w:rPr>
              <w:t xml:space="preserve"> 2:00pm</w:t>
            </w:r>
          </w:p>
        </w:tc>
      </w:tr>
    </w:tbl>
    <w:p w14:paraId="30058FC0" w14:textId="77777777" w:rsidR="00A21AAF" w:rsidRPr="007D2650" w:rsidRDefault="00A21AAF" w:rsidP="00A81392">
      <w:pPr>
        <w:rPr>
          <w:rFonts w:ascii="Franklin Gothic Book" w:hAnsi="Franklin Gothic Book"/>
        </w:rPr>
      </w:pPr>
    </w:p>
    <w:p w14:paraId="778A0384" w14:textId="6809EDE1" w:rsidR="0036464D" w:rsidRPr="007D2650" w:rsidRDefault="003916E3" w:rsidP="003110F1">
      <w:pPr>
        <w:spacing w:before="120" w:after="120" w:line="240" w:lineRule="auto"/>
        <w:jc w:val="center"/>
        <w:rPr>
          <w:rFonts w:ascii="Franklin Gothic Book" w:hAnsi="Franklin Gothic Book" w:cstheme="minorHAnsi"/>
          <w:sz w:val="24"/>
          <w:szCs w:val="24"/>
        </w:rPr>
      </w:pPr>
      <w:r w:rsidRPr="007D2650">
        <w:rPr>
          <w:rFonts w:ascii="Franklin Gothic Book" w:hAnsi="Franklin Gothic Book" w:cstheme="minorHAnsi"/>
          <w:sz w:val="24"/>
          <w:szCs w:val="24"/>
        </w:rPr>
        <w:t>Statutory Authority: Laws of 1999, Chapter 28C.04.390 Revised Code of Washington</w:t>
      </w:r>
      <w:r w:rsidR="0036464D" w:rsidRPr="007D2650">
        <w:rPr>
          <w:rFonts w:ascii="Franklin Gothic Book" w:hAnsi="Franklin Gothic Book"/>
          <w:noProof/>
        </w:rPr>
        <mc:AlternateContent>
          <mc:Choice Requires="wps">
            <w:drawing>
              <wp:anchor distT="0" distB="0" distL="0" distR="0" simplePos="0" relativeHeight="251659264" behindDoc="1" locked="0" layoutInCell="1" allowOverlap="1" wp14:anchorId="1596A29B" wp14:editId="4EE8BFD7">
                <wp:simplePos x="0" y="0"/>
                <wp:positionH relativeFrom="page">
                  <wp:posOffset>508406</wp:posOffset>
                </wp:positionH>
                <wp:positionV relativeFrom="paragraph">
                  <wp:posOffset>314376</wp:posOffset>
                </wp:positionV>
                <wp:extent cx="6949440" cy="909955"/>
                <wp:effectExtent l="0" t="0" r="0" b="0"/>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9955"/>
                        </a:xfrm>
                        <a:prstGeom prst="rect">
                          <a:avLst/>
                        </a:prstGeom>
                        <a:solidFill>
                          <a:srgbClr val="D0CECE"/>
                        </a:solidFill>
                        <a:ln w="6109">
                          <a:solidFill>
                            <a:srgbClr val="000000"/>
                          </a:solidFill>
                          <a:miter lim="800000"/>
                          <a:headEnd/>
                          <a:tailEnd/>
                        </a:ln>
                      </wps:spPr>
                      <wps:txbx>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6A29B" id="_x0000_t202" coordsize="21600,21600" o:spt="202" path="m,l,21600r21600,l21600,xe">
                <v:stroke joinstyle="miter"/>
                <v:path gradientshapeok="t" o:connecttype="rect"/>
              </v:shapetype>
              <v:shape id="Text Box 15" o:spid="_x0000_s1026" type="#_x0000_t202" style="position:absolute;left:0;text-align:left;margin-left:40.05pt;margin-top:24.75pt;width:547.2pt;height:7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" fillcolor="#d0cece" strokeweight=".16969mm">
                <v:textbox inset="0,0,0,0">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v:textbox>
                <w10:wrap type="topAndBottom" anchorx="page"/>
              </v:shape>
            </w:pict>
          </mc:Fallback>
        </mc:AlternateContent>
      </w:r>
    </w:p>
    <w:sectPr w:rsidR="0036464D" w:rsidRPr="007D2650" w:rsidSect="00F4383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350A" w14:textId="77777777" w:rsidR="00C562BC" w:rsidRDefault="00C562BC" w:rsidP="00C562BC">
      <w:pPr>
        <w:spacing w:after="0" w:line="240" w:lineRule="auto"/>
      </w:pPr>
      <w:r>
        <w:separator/>
      </w:r>
    </w:p>
  </w:endnote>
  <w:endnote w:type="continuationSeparator" w:id="0">
    <w:p w14:paraId="40B6DAD7" w14:textId="77777777" w:rsidR="00C562BC" w:rsidRDefault="00C562BC" w:rsidP="00C5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F702" w14:textId="77777777" w:rsidR="00C562BC" w:rsidRDefault="00C562BC">
    <w:pPr>
      <w:pStyle w:val="Footer"/>
    </w:pPr>
  </w:p>
  <w:p w14:paraId="407207B1" w14:textId="2FE6A140" w:rsidR="00C562BC" w:rsidRPr="00C562BC" w:rsidRDefault="00C562BC">
    <w:pPr>
      <w:pStyle w:val="Footer"/>
      <w:rPr>
        <w:sz w:val="20"/>
        <w:szCs w:val="20"/>
      </w:rPr>
    </w:pPr>
    <w:r w:rsidRPr="00C562BC">
      <w:rPr>
        <w:sz w:val="20"/>
        <w:szCs w:val="20"/>
      </w:rPr>
      <w:t>Spring 2024 CAC Agenda – Big Bend Community College</w:t>
    </w:r>
    <w:r>
      <w:rPr>
        <w:sz w:val="20"/>
        <w:szCs w:val="20"/>
      </w:rPr>
      <w:t xml:space="preserve"> </w:t>
    </w:r>
    <w:r w:rsidR="00A85CED">
      <w:rPr>
        <w:sz w:val="20"/>
        <w:szCs w:val="20"/>
      </w:rPr>
      <w:tab/>
    </w:r>
    <w:r>
      <w:rPr>
        <w:sz w:val="20"/>
        <w:szCs w:val="20"/>
      </w:rPr>
      <w:tab/>
    </w:r>
    <w:r w:rsidR="00A85CED">
      <w:rPr>
        <w:sz w:val="20"/>
        <w:szCs w:val="20"/>
      </w:rPr>
      <w:t>April 29,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1882A" w14:textId="77777777" w:rsidR="00C562BC" w:rsidRDefault="00C562BC" w:rsidP="00C562BC">
      <w:pPr>
        <w:spacing w:after="0" w:line="240" w:lineRule="auto"/>
      </w:pPr>
      <w:r>
        <w:separator/>
      </w:r>
    </w:p>
  </w:footnote>
  <w:footnote w:type="continuationSeparator" w:id="0">
    <w:p w14:paraId="7C2BE644" w14:textId="77777777" w:rsidR="00C562BC" w:rsidRDefault="00C562BC" w:rsidP="00C5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3BA"/>
    <w:multiLevelType w:val="hybridMultilevel"/>
    <w:tmpl w:val="3334E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A6A0D"/>
    <w:multiLevelType w:val="hybridMultilevel"/>
    <w:tmpl w:val="9ED6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1A3B"/>
    <w:multiLevelType w:val="hybridMultilevel"/>
    <w:tmpl w:val="40EE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36EE4"/>
    <w:multiLevelType w:val="hybridMultilevel"/>
    <w:tmpl w:val="482A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747C3"/>
    <w:multiLevelType w:val="hybridMultilevel"/>
    <w:tmpl w:val="6EA2CE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ED373B"/>
    <w:multiLevelType w:val="hybridMultilevel"/>
    <w:tmpl w:val="0A70E8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FB477B"/>
    <w:multiLevelType w:val="hybridMultilevel"/>
    <w:tmpl w:val="C1C8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A20DA"/>
    <w:multiLevelType w:val="hybridMultilevel"/>
    <w:tmpl w:val="9B6C0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Times New Roman" w:hint="default"/>
      </w:rPr>
    </w:lvl>
    <w:lvl w:ilvl="8" w:tplc="04090005">
      <w:start w:val="1"/>
      <w:numFmt w:val="bullet"/>
      <w:lvlText w:val=""/>
      <w:lvlJc w:val="left"/>
      <w:pPr>
        <w:ind w:left="4320" w:hanging="360"/>
      </w:pPr>
      <w:rPr>
        <w:rFonts w:ascii="Wingdings" w:hAnsi="Wingdings" w:hint="default"/>
      </w:rPr>
    </w:lvl>
  </w:abstractNum>
  <w:abstractNum w:abstractNumId="8" w15:restartNumberingAfterBreak="0">
    <w:nsid w:val="08D579FD"/>
    <w:multiLevelType w:val="hybridMultilevel"/>
    <w:tmpl w:val="61964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B1BE5"/>
    <w:multiLevelType w:val="hybridMultilevel"/>
    <w:tmpl w:val="A14C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700144"/>
    <w:multiLevelType w:val="hybridMultilevel"/>
    <w:tmpl w:val="5C6E67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E1432"/>
    <w:multiLevelType w:val="hybridMultilevel"/>
    <w:tmpl w:val="F0CC4B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3B71214"/>
    <w:multiLevelType w:val="hybridMultilevel"/>
    <w:tmpl w:val="671C2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C4980"/>
    <w:multiLevelType w:val="hybridMultilevel"/>
    <w:tmpl w:val="F82EA4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67C3678"/>
    <w:multiLevelType w:val="hybridMultilevel"/>
    <w:tmpl w:val="A332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D5C7C"/>
    <w:multiLevelType w:val="hybridMultilevel"/>
    <w:tmpl w:val="9DA8D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964B1"/>
    <w:multiLevelType w:val="hybridMultilevel"/>
    <w:tmpl w:val="33BE6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83A6E"/>
    <w:multiLevelType w:val="hybridMultilevel"/>
    <w:tmpl w:val="B5E0E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1B6594"/>
    <w:multiLevelType w:val="hybridMultilevel"/>
    <w:tmpl w:val="670E1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D2708"/>
    <w:multiLevelType w:val="hybridMultilevel"/>
    <w:tmpl w:val="1340D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1C62CC"/>
    <w:multiLevelType w:val="hybridMultilevel"/>
    <w:tmpl w:val="F4A0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B3F93"/>
    <w:multiLevelType w:val="hybridMultilevel"/>
    <w:tmpl w:val="573854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EF30CF"/>
    <w:multiLevelType w:val="hybridMultilevel"/>
    <w:tmpl w:val="85B27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20B4A"/>
    <w:multiLevelType w:val="hybridMultilevel"/>
    <w:tmpl w:val="69D8F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A5A76"/>
    <w:multiLevelType w:val="hybridMultilevel"/>
    <w:tmpl w:val="358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B401F"/>
    <w:multiLevelType w:val="hybridMultilevel"/>
    <w:tmpl w:val="8FA8BB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EE054E"/>
    <w:multiLevelType w:val="hybridMultilevel"/>
    <w:tmpl w:val="C8367D4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F2599"/>
    <w:multiLevelType w:val="hybridMultilevel"/>
    <w:tmpl w:val="6E0C3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568CC"/>
    <w:multiLevelType w:val="hybridMultilevel"/>
    <w:tmpl w:val="33104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F581D30"/>
    <w:multiLevelType w:val="hybridMultilevel"/>
    <w:tmpl w:val="B478175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620E9"/>
    <w:multiLevelType w:val="hybridMultilevel"/>
    <w:tmpl w:val="557AB0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28701F"/>
    <w:multiLevelType w:val="hybridMultilevel"/>
    <w:tmpl w:val="8F04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A44AB"/>
    <w:multiLevelType w:val="hybridMultilevel"/>
    <w:tmpl w:val="4920B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36446"/>
    <w:multiLevelType w:val="hybridMultilevel"/>
    <w:tmpl w:val="4AAE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3B42DA"/>
    <w:multiLevelType w:val="hybridMultilevel"/>
    <w:tmpl w:val="E402C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6F7727"/>
    <w:multiLevelType w:val="hybridMultilevel"/>
    <w:tmpl w:val="37261DC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B270389"/>
    <w:multiLevelType w:val="hybridMultilevel"/>
    <w:tmpl w:val="8B7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1CE"/>
    <w:multiLevelType w:val="hybridMultilevel"/>
    <w:tmpl w:val="CDA234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8E40EF"/>
    <w:multiLevelType w:val="hybridMultilevel"/>
    <w:tmpl w:val="44A24B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A03782"/>
    <w:multiLevelType w:val="hybridMultilevel"/>
    <w:tmpl w:val="7C86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B64F1E"/>
    <w:multiLevelType w:val="hybridMultilevel"/>
    <w:tmpl w:val="F7366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E598B"/>
    <w:multiLevelType w:val="hybridMultilevel"/>
    <w:tmpl w:val="E2A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E3EB2"/>
    <w:multiLevelType w:val="hybridMultilevel"/>
    <w:tmpl w:val="D7C68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F2A22"/>
    <w:multiLevelType w:val="hybridMultilevel"/>
    <w:tmpl w:val="1C68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27970"/>
    <w:multiLevelType w:val="hybridMultilevel"/>
    <w:tmpl w:val="7AC0AC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8A343D"/>
    <w:multiLevelType w:val="hybridMultilevel"/>
    <w:tmpl w:val="7D407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366322">
    <w:abstractNumId w:val="13"/>
  </w:num>
  <w:num w:numId="2" w16cid:durableId="515122695">
    <w:abstractNumId w:val="23"/>
  </w:num>
  <w:num w:numId="3" w16cid:durableId="862328836">
    <w:abstractNumId w:val="15"/>
  </w:num>
  <w:num w:numId="4" w16cid:durableId="1528906102">
    <w:abstractNumId w:val="13"/>
  </w:num>
  <w:num w:numId="5" w16cid:durableId="1246693220">
    <w:abstractNumId w:val="21"/>
  </w:num>
  <w:num w:numId="6" w16cid:durableId="97138975">
    <w:abstractNumId w:val="14"/>
  </w:num>
  <w:num w:numId="7" w16cid:durableId="640694653">
    <w:abstractNumId w:val="41"/>
  </w:num>
  <w:num w:numId="8" w16cid:durableId="1522087544">
    <w:abstractNumId w:val="20"/>
  </w:num>
  <w:num w:numId="9" w16cid:durableId="349067345">
    <w:abstractNumId w:val="38"/>
  </w:num>
  <w:num w:numId="10" w16cid:durableId="1301766211">
    <w:abstractNumId w:val="11"/>
  </w:num>
  <w:num w:numId="11" w16cid:durableId="1811556800">
    <w:abstractNumId w:val="11"/>
  </w:num>
  <w:num w:numId="12" w16cid:durableId="1042289570">
    <w:abstractNumId w:val="5"/>
  </w:num>
  <w:num w:numId="13" w16cid:durableId="461267811">
    <w:abstractNumId w:val="12"/>
  </w:num>
  <w:num w:numId="14" w16cid:durableId="1371300229">
    <w:abstractNumId w:val="4"/>
  </w:num>
  <w:num w:numId="15" w16cid:durableId="2062709666">
    <w:abstractNumId w:val="37"/>
  </w:num>
  <w:num w:numId="16" w16cid:durableId="396442189">
    <w:abstractNumId w:val="40"/>
  </w:num>
  <w:num w:numId="17" w16cid:durableId="1857497524">
    <w:abstractNumId w:val="26"/>
  </w:num>
  <w:num w:numId="18" w16cid:durableId="1036153599">
    <w:abstractNumId w:val="45"/>
  </w:num>
  <w:num w:numId="19" w16cid:durableId="1340623759">
    <w:abstractNumId w:val="30"/>
  </w:num>
  <w:num w:numId="20" w16cid:durableId="207114484">
    <w:abstractNumId w:val="22"/>
  </w:num>
  <w:num w:numId="21" w16cid:durableId="958950360">
    <w:abstractNumId w:val="8"/>
  </w:num>
  <w:num w:numId="22" w16cid:durableId="1896357567">
    <w:abstractNumId w:val="29"/>
  </w:num>
  <w:num w:numId="23" w16cid:durableId="1905408942">
    <w:abstractNumId w:val="18"/>
  </w:num>
  <w:num w:numId="24" w16cid:durableId="1554776537">
    <w:abstractNumId w:val="32"/>
  </w:num>
  <w:num w:numId="25" w16cid:durableId="1364020306">
    <w:abstractNumId w:val="28"/>
  </w:num>
  <w:num w:numId="26" w16cid:durableId="1655521957">
    <w:abstractNumId w:val="44"/>
  </w:num>
  <w:num w:numId="27" w16cid:durableId="272786083">
    <w:abstractNumId w:val="25"/>
  </w:num>
  <w:num w:numId="28" w16cid:durableId="1636834750">
    <w:abstractNumId w:val="42"/>
  </w:num>
  <w:num w:numId="29" w16cid:durableId="856121720">
    <w:abstractNumId w:val="35"/>
  </w:num>
  <w:num w:numId="30" w16cid:durableId="2068411525">
    <w:abstractNumId w:val="11"/>
  </w:num>
  <w:num w:numId="31" w16cid:durableId="64182432">
    <w:abstractNumId w:val="16"/>
  </w:num>
  <w:num w:numId="32" w16cid:durableId="1927227171">
    <w:abstractNumId w:val="10"/>
  </w:num>
  <w:num w:numId="33" w16cid:durableId="660276654">
    <w:abstractNumId w:val="39"/>
  </w:num>
  <w:num w:numId="34" w16cid:durableId="1110055381">
    <w:abstractNumId w:val="2"/>
  </w:num>
  <w:num w:numId="35" w16cid:durableId="705837800">
    <w:abstractNumId w:val="2"/>
  </w:num>
  <w:num w:numId="36" w16cid:durableId="1558782386">
    <w:abstractNumId w:val="24"/>
  </w:num>
  <w:num w:numId="37" w16cid:durableId="412432031">
    <w:abstractNumId w:val="33"/>
  </w:num>
  <w:num w:numId="38" w16cid:durableId="425732910">
    <w:abstractNumId w:val="34"/>
  </w:num>
  <w:num w:numId="39" w16cid:durableId="1676491219">
    <w:abstractNumId w:val="1"/>
  </w:num>
  <w:num w:numId="40" w16cid:durableId="1449081122">
    <w:abstractNumId w:val="9"/>
  </w:num>
  <w:num w:numId="41" w16cid:durableId="877087086">
    <w:abstractNumId w:val="36"/>
  </w:num>
  <w:num w:numId="42" w16cid:durableId="871267692">
    <w:abstractNumId w:val="3"/>
  </w:num>
  <w:num w:numId="43" w16cid:durableId="1937905826">
    <w:abstractNumId w:val="0"/>
  </w:num>
  <w:num w:numId="44" w16cid:durableId="535116415">
    <w:abstractNumId w:val="6"/>
  </w:num>
  <w:num w:numId="45" w16cid:durableId="1698920937">
    <w:abstractNumId w:val="17"/>
  </w:num>
  <w:num w:numId="46" w16cid:durableId="1211847770">
    <w:abstractNumId w:val="31"/>
  </w:num>
  <w:num w:numId="47" w16cid:durableId="79835006">
    <w:abstractNumId w:val="7"/>
  </w:num>
  <w:num w:numId="48" w16cid:durableId="523060924">
    <w:abstractNumId w:val="19"/>
  </w:num>
  <w:num w:numId="49" w16cid:durableId="1275164959">
    <w:abstractNumId w:val="27"/>
  </w:num>
  <w:num w:numId="50" w16cid:durableId="12150461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95"/>
    <w:rsid w:val="0001380A"/>
    <w:rsid w:val="0002374A"/>
    <w:rsid w:val="00027286"/>
    <w:rsid w:val="00057B5E"/>
    <w:rsid w:val="00093E0E"/>
    <w:rsid w:val="0009429E"/>
    <w:rsid w:val="000A0B6C"/>
    <w:rsid w:val="000C3C47"/>
    <w:rsid w:val="000C52D5"/>
    <w:rsid w:val="000D2278"/>
    <w:rsid w:val="000F49AA"/>
    <w:rsid w:val="001056D2"/>
    <w:rsid w:val="00115EA0"/>
    <w:rsid w:val="00130ABF"/>
    <w:rsid w:val="00133DFD"/>
    <w:rsid w:val="00151336"/>
    <w:rsid w:val="00162CA0"/>
    <w:rsid w:val="00177F7B"/>
    <w:rsid w:val="00185AC6"/>
    <w:rsid w:val="00192A08"/>
    <w:rsid w:val="00197701"/>
    <w:rsid w:val="001D0CC0"/>
    <w:rsid w:val="001D3FDD"/>
    <w:rsid w:val="001E0EF2"/>
    <w:rsid w:val="001E17AB"/>
    <w:rsid w:val="002230E9"/>
    <w:rsid w:val="002276BA"/>
    <w:rsid w:val="00266517"/>
    <w:rsid w:val="002712A4"/>
    <w:rsid w:val="002745C9"/>
    <w:rsid w:val="002840E9"/>
    <w:rsid w:val="002B2714"/>
    <w:rsid w:val="002C3E5F"/>
    <w:rsid w:val="002C5ED5"/>
    <w:rsid w:val="002D7371"/>
    <w:rsid w:val="003031C8"/>
    <w:rsid w:val="003110F1"/>
    <w:rsid w:val="00334C98"/>
    <w:rsid w:val="0036464D"/>
    <w:rsid w:val="00366972"/>
    <w:rsid w:val="00371EFB"/>
    <w:rsid w:val="00380967"/>
    <w:rsid w:val="003868E8"/>
    <w:rsid w:val="003916E3"/>
    <w:rsid w:val="003A6593"/>
    <w:rsid w:val="003B45A7"/>
    <w:rsid w:val="003B78D4"/>
    <w:rsid w:val="003C0131"/>
    <w:rsid w:val="003C24BC"/>
    <w:rsid w:val="003C778A"/>
    <w:rsid w:val="003D4BDC"/>
    <w:rsid w:val="00415AD2"/>
    <w:rsid w:val="00415B53"/>
    <w:rsid w:val="0042187F"/>
    <w:rsid w:val="00422EAE"/>
    <w:rsid w:val="00446994"/>
    <w:rsid w:val="00450EF0"/>
    <w:rsid w:val="00463959"/>
    <w:rsid w:val="00483944"/>
    <w:rsid w:val="00494D0D"/>
    <w:rsid w:val="00495095"/>
    <w:rsid w:val="004B27C1"/>
    <w:rsid w:val="004C662B"/>
    <w:rsid w:val="004D4138"/>
    <w:rsid w:val="004D614C"/>
    <w:rsid w:val="004F27FE"/>
    <w:rsid w:val="00592234"/>
    <w:rsid w:val="005934AF"/>
    <w:rsid w:val="005A6523"/>
    <w:rsid w:val="005B377F"/>
    <w:rsid w:val="005C327A"/>
    <w:rsid w:val="005C37CC"/>
    <w:rsid w:val="005D4879"/>
    <w:rsid w:val="005D6D34"/>
    <w:rsid w:val="005F3215"/>
    <w:rsid w:val="00610EFC"/>
    <w:rsid w:val="00622B8C"/>
    <w:rsid w:val="0065006F"/>
    <w:rsid w:val="00652D1F"/>
    <w:rsid w:val="00675304"/>
    <w:rsid w:val="00682305"/>
    <w:rsid w:val="00694650"/>
    <w:rsid w:val="00694909"/>
    <w:rsid w:val="006A4F9B"/>
    <w:rsid w:val="006B76F8"/>
    <w:rsid w:val="006C054E"/>
    <w:rsid w:val="006C5148"/>
    <w:rsid w:val="006D0A96"/>
    <w:rsid w:val="006F70CF"/>
    <w:rsid w:val="006F7F15"/>
    <w:rsid w:val="0072453B"/>
    <w:rsid w:val="00751451"/>
    <w:rsid w:val="00761E08"/>
    <w:rsid w:val="007730E8"/>
    <w:rsid w:val="00775C49"/>
    <w:rsid w:val="00782F7B"/>
    <w:rsid w:val="00793AE7"/>
    <w:rsid w:val="007B3323"/>
    <w:rsid w:val="007B55C4"/>
    <w:rsid w:val="007C3B85"/>
    <w:rsid w:val="007D2650"/>
    <w:rsid w:val="007D2E07"/>
    <w:rsid w:val="008023E8"/>
    <w:rsid w:val="008135BE"/>
    <w:rsid w:val="008215DC"/>
    <w:rsid w:val="00824364"/>
    <w:rsid w:val="00831A94"/>
    <w:rsid w:val="00837AE2"/>
    <w:rsid w:val="00842194"/>
    <w:rsid w:val="00881601"/>
    <w:rsid w:val="008843D7"/>
    <w:rsid w:val="008862F1"/>
    <w:rsid w:val="008863FA"/>
    <w:rsid w:val="00892605"/>
    <w:rsid w:val="008C0775"/>
    <w:rsid w:val="008C5154"/>
    <w:rsid w:val="008D1DE1"/>
    <w:rsid w:val="008E50D0"/>
    <w:rsid w:val="0091568F"/>
    <w:rsid w:val="00916C16"/>
    <w:rsid w:val="00936C29"/>
    <w:rsid w:val="0093748A"/>
    <w:rsid w:val="009378AA"/>
    <w:rsid w:val="00984FEF"/>
    <w:rsid w:val="00990A67"/>
    <w:rsid w:val="009930C0"/>
    <w:rsid w:val="009A3C28"/>
    <w:rsid w:val="009A3D00"/>
    <w:rsid w:val="009A4EB3"/>
    <w:rsid w:val="009A50B2"/>
    <w:rsid w:val="009B1441"/>
    <w:rsid w:val="009D6B71"/>
    <w:rsid w:val="009E25C3"/>
    <w:rsid w:val="009F39C8"/>
    <w:rsid w:val="00A21AAF"/>
    <w:rsid w:val="00A4059C"/>
    <w:rsid w:val="00A4439C"/>
    <w:rsid w:val="00A62180"/>
    <w:rsid w:val="00A63395"/>
    <w:rsid w:val="00A7075D"/>
    <w:rsid w:val="00A7479E"/>
    <w:rsid w:val="00A774BB"/>
    <w:rsid w:val="00A81392"/>
    <w:rsid w:val="00A8562C"/>
    <w:rsid w:val="00A85CED"/>
    <w:rsid w:val="00A93383"/>
    <w:rsid w:val="00AA1C49"/>
    <w:rsid w:val="00AA57D0"/>
    <w:rsid w:val="00AB13E2"/>
    <w:rsid w:val="00AB365C"/>
    <w:rsid w:val="00AC093C"/>
    <w:rsid w:val="00AF128B"/>
    <w:rsid w:val="00AF21C8"/>
    <w:rsid w:val="00B02566"/>
    <w:rsid w:val="00B17CF3"/>
    <w:rsid w:val="00B2549B"/>
    <w:rsid w:val="00B275F2"/>
    <w:rsid w:val="00B33449"/>
    <w:rsid w:val="00B33B8D"/>
    <w:rsid w:val="00B4332D"/>
    <w:rsid w:val="00B53BFC"/>
    <w:rsid w:val="00B747C3"/>
    <w:rsid w:val="00B95E6A"/>
    <w:rsid w:val="00BA09C3"/>
    <w:rsid w:val="00BA61FF"/>
    <w:rsid w:val="00BB02BB"/>
    <w:rsid w:val="00BB30C6"/>
    <w:rsid w:val="00C03011"/>
    <w:rsid w:val="00C1282B"/>
    <w:rsid w:val="00C24047"/>
    <w:rsid w:val="00C30432"/>
    <w:rsid w:val="00C31803"/>
    <w:rsid w:val="00C443D5"/>
    <w:rsid w:val="00C562BC"/>
    <w:rsid w:val="00CA491B"/>
    <w:rsid w:val="00CB6D25"/>
    <w:rsid w:val="00CD168B"/>
    <w:rsid w:val="00CD22EE"/>
    <w:rsid w:val="00CD4A67"/>
    <w:rsid w:val="00CE0C9D"/>
    <w:rsid w:val="00CF65F2"/>
    <w:rsid w:val="00D05FC7"/>
    <w:rsid w:val="00D077E1"/>
    <w:rsid w:val="00D13017"/>
    <w:rsid w:val="00D20320"/>
    <w:rsid w:val="00D27A81"/>
    <w:rsid w:val="00D4131E"/>
    <w:rsid w:val="00D8225F"/>
    <w:rsid w:val="00D8549E"/>
    <w:rsid w:val="00D95461"/>
    <w:rsid w:val="00DA2156"/>
    <w:rsid w:val="00DC78E0"/>
    <w:rsid w:val="00DD2F7E"/>
    <w:rsid w:val="00DE06AA"/>
    <w:rsid w:val="00DF56DD"/>
    <w:rsid w:val="00E13545"/>
    <w:rsid w:val="00E26115"/>
    <w:rsid w:val="00E31F8C"/>
    <w:rsid w:val="00E46978"/>
    <w:rsid w:val="00E57E05"/>
    <w:rsid w:val="00E60CB5"/>
    <w:rsid w:val="00E655A6"/>
    <w:rsid w:val="00E87D71"/>
    <w:rsid w:val="00E92901"/>
    <w:rsid w:val="00EB3728"/>
    <w:rsid w:val="00EC3E84"/>
    <w:rsid w:val="00EC40C2"/>
    <w:rsid w:val="00EC7981"/>
    <w:rsid w:val="00ED1512"/>
    <w:rsid w:val="00EF0BB0"/>
    <w:rsid w:val="00EF3C5A"/>
    <w:rsid w:val="00EF57E4"/>
    <w:rsid w:val="00F03B9E"/>
    <w:rsid w:val="00F238C7"/>
    <w:rsid w:val="00F25BA3"/>
    <w:rsid w:val="00F43838"/>
    <w:rsid w:val="00F50F68"/>
    <w:rsid w:val="00F51058"/>
    <w:rsid w:val="00F51C98"/>
    <w:rsid w:val="00F61934"/>
    <w:rsid w:val="00F62768"/>
    <w:rsid w:val="00F74102"/>
    <w:rsid w:val="00F805DE"/>
    <w:rsid w:val="00F8618E"/>
    <w:rsid w:val="00F86F9C"/>
    <w:rsid w:val="00FA4739"/>
    <w:rsid w:val="00FB0487"/>
    <w:rsid w:val="00FB348D"/>
    <w:rsid w:val="00F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FE27"/>
  <w15:chartTrackingRefBased/>
  <w15:docId w15:val="{2D068258-3D46-492C-9CB3-E021760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095"/>
    <w:pPr>
      <w:widowControl w:val="0"/>
      <w:autoSpaceDE w:val="0"/>
      <w:autoSpaceDN w:val="0"/>
      <w:spacing w:after="0" w:line="240" w:lineRule="auto"/>
      <w:ind w:left="200"/>
    </w:pPr>
    <w:rPr>
      <w:rFonts w:ascii="Franklin Gothic Book" w:eastAsia="Franklin Gothic Book" w:hAnsi="Franklin Gothic Book" w:cs="Franklin Gothic Book"/>
    </w:rPr>
  </w:style>
  <w:style w:type="character" w:customStyle="1" w:styleId="NoSpacingChar">
    <w:name w:val="No Spacing Char"/>
    <w:basedOn w:val="DefaultParagraphFont"/>
    <w:link w:val="NoSpacing"/>
    <w:uiPriority w:val="1"/>
    <w:locked/>
    <w:rsid w:val="00FB0487"/>
  </w:style>
  <w:style w:type="paragraph" w:styleId="NoSpacing">
    <w:name w:val="No Spacing"/>
    <w:basedOn w:val="Normal"/>
    <w:link w:val="NoSpacingChar"/>
    <w:uiPriority w:val="1"/>
    <w:qFormat/>
    <w:rsid w:val="00FB0487"/>
    <w:pPr>
      <w:spacing w:after="0" w:line="240" w:lineRule="auto"/>
    </w:pPr>
  </w:style>
  <w:style w:type="paragraph" w:styleId="ListParagraph">
    <w:name w:val="List Paragraph"/>
    <w:basedOn w:val="Normal"/>
    <w:uiPriority w:val="34"/>
    <w:qFormat/>
    <w:rsid w:val="00FB0487"/>
    <w:pPr>
      <w:spacing w:after="0" w:line="240" w:lineRule="auto"/>
      <w:ind w:left="720"/>
    </w:pPr>
    <w:rPr>
      <w:rFonts w:ascii="Calibri" w:hAnsi="Calibri" w:cs="Times New Roman"/>
    </w:rPr>
  </w:style>
  <w:style w:type="character" w:styleId="Hyperlink">
    <w:name w:val="Hyperlink"/>
    <w:basedOn w:val="DefaultParagraphFont"/>
    <w:uiPriority w:val="99"/>
    <w:unhideWhenUsed/>
    <w:rsid w:val="00F74102"/>
    <w:rPr>
      <w:color w:val="0563C1" w:themeColor="hyperlink"/>
      <w:u w:val="single"/>
    </w:rPr>
  </w:style>
  <w:style w:type="character" w:styleId="UnresolvedMention">
    <w:name w:val="Unresolved Mention"/>
    <w:basedOn w:val="DefaultParagraphFont"/>
    <w:uiPriority w:val="99"/>
    <w:semiHidden/>
    <w:unhideWhenUsed/>
    <w:rsid w:val="00F74102"/>
    <w:rPr>
      <w:color w:val="605E5C"/>
      <w:shd w:val="clear" w:color="auto" w:fill="E1DFDD"/>
    </w:rPr>
  </w:style>
  <w:style w:type="paragraph" w:customStyle="1" w:styleId="xmsolistparagraph">
    <w:name w:val="x_msolistparagraph"/>
    <w:basedOn w:val="Normal"/>
    <w:rsid w:val="005D6D34"/>
    <w:pPr>
      <w:spacing w:after="0" w:line="240" w:lineRule="auto"/>
      <w:ind w:left="720"/>
    </w:pPr>
    <w:rPr>
      <w:rFonts w:ascii="Calibri" w:hAnsi="Calibri" w:cs="Calibri"/>
    </w:rPr>
  </w:style>
  <w:style w:type="paragraph" w:styleId="Header">
    <w:name w:val="header"/>
    <w:basedOn w:val="Normal"/>
    <w:link w:val="HeaderChar"/>
    <w:uiPriority w:val="99"/>
    <w:unhideWhenUsed/>
    <w:rsid w:val="00C56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BC"/>
  </w:style>
  <w:style w:type="paragraph" w:styleId="Footer">
    <w:name w:val="footer"/>
    <w:basedOn w:val="Normal"/>
    <w:link w:val="FooterChar"/>
    <w:uiPriority w:val="99"/>
    <w:unhideWhenUsed/>
    <w:rsid w:val="00C56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BC"/>
  </w:style>
  <w:style w:type="character" w:styleId="FollowedHyperlink">
    <w:name w:val="FollowedHyperlink"/>
    <w:basedOn w:val="DefaultParagraphFont"/>
    <w:uiPriority w:val="99"/>
    <w:semiHidden/>
    <w:unhideWhenUsed/>
    <w:rsid w:val="008C0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666">
      <w:bodyDiv w:val="1"/>
      <w:marLeft w:val="0"/>
      <w:marRight w:val="0"/>
      <w:marTop w:val="0"/>
      <w:marBottom w:val="0"/>
      <w:divBdr>
        <w:top w:val="none" w:sz="0" w:space="0" w:color="auto"/>
        <w:left w:val="none" w:sz="0" w:space="0" w:color="auto"/>
        <w:bottom w:val="none" w:sz="0" w:space="0" w:color="auto"/>
        <w:right w:val="none" w:sz="0" w:space="0" w:color="auto"/>
      </w:divBdr>
    </w:div>
    <w:div w:id="162473469">
      <w:bodyDiv w:val="1"/>
      <w:marLeft w:val="0"/>
      <w:marRight w:val="0"/>
      <w:marTop w:val="0"/>
      <w:marBottom w:val="0"/>
      <w:divBdr>
        <w:top w:val="none" w:sz="0" w:space="0" w:color="auto"/>
        <w:left w:val="none" w:sz="0" w:space="0" w:color="auto"/>
        <w:bottom w:val="none" w:sz="0" w:space="0" w:color="auto"/>
        <w:right w:val="none" w:sz="0" w:space="0" w:color="auto"/>
      </w:divBdr>
    </w:div>
    <w:div w:id="334650583">
      <w:bodyDiv w:val="1"/>
      <w:marLeft w:val="0"/>
      <w:marRight w:val="0"/>
      <w:marTop w:val="0"/>
      <w:marBottom w:val="0"/>
      <w:divBdr>
        <w:top w:val="none" w:sz="0" w:space="0" w:color="auto"/>
        <w:left w:val="none" w:sz="0" w:space="0" w:color="auto"/>
        <w:bottom w:val="none" w:sz="0" w:space="0" w:color="auto"/>
        <w:right w:val="none" w:sz="0" w:space="0" w:color="auto"/>
      </w:divBdr>
    </w:div>
    <w:div w:id="364524361">
      <w:bodyDiv w:val="1"/>
      <w:marLeft w:val="0"/>
      <w:marRight w:val="0"/>
      <w:marTop w:val="0"/>
      <w:marBottom w:val="0"/>
      <w:divBdr>
        <w:top w:val="none" w:sz="0" w:space="0" w:color="auto"/>
        <w:left w:val="none" w:sz="0" w:space="0" w:color="auto"/>
        <w:bottom w:val="none" w:sz="0" w:space="0" w:color="auto"/>
        <w:right w:val="none" w:sz="0" w:space="0" w:color="auto"/>
      </w:divBdr>
    </w:div>
    <w:div w:id="385182777">
      <w:bodyDiv w:val="1"/>
      <w:marLeft w:val="0"/>
      <w:marRight w:val="0"/>
      <w:marTop w:val="0"/>
      <w:marBottom w:val="0"/>
      <w:divBdr>
        <w:top w:val="none" w:sz="0" w:space="0" w:color="auto"/>
        <w:left w:val="none" w:sz="0" w:space="0" w:color="auto"/>
        <w:bottom w:val="none" w:sz="0" w:space="0" w:color="auto"/>
        <w:right w:val="none" w:sz="0" w:space="0" w:color="auto"/>
      </w:divBdr>
    </w:div>
    <w:div w:id="400295250">
      <w:bodyDiv w:val="1"/>
      <w:marLeft w:val="0"/>
      <w:marRight w:val="0"/>
      <w:marTop w:val="0"/>
      <w:marBottom w:val="0"/>
      <w:divBdr>
        <w:top w:val="none" w:sz="0" w:space="0" w:color="auto"/>
        <w:left w:val="none" w:sz="0" w:space="0" w:color="auto"/>
        <w:bottom w:val="none" w:sz="0" w:space="0" w:color="auto"/>
        <w:right w:val="none" w:sz="0" w:space="0" w:color="auto"/>
      </w:divBdr>
    </w:div>
    <w:div w:id="505050919">
      <w:bodyDiv w:val="1"/>
      <w:marLeft w:val="0"/>
      <w:marRight w:val="0"/>
      <w:marTop w:val="0"/>
      <w:marBottom w:val="0"/>
      <w:divBdr>
        <w:top w:val="none" w:sz="0" w:space="0" w:color="auto"/>
        <w:left w:val="none" w:sz="0" w:space="0" w:color="auto"/>
        <w:bottom w:val="none" w:sz="0" w:space="0" w:color="auto"/>
        <w:right w:val="none" w:sz="0" w:space="0" w:color="auto"/>
      </w:divBdr>
    </w:div>
    <w:div w:id="725447793">
      <w:bodyDiv w:val="1"/>
      <w:marLeft w:val="0"/>
      <w:marRight w:val="0"/>
      <w:marTop w:val="0"/>
      <w:marBottom w:val="0"/>
      <w:divBdr>
        <w:top w:val="none" w:sz="0" w:space="0" w:color="auto"/>
        <w:left w:val="none" w:sz="0" w:space="0" w:color="auto"/>
        <w:bottom w:val="none" w:sz="0" w:space="0" w:color="auto"/>
        <w:right w:val="none" w:sz="0" w:space="0" w:color="auto"/>
      </w:divBdr>
    </w:div>
    <w:div w:id="802310725">
      <w:bodyDiv w:val="1"/>
      <w:marLeft w:val="0"/>
      <w:marRight w:val="0"/>
      <w:marTop w:val="0"/>
      <w:marBottom w:val="0"/>
      <w:divBdr>
        <w:top w:val="none" w:sz="0" w:space="0" w:color="auto"/>
        <w:left w:val="none" w:sz="0" w:space="0" w:color="auto"/>
        <w:bottom w:val="none" w:sz="0" w:space="0" w:color="auto"/>
        <w:right w:val="none" w:sz="0" w:space="0" w:color="auto"/>
      </w:divBdr>
    </w:div>
    <w:div w:id="831676107">
      <w:bodyDiv w:val="1"/>
      <w:marLeft w:val="0"/>
      <w:marRight w:val="0"/>
      <w:marTop w:val="0"/>
      <w:marBottom w:val="0"/>
      <w:divBdr>
        <w:top w:val="none" w:sz="0" w:space="0" w:color="auto"/>
        <w:left w:val="none" w:sz="0" w:space="0" w:color="auto"/>
        <w:bottom w:val="none" w:sz="0" w:space="0" w:color="auto"/>
        <w:right w:val="none" w:sz="0" w:space="0" w:color="auto"/>
      </w:divBdr>
    </w:div>
    <w:div w:id="941449701">
      <w:bodyDiv w:val="1"/>
      <w:marLeft w:val="0"/>
      <w:marRight w:val="0"/>
      <w:marTop w:val="0"/>
      <w:marBottom w:val="0"/>
      <w:divBdr>
        <w:top w:val="none" w:sz="0" w:space="0" w:color="auto"/>
        <w:left w:val="none" w:sz="0" w:space="0" w:color="auto"/>
        <w:bottom w:val="none" w:sz="0" w:space="0" w:color="auto"/>
        <w:right w:val="none" w:sz="0" w:space="0" w:color="auto"/>
      </w:divBdr>
    </w:div>
    <w:div w:id="1210384778">
      <w:bodyDiv w:val="1"/>
      <w:marLeft w:val="0"/>
      <w:marRight w:val="0"/>
      <w:marTop w:val="0"/>
      <w:marBottom w:val="0"/>
      <w:divBdr>
        <w:top w:val="none" w:sz="0" w:space="0" w:color="auto"/>
        <w:left w:val="none" w:sz="0" w:space="0" w:color="auto"/>
        <w:bottom w:val="none" w:sz="0" w:space="0" w:color="auto"/>
        <w:right w:val="none" w:sz="0" w:space="0" w:color="auto"/>
      </w:divBdr>
    </w:div>
    <w:div w:id="1279416061">
      <w:bodyDiv w:val="1"/>
      <w:marLeft w:val="0"/>
      <w:marRight w:val="0"/>
      <w:marTop w:val="0"/>
      <w:marBottom w:val="0"/>
      <w:divBdr>
        <w:top w:val="none" w:sz="0" w:space="0" w:color="auto"/>
        <w:left w:val="none" w:sz="0" w:space="0" w:color="auto"/>
        <w:bottom w:val="none" w:sz="0" w:space="0" w:color="auto"/>
        <w:right w:val="none" w:sz="0" w:space="0" w:color="auto"/>
      </w:divBdr>
    </w:div>
    <w:div w:id="1537548586">
      <w:bodyDiv w:val="1"/>
      <w:marLeft w:val="0"/>
      <w:marRight w:val="0"/>
      <w:marTop w:val="0"/>
      <w:marBottom w:val="0"/>
      <w:divBdr>
        <w:top w:val="none" w:sz="0" w:space="0" w:color="auto"/>
        <w:left w:val="none" w:sz="0" w:space="0" w:color="auto"/>
        <w:bottom w:val="none" w:sz="0" w:space="0" w:color="auto"/>
        <w:right w:val="none" w:sz="0" w:space="0" w:color="auto"/>
      </w:divBdr>
    </w:div>
    <w:div w:id="1543053906">
      <w:bodyDiv w:val="1"/>
      <w:marLeft w:val="0"/>
      <w:marRight w:val="0"/>
      <w:marTop w:val="0"/>
      <w:marBottom w:val="0"/>
      <w:divBdr>
        <w:top w:val="none" w:sz="0" w:space="0" w:color="auto"/>
        <w:left w:val="none" w:sz="0" w:space="0" w:color="auto"/>
        <w:bottom w:val="none" w:sz="0" w:space="0" w:color="auto"/>
        <w:right w:val="none" w:sz="0" w:space="0" w:color="auto"/>
      </w:divBdr>
    </w:div>
    <w:div w:id="1730152362">
      <w:bodyDiv w:val="1"/>
      <w:marLeft w:val="0"/>
      <w:marRight w:val="0"/>
      <w:marTop w:val="0"/>
      <w:marBottom w:val="0"/>
      <w:divBdr>
        <w:top w:val="none" w:sz="0" w:space="0" w:color="auto"/>
        <w:left w:val="none" w:sz="0" w:space="0" w:color="auto"/>
        <w:bottom w:val="none" w:sz="0" w:space="0" w:color="auto"/>
        <w:right w:val="none" w:sz="0" w:space="0" w:color="auto"/>
      </w:divBdr>
    </w:div>
    <w:div w:id="1805807739">
      <w:bodyDiv w:val="1"/>
      <w:marLeft w:val="0"/>
      <w:marRight w:val="0"/>
      <w:marTop w:val="0"/>
      <w:marBottom w:val="0"/>
      <w:divBdr>
        <w:top w:val="none" w:sz="0" w:space="0" w:color="auto"/>
        <w:left w:val="none" w:sz="0" w:space="0" w:color="auto"/>
        <w:bottom w:val="none" w:sz="0" w:space="0" w:color="auto"/>
        <w:right w:val="none" w:sz="0" w:space="0" w:color="auto"/>
      </w:divBdr>
    </w:div>
    <w:div w:id="1858696755">
      <w:bodyDiv w:val="1"/>
      <w:marLeft w:val="0"/>
      <w:marRight w:val="0"/>
      <w:marTop w:val="0"/>
      <w:marBottom w:val="0"/>
      <w:divBdr>
        <w:top w:val="none" w:sz="0" w:space="0" w:color="auto"/>
        <w:left w:val="none" w:sz="0" w:space="0" w:color="auto"/>
        <w:bottom w:val="none" w:sz="0" w:space="0" w:color="auto"/>
        <w:right w:val="none" w:sz="0" w:space="0" w:color="auto"/>
      </w:divBdr>
    </w:div>
    <w:div w:id="20462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nbf3TpzHE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Kimberly Wheeler</cp:lastModifiedBy>
  <cp:revision>2</cp:revision>
  <dcterms:created xsi:type="dcterms:W3CDTF">2024-08-26T04:10:00Z</dcterms:created>
  <dcterms:modified xsi:type="dcterms:W3CDTF">2024-08-26T04:10:00Z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e5da8a85057e855bb1c001e8a72bc1967119f022f0ab687cfbf72a66e5643be5</vt:lpwstr>
  </property>
</Properties>
</file>